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127BF" w14:textId="77777777" w:rsidR="005119DD" w:rsidRDefault="00000000">
      <w:pPr>
        <w:spacing w:before="61" w:line="249" w:lineRule="auto"/>
        <w:ind w:left="1062" w:right="74" w:firstLine="2"/>
        <w:rPr>
          <w:b/>
          <w:sz w:val="23"/>
        </w:rPr>
      </w:pPr>
      <w:r>
        <w:rPr>
          <w:b/>
          <w:color w:val="21211F"/>
          <w:w w:val="105"/>
          <w:sz w:val="23"/>
        </w:rPr>
        <w:t>Geodeta Uprawniony Marian Orłowski</w:t>
      </w:r>
    </w:p>
    <w:p w14:paraId="6D8EBA41" w14:textId="77777777" w:rsidR="005119DD" w:rsidRDefault="00000000">
      <w:pPr>
        <w:spacing w:line="249" w:lineRule="auto"/>
        <w:ind w:left="1061" w:right="-4"/>
        <w:rPr>
          <w:b/>
          <w:sz w:val="23"/>
        </w:rPr>
      </w:pPr>
      <w:r>
        <w:rPr>
          <w:b/>
          <w:color w:val="2F2F2F"/>
          <w:w w:val="105"/>
          <w:sz w:val="23"/>
        </w:rPr>
        <w:t xml:space="preserve">Uprawnienia </w:t>
      </w:r>
      <w:r>
        <w:rPr>
          <w:b/>
          <w:color w:val="21211F"/>
          <w:w w:val="105"/>
          <w:sz w:val="23"/>
        </w:rPr>
        <w:t>GUGiK nr</w:t>
      </w:r>
      <w:r>
        <w:rPr>
          <w:b/>
          <w:color w:val="21211F"/>
          <w:spacing w:val="-26"/>
          <w:w w:val="105"/>
          <w:sz w:val="23"/>
        </w:rPr>
        <w:t xml:space="preserve"> </w:t>
      </w:r>
      <w:r>
        <w:rPr>
          <w:b/>
          <w:color w:val="21211F"/>
          <w:w w:val="105"/>
          <w:sz w:val="23"/>
        </w:rPr>
        <w:t>4365 PUGMAPEX</w:t>
      </w:r>
    </w:p>
    <w:p w14:paraId="178C30CC" w14:textId="77777777" w:rsidR="005119DD" w:rsidRDefault="00000000">
      <w:pPr>
        <w:spacing w:line="271" w:lineRule="exact"/>
        <w:ind w:left="1067"/>
        <w:rPr>
          <w:b/>
          <w:sz w:val="24"/>
        </w:rPr>
      </w:pPr>
      <w:r>
        <w:rPr>
          <w:b/>
          <w:color w:val="21211F"/>
          <w:w w:val="105"/>
          <w:sz w:val="23"/>
        </w:rPr>
        <w:t xml:space="preserve">ul. Kościelna </w:t>
      </w:r>
      <w:r>
        <w:rPr>
          <w:b/>
          <w:color w:val="21211F"/>
          <w:w w:val="105"/>
          <w:sz w:val="24"/>
        </w:rPr>
        <w:t>7</w:t>
      </w:r>
      <w:r>
        <w:rPr>
          <w:b/>
          <w:color w:val="2F2F2F"/>
          <w:w w:val="105"/>
          <w:sz w:val="24"/>
        </w:rPr>
        <w:t>/6</w:t>
      </w:r>
    </w:p>
    <w:p w14:paraId="7838CC36" w14:textId="77777777" w:rsidR="005119DD" w:rsidRDefault="00000000">
      <w:pPr>
        <w:spacing w:before="12"/>
        <w:ind w:left="1059"/>
        <w:rPr>
          <w:b/>
          <w:sz w:val="23"/>
        </w:rPr>
      </w:pPr>
      <w:r>
        <w:rPr>
          <w:b/>
          <w:color w:val="21211F"/>
          <w:w w:val="105"/>
          <w:sz w:val="23"/>
        </w:rPr>
        <w:t>05-600</w:t>
      </w:r>
      <w:r>
        <w:rPr>
          <w:b/>
          <w:color w:val="21211F"/>
          <w:spacing w:val="-2"/>
          <w:w w:val="105"/>
          <w:sz w:val="23"/>
        </w:rPr>
        <w:t xml:space="preserve"> </w:t>
      </w:r>
      <w:r>
        <w:rPr>
          <w:b/>
          <w:color w:val="21211F"/>
          <w:w w:val="105"/>
          <w:sz w:val="23"/>
        </w:rPr>
        <w:t>Grójec</w:t>
      </w:r>
    </w:p>
    <w:p w14:paraId="35FF261C" w14:textId="77777777" w:rsidR="005119DD" w:rsidRDefault="00000000">
      <w:pPr>
        <w:spacing w:before="10"/>
        <w:ind w:left="1063"/>
        <w:rPr>
          <w:b/>
          <w:sz w:val="23"/>
        </w:rPr>
      </w:pPr>
      <w:r>
        <w:rPr>
          <w:b/>
          <w:color w:val="21211F"/>
          <w:w w:val="105"/>
          <w:sz w:val="23"/>
        </w:rPr>
        <w:t>tel.</w:t>
      </w:r>
      <w:r>
        <w:rPr>
          <w:b/>
          <w:color w:val="21211F"/>
          <w:spacing w:val="-14"/>
          <w:w w:val="105"/>
          <w:sz w:val="23"/>
        </w:rPr>
        <w:t xml:space="preserve"> </w:t>
      </w:r>
      <w:r>
        <w:rPr>
          <w:b/>
          <w:color w:val="21211F"/>
          <w:w w:val="105"/>
          <w:sz w:val="23"/>
        </w:rPr>
        <w:t>603665038</w:t>
      </w:r>
    </w:p>
    <w:p w14:paraId="1865C8A1" w14:textId="77777777" w:rsidR="005119DD" w:rsidRDefault="00000000">
      <w:pPr>
        <w:spacing w:before="69"/>
        <w:ind w:left="3963" w:right="4403"/>
        <w:jc w:val="center"/>
        <w:rPr>
          <w:b/>
          <w:sz w:val="23"/>
        </w:rPr>
      </w:pPr>
      <w:r>
        <w:br w:type="column"/>
      </w:r>
      <w:r>
        <w:rPr>
          <w:b/>
          <w:color w:val="21211F"/>
          <w:sz w:val="23"/>
        </w:rPr>
        <w:t>Grójec 02.01.2025</w:t>
      </w:r>
    </w:p>
    <w:p w14:paraId="13CE94C5" w14:textId="77777777" w:rsidR="005119DD" w:rsidRDefault="005119DD">
      <w:pPr>
        <w:pStyle w:val="Tekstpodstawowy"/>
        <w:rPr>
          <w:b/>
          <w:sz w:val="24"/>
        </w:rPr>
      </w:pPr>
    </w:p>
    <w:p w14:paraId="772DF998" w14:textId="77777777" w:rsidR="005119DD" w:rsidRDefault="005119DD">
      <w:pPr>
        <w:pStyle w:val="Tekstpodstawowy"/>
        <w:rPr>
          <w:b/>
          <w:sz w:val="24"/>
        </w:rPr>
      </w:pPr>
    </w:p>
    <w:p w14:paraId="39CD269E" w14:textId="77777777" w:rsidR="005119DD" w:rsidRDefault="005119DD">
      <w:pPr>
        <w:pStyle w:val="Tekstpodstawowy"/>
        <w:rPr>
          <w:b/>
          <w:sz w:val="24"/>
        </w:rPr>
      </w:pPr>
    </w:p>
    <w:p w14:paraId="0E4F528B" w14:textId="77777777" w:rsidR="005119DD" w:rsidRDefault="005119DD">
      <w:pPr>
        <w:pStyle w:val="Tekstpodstawowy"/>
        <w:rPr>
          <w:b/>
          <w:sz w:val="24"/>
        </w:rPr>
      </w:pPr>
    </w:p>
    <w:p w14:paraId="141E5B7E" w14:textId="77777777" w:rsidR="005119DD" w:rsidRDefault="005119DD">
      <w:pPr>
        <w:pStyle w:val="Tekstpodstawowy"/>
        <w:rPr>
          <w:b/>
          <w:sz w:val="24"/>
        </w:rPr>
      </w:pPr>
    </w:p>
    <w:p w14:paraId="6BA89EB4" w14:textId="77777777" w:rsidR="005119DD" w:rsidRDefault="005119DD">
      <w:pPr>
        <w:pStyle w:val="Tekstpodstawowy"/>
        <w:rPr>
          <w:b/>
          <w:sz w:val="24"/>
        </w:rPr>
      </w:pPr>
    </w:p>
    <w:p w14:paraId="3EDD467E" w14:textId="77777777" w:rsidR="005119DD" w:rsidRDefault="005119DD">
      <w:pPr>
        <w:pStyle w:val="Tekstpodstawowy"/>
        <w:rPr>
          <w:b/>
          <w:sz w:val="24"/>
        </w:rPr>
      </w:pPr>
    </w:p>
    <w:p w14:paraId="49E62737" w14:textId="77777777" w:rsidR="005119DD" w:rsidRDefault="005119DD">
      <w:pPr>
        <w:pStyle w:val="Tekstpodstawowy"/>
        <w:rPr>
          <w:b/>
          <w:sz w:val="24"/>
        </w:rPr>
      </w:pPr>
    </w:p>
    <w:p w14:paraId="1D7B41D9" w14:textId="77777777" w:rsidR="005119DD" w:rsidRDefault="005119DD">
      <w:pPr>
        <w:pStyle w:val="Tekstpodstawowy"/>
        <w:rPr>
          <w:b/>
          <w:sz w:val="24"/>
        </w:rPr>
      </w:pPr>
    </w:p>
    <w:p w14:paraId="1C99E5A5" w14:textId="77777777" w:rsidR="005119DD" w:rsidRDefault="005119DD">
      <w:pPr>
        <w:pStyle w:val="Tekstpodstawowy"/>
        <w:rPr>
          <w:b/>
          <w:sz w:val="24"/>
        </w:rPr>
      </w:pPr>
    </w:p>
    <w:p w14:paraId="570BAD2D" w14:textId="77777777" w:rsidR="005119DD" w:rsidRDefault="005119DD">
      <w:pPr>
        <w:pStyle w:val="Tekstpodstawowy"/>
        <w:spacing w:before="2"/>
        <w:rPr>
          <w:b/>
          <w:sz w:val="26"/>
        </w:rPr>
      </w:pPr>
    </w:p>
    <w:p w14:paraId="75FF8710" w14:textId="77777777" w:rsidR="005119DD" w:rsidRDefault="00000000">
      <w:pPr>
        <w:ind w:left="1363"/>
        <w:rPr>
          <w:sz w:val="28"/>
        </w:rPr>
      </w:pPr>
      <w:r>
        <w:rPr>
          <w:color w:val="21211F"/>
          <w:w w:val="105"/>
          <w:sz w:val="28"/>
        </w:rPr>
        <w:t>ZAWIADOMIENIE</w:t>
      </w:r>
    </w:p>
    <w:p w14:paraId="66ED6A58" w14:textId="77777777" w:rsidR="005119DD" w:rsidRDefault="00000000">
      <w:pPr>
        <w:spacing w:before="26"/>
        <w:ind w:left="679"/>
        <w:rPr>
          <w:sz w:val="27"/>
        </w:rPr>
      </w:pPr>
      <w:r>
        <w:rPr>
          <w:color w:val="21211F"/>
          <w:w w:val="105"/>
          <w:sz w:val="27"/>
        </w:rPr>
        <w:t>o czynnościach wyznaczenia granic</w:t>
      </w:r>
    </w:p>
    <w:p w14:paraId="3D15A3C9" w14:textId="77777777" w:rsidR="005119DD" w:rsidRDefault="005119DD">
      <w:pPr>
        <w:rPr>
          <w:sz w:val="27"/>
        </w:rPr>
        <w:sectPr w:rsidR="005119DD">
          <w:type w:val="continuous"/>
          <w:pgSz w:w="16720" w:h="23690"/>
          <w:pgMar w:top="1020" w:right="2400" w:bottom="280" w:left="0" w:header="708" w:footer="708" w:gutter="0"/>
          <w:cols w:num="2" w:space="708" w:equalWidth="0">
            <w:col w:w="4104" w:space="40"/>
            <w:col w:w="10176"/>
          </w:cols>
        </w:sectPr>
      </w:pPr>
    </w:p>
    <w:p w14:paraId="02392C7E" w14:textId="77777777" w:rsidR="005119DD" w:rsidRDefault="005119DD">
      <w:pPr>
        <w:pStyle w:val="Tekstpodstawowy"/>
        <w:rPr>
          <w:sz w:val="20"/>
        </w:rPr>
      </w:pPr>
    </w:p>
    <w:p w14:paraId="666C8269" w14:textId="77777777" w:rsidR="005119DD" w:rsidRDefault="005119DD">
      <w:pPr>
        <w:pStyle w:val="Tekstpodstawowy"/>
        <w:rPr>
          <w:sz w:val="20"/>
        </w:rPr>
      </w:pPr>
    </w:p>
    <w:p w14:paraId="6BD3EF87" w14:textId="77777777" w:rsidR="005119DD" w:rsidRDefault="00000000">
      <w:pPr>
        <w:pStyle w:val="Tekstpodstawowy"/>
        <w:spacing w:before="207" w:line="247" w:lineRule="auto"/>
        <w:ind w:left="1055" w:right="4371" w:firstLine="3"/>
      </w:pPr>
      <w:r>
        <w:rPr>
          <w:color w:val="21211F"/>
          <w:w w:val="105"/>
        </w:rPr>
        <w:t xml:space="preserve">działając na podstawie </w:t>
      </w:r>
      <w:r>
        <w:rPr>
          <w:color w:val="2F2F2F"/>
          <w:w w:val="105"/>
        </w:rPr>
        <w:t xml:space="preserve">zlecenia </w:t>
      </w:r>
      <w:r>
        <w:rPr>
          <w:color w:val="21211F"/>
          <w:w w:val="105"/>
        </w:rPr>
        <w:t xml:space="preserve">użytkownika </w:t>
      </w:r>
      <w:r>
        <w:rPr>
          <w:color w:val="2F2F2F"/>
          <w:w w:val="105"/>
        </w:rPr>
        <w:t xml:space="preserve">wieczystego </w:t>
      </w:r>
      <w:r>
        <w:rPr>
          <w:color w:val="21211F"/>
          <w:w w:val="105"/>
        </w:rPr>
        <w:t>działki nr 199</w:t>
      </w:r>
      <w:r>
        <w:rPr>
          <w:color w:val="494949"/>
          <w:w w:val="105"/>
        </w:rPr>
        <w:t>/</w:t>
      </w:r>
      <w:r>
        <w:rPr>
          <w:color w:val="2F2F2F"/>
          <w:w w:val="105"/>
        </w:rPr>
        <w:t xml:space="preserve">2 </w:t>
      </w:r>
      <w:r>
        <w:rPr>
          <w:color w:val="21211F"/>
          <w:w w:val="105"/>
        </w:rPr>
        <w:t xml:space="preserve">i </w:t>
      </w:r>
      <w:r>
        <w:rPr>
          <w:color w:val="2F2F2F"/>
          <w:w w:val="105"/>
        </w:rPr>
        <w:t>200</w:t>
      </w:r>
      <w:r>
        <w:rPr>
          <w:color w:val="5E5E5E"/>
          <w:w w:val="105"/>
        </w:rPr>
        <w:t>/</w:t>
      </w:r>
      <w:r>
        <w:rPr>
          <w:color w:val="2F2F2F"/>
          <w:w w:val="105"/>
        </w:rPr>
        <w:t xml:space="preserve">2 w </w:t>
      </w:r>
      <w:r>
        <w:rPr>
          <w:color w:val="21211F"/>
          <w:w w:val="105"/>
        </w:rPr>
        <w:t xml:space="preserve">Brzostowcu </w:t>
      </w:r>
      <w:r>
        <w:rPr>
          <w:color w:val="2F2F2F"/>
          <w:w w:val="105"/>
        </w:rPr>
        <w:t>, gm</w:t>
      </w:r>
      <w:r>
        <w:rPr>
          <w:color w:val="494949"/>
          <w:w w:val="105"/>
        </w:rPr>
        <w:t>.</w:t>
      </w:r>
      <w:r>
        <w:rPr>
          <w:color w:val="21211F"/>
          <w:w w:val="105"/>
        </w:rPr>
        <w:t>Mogielnica pow.Grójec</w:t>
      </w:r>
    </w:p>
    <w:p w14:paraId="3C9908C7" w14:textId="77777777" w:rsidR="005119DD" w:rsidRDefault="00000000">
      <w:pPr>
        <w:pStyle w:val="Tekstpodstawowy"/>
        <w:spacing w:before="6" w:line="242" w:lineRule="auto"/>
        <w:ind w:left="1062" w:right="3912" w:firstLine="68"/>
        <w:rPr>
          <w:b/>
          <w:sz w:val="26"/>
        </w:rPr>
      </w:pPr>
      <w:r>
        <w:rPr>
          <w:color w:val="2F2F2F"/>
          <w:w w:val="105"/>
        </w:rPr>
        <w:t>oraz</w:t>
      </w:r>
      <w:r>
        <w:rPr>
          <w:color w:val="2F2F2F"/>
          <w:spacing w:val="-14"/>
          <w:w w:val="105"/>
        </w:rPr>
        <w:t xml:space="preserve"> </w:t>
      </w:r>
      <w:r>
        <w:rPr>
          <w:color w:val="21211F"/>
          <w:w w:val="105"/>
        </w:rPr>
        <w:t>na</w:t>
      </w:r>
      <w:r>
        <w:rPr>
          <w:color w:val="21211F"/>
          <w:spacing w:val="-18"/>
          <w:w w:val="105"/>
        </w:rPr>
        <w:t xml:space="preserve"> </w:t>
      </w:r>
      <w:r>
        <w:rPr>
          <w:color w:val="21211F"/>
          <w:w w:val="105"/>
        </w:rPr>
        <w:t>podstawie</w:t>
      </w:r>
      <w:r>
        <w:rPr>
          <w:color w:val="21211F"/>
          <w:spacing w:val="-2"/>
          <w:w w:val="105"/>
        </w:rPr>
        <w:t xml:space="preserve"> </w:t>
      </w:r>
      <w:r>
        <w:rPr>
          <w:color w:val="21211F"/>
          <w:w w:val="105"/>
        </w:rPr>
        <w:t>par</w:t>
      </w:r>
      <w:r>
        <w:rPr>
          <w:color w:val="21211F"/>
          <w:spacing w:val="-24"/>
          <w:w w:val="105"/>
        </w:rPr>
        <w:t xml:space="preserve"> </w:t>
      </w:r>
      <w:r>
        <w:rPr>
          <w:color w:val="21211F"/>
          <w:w w:val="105"/>
        </w:rPr>
        <w:t>32</w:t>
      </w:r>
      <w:r>
        <w:rPr>
          <w:color w:val="21211F"/>
          <w:spacing w:val="-15"/>
          <w:w w:val="105"/>
        </w:rPr>
        <w:t xml:space="preserve"> </w:t>
      </w:r>
      <w:r>
        <w:rPr>
          <w:color w:val="21211F"/>
          <w:w w:val="105"/>
        </w:rPr>
        <w:t>punkt</w:t>
      </w:r>
      <w:r>
        <w:rPr>
          <w:color w:val="21211F"/>
          <w:spacing w:val="-8"/>
          <w:w w:val="105"/>
        </w:rPr>
        <w:t xml:space="preserve"> </w:t>
      </w:r>
      <w:r>
        <w:rPr>
          <w:color w:val="21211F"/>
          <w:w w:val="105"/>
        </w:rPr>
        <w:t>7</w:t>
      </w:r>
      <w:r>
        <w:rPr>
          <w:color w:val="21211F"/>
          <w:spacing w:val="-3"/>
          <w:w w:val="105"/>
        </w:rPr>
        <w:t xml:space="preserve"> </w:t>
      </w:r>
      <w:r>
        <w:rPr>
          <w:color w:val="2F2F2F"/>
          <w:w w:val="105"/>
        </w:rPr>
        <w:t>rozporządzenia</w:t>
      </w:r>
      <w:r>
        <w:rPr>
          <w:color w:val="2F2F2F"/>
          <w:spacing w:val="-20"/>
          <w:w w:val="105"/>
        </w:rPr>
        <w:t xml:space="preserve"> </w:t>
      </w:r>
      <w:r>
        <w:rPr>
          <w:color w:val="2F2F2F"/>
          <w:w w:val="105"/>
        </w:rPr>
        <w:t>Ministra</w:t>
      </w:r>
      <w:r>
        <w:rPr>
          <w:color w:val="2F2F2F"/>
          <w:spacing w:val="-12"/>
          <w:w w:val="105"/>
        </w:rPr>
        <w:t xml:space="preserve"> </w:t>
      </w:r>
      <w:r>
        <w:rPr>
          <w:color w:val="21211F"/>
          <w:w w:val="105"/>
        </w:rPr>
        <w:t>Rozwoju</w:t>
      </w:r>
      <w:r>
        <w:rPr>
          <w:color w:val="21211F"/>
          <w:spacing w:val="-5"/>
          <w:w w:val="105"/>
        </w:rPr>
        <w:t xml:space="preserve"> </w:t>
      </w:r>
      <w:r>
        <w:rPr>
          <w:color w:val="2F2F2F"/>
          <w:w w:val="105"/>
        </w:rPr>
        <w:t>,Pracy i</w:t>
      </w:r>
      <w:r>
        <w:rPr>
          <w:color w:val="2F2F2F"/>
          <w:spacing w:val="-21"/>
          <w:w w:val="105"/>
        </w:rPr>
        <w:t xml:space="preserve"> </w:t>
      </w:r>
      <w:r>
        <w:rPr>
          <w:color w:val="2F2F2F"/>
          <w:w w:val="105"/>
        </w:rPr>
        <w:t xml:space="preserve">Technologii z </w:t>
      </w:r>
      <w:r>
        <w:rPr>
          <w:color w:val="21211F"/>
          <w:w w:val="105"/>
        </w:rPr>
        <w:t xml:space="preserve">dnia 27 lipca </w:t>
      </w:r>
      <w:r>
        <w:rPr>
          <w:color w:val="2F2F2F"/>
          <w:w w:val="105"/>
        </w:rPr>
        <w:t xml:space="preserve">2021 r. </w:t>
      </w:r>
      <w:r>
        <w:rPr>
          <w:color w:val="21211F"/>
          <w:w w:val="105"/>
        </w:rPr>
        <w:t xml:space="preserve">w sprawie </w:t>
      </w:r>
      <w:r>
        <w:rPr>
          <w:color w:val="2F2F2F"/>
          <w:w w:val="105"/>
        </w:rPr>
        <w:t xml:space="preserve">ewidencji </w:t>
      </w:r>
      <w:r>
        <w:rPr>
          <w:color w:val="21211F"/>
          <w:w w:val="105"/>
        </w:rPr>
        <w:t xml:space="preserve">gruntów </w:t>
      </w:r>
      <w:r>
        <w:rPr>
          <w:color w:val="2F2F2F"/>
          <w:w w:val="105"/>
        </w:rPr>
        <w:t xml:space="preserve">i </w:t>
      </w:r>
      <w:r>
        <w:rPr>
          <w:color w:val="21211F"/>
          <w:w w:val="105"/>
        </w:rPr>
        <w:t xml:space="preserve">budynków </w:t>
      </w:r>
      <w:r>
        <w:rPr>
          <w:color w:val="2F2F2F"/>
          <w:spacing w:val="3"/>
          <w:w w:val="105"/>
        </w:rPr>
        <w:t>(D</w:t>
      </w:r>
      <w:r>
        <w:rPr>
          <w:color w:val="494949"/>
          <w:spacing w:val="3"/>
          <w:w w:val="105"/>
        </w:rPr>
        <w:t xml:space="preserve">z </w:t>
      </w:r>
      <w:r>
        <w:rPr>
          <w:color w:val="494949"/>
          <w:spacing w:val="-5"/>
          <w:w w:val="105"/>
        </w:rPr>
        <w:t>.</w:t>
      </w:r>
      <w:r>
        <w:rPr>
          <w:color w:val="2F2F2F"/>
          <w:spacing w:val="-5"/>
          <w:w w:val="105"/>
        </w:rPr>
        <w:t>U</w:t>
      </w:r>
      <w:r>
        <w:rPr>
          <w:color w:val="494949"/>
          <w:spacing w:val="-5"/>
          <w:w w:val="105"/>
        </w:rPr>
        <w:t xml:space="preserve">. </w:t>
      </w:r>
      <w:r>
        <w:rPr>
          <w:color w:val="2F2F2F"/>
          <w:w w:val="105"/>
        </w:rPr>
        <w:t xml:space="preserve">Z 2021 </w:t>
      </w:r>
      <w:r>
        <w:rPr>
          <w:color w:val="21211F"/>
          <w:w w:val="105"/>
        </w:rPr>
        <w:t xml:space="preserve">r </w:t>
      </w:r>
      <w:r>
        <w:rPr>
          <w:color w:val="494949"/>
          <w:w w:val="105"/>
        </w:rPr>
        <w:t xml:space="preserve">, </w:t>
      </w:r>
      <w:r>
        <w:rPr>
          <w:color w:val="21211F"/>
          <w:w w:val="105"/>
        </w:rPr>
        <w:t xml:space="preserve">poz </w:t>
      </w:r>
      <w:r>
        <w:rPr>
          <w:color w:val="2F2F2F"/>
          <w:w w:val="105"/>
        </w:rPr>
        <w:t xml:space="preserve">1390) zawiadamiam </w:t>
      </w:r>
      <w:r>
        <w:rPr>
          <w:color w:val="21211F"/>
          <w:w w:val="105"/>
        </w:rPr>
        <w:t xml:space="preserve">że </w:t>
      </w:r>
      <w:r>
        <w:rPr>
          <w:color w:val="2F2F2F"/>
          <w:w w:val="105"/>
        </w:rPr>
        <w:t xml:space="preserve">w </w:t>
      </w:r>
      <w:r>
        <w:rPr>
          <w:color w:val="21211F"/>
          <w:w w:val="105"/>
        </w:rPr>
        <w:t xml:space="preserve">dniu </w:t>
      </w:r>
      <w:r>
        <w:rPr>
          <w:b/>
          <w:color w:val="21211F"/>
          <w:w w:val="105"/>
          <w:sz w:val="26"/>
        </w:rPr>
        <w:t>27.01.2025r. o godz. 9 :30 we wsi</w:t>
      </w:r>
      <w:r>
        <w:rPr>
          <w:b/>
          <w:color w:val="21211F"/>
          <w:spacing w:val="-33"/>
          <w:w w:val="105"/>
          <w:sz w:val="26"/>
        </w:rPr>
        <w:t xml:space="preserve"> </w:t>
      </w:r>
      <w:r>
        <w:rPr>
          <w:b/>
          <w:color w:val="21211F"/>
          <w:w w:val="105"/>
          <w:sz w:val="26"/>
        </w:rPr>
        <w:t>Brzostowiec,</w:t>
      </w:r>
    </w:p>
    <w:p w14:paraId="55F28226" w14:textId="77777777" w:rsidR="005119DD" w:rsidRDefault="00000000">
      <w:pPr>
        <w:tabs>
          <w:tab w:val="left" w:pos="7122"/>
        </w:tabs>
        <w:spacing w:before="2" w:line="242" w:lineRule="auto"/>
        <w:ind w:left="1058" w:right="3703" w:firstLine="6"/>
        <w:rPr>
          <w:sz w:val="25"/>
        </w:rPr>
      </w:pPr>
      <w:r>
        <w:rPr>
          <w:b/>
          <w:color w:val="21211F"/>
          <w:sz w:val="26"/>
        </w:rPr>
        <w:t xml:space="preserve">gm.Mogielnica odbędzie się wyznaczenie </w:t>
      </w:r>
      <w:r>
        <w:rPr>
          <w:color w:val="21211F"/>
          <w:sz w:val="25"/>
        </w:rPr>
        <w:t xml:space="preserve">i </w:t>
      </w:r>
      <w:r>
        <w:rPr>
          <w:b/>
          <w:color w:val="21211F"/>
          <w:sz w:val="26"/>
        </w:rPr>
        <w:t xml:space="preserve">ustalenie granic nieruchomości oznaczonej </w:t>
      </w:r>
      <w:r>
        <w:rPr>
          <w:b/>
          <w:color w:val="21211F"/>
          <w:w w:val="105"/>
          <w:sz w:val="26"/>
        </w:rPr>
        <w:t>w</w:t>
      </w:r>
      <w:r>
        <w:rPr>
          <w:b/>
          <w:color w:val="21211F"/>
          <w:spacing w:val="-36"/>
          <w:w w:val="105"/>
          <w:sz w:val="26"/>
        </w:rPr>
        <w:t xml:space="preserve"> </w:t>
      </w:r>
      <w:r>
        <w:rPr>
          <w:b/>
          <w:color w:val="21211F"/>
          <w:w w:val="105"/>
          <w:sz w:val="26"/>
        </w:rPr>
        <w:t>ewidencji</w:t>
      </w:r>
      <w:r>
        <w:rPr>
          <w:b/>
          <w:color w:val="21211F"/>
          <w:spacing w:val="-20"/>
          <w:w w:val="105"/>
          <w:sz w:val="26"/>
        </w:rPr>
        <w:t xml:space="preserve"> </w:t>
      </w:r>
      <w:r>
        <w:rPr>
          <w:b/>
          <w:color w:val="21211F"/>
          <w:w w:val="105"/>
          <w:sz w:val="26"/>
        </w:rPr>
        <w:t>gruntów</w:t>
      </w:r>
      <w:r>
        <w:rPr>
          <w:b/>
          <w:color w:val="21211F"/>
          <w:spacing w:val="-19"/>
          <w:w w:val="105"/>
          <w:sz w:val="26"/>
        </w:rPr>
        <w:t xml:space="preserve"> </w:t>
      </w:r>
      <w:r>
        <w:rPr>
          <w:color w:val="21211F"/>
          <w:w w:val="105"/>
          <w:sz w:val="25"/>
        </w:rPr>
        <w:t>i</w:t>
      </w:r>
      <w:r>
        <w:rPr>
          <w:color w:val="21211F"/>
          <w:spacing w:val="-23"/>
          <w:w w:val="105"/>
          <w:sz w:val="25"/>
        </w:rPr>
        <w:t xml:space="preserve"> </w:t>
      </w:r>
      <w:r>
        <w:rPr>
          <w:b/>
          <w:color w:val="21211F"/>
          <w:w w:val="105"/>
          <w:sz w:val="26"/>
        </w:rPr>
        <w:t>budynków</w:t>
      </w:r>
      <w:r>
        <w:rPr>
          <w:b/>
          <w:color w:val="21211F"/>
          <w:spacing w:val="-19"/>
          <w:w w:val="105"/>
          <w:sz w:val="26"/>
        </w:rPr>
        <w:t xml:space="preserve"> </w:t>
      </w:r>
      <w:r>
        <w:rPr>
          <w:b/>
          <w:color w:val="21211F"/>
          <w:w w:val="105"/>
          <w:sz w:val="26"/>
        </w:rPr>
        <w:t>jako</w:t>
      </w:r>
      <w:r>
        <w:rPr>
          <w:b/>
          <w:color w:val="21211F"/>
          <w:spacing w:val="-36"/>
          <w:w w:val="105"/>
          <w:sz w:val="26"/>
        </w:rPr>
        <w:t xml:space="preserve"> </w:t>
      </w:r>
      <w:r>
        <w:rPr>
          <w:b/>
          <w:color w:val="21211F"/>
          <w:w w:val="105"/>
          <w:sz w:val="26"/>
        </w:rPr>
        <w:t>działki</w:t>
      </w:r>
      <w:r>
        <w:rPr>
          <w:b/>
          <w:color w:val="21211F"/>
          <w:spacing w:val="-22"/>
          <w:w w:val="105"/>
          <w:sz w:val="26"/>
        </w:rPr>
        <w:t xml:space="preserve"> </w:t>
      </w:r>
      <w:r>
        <w:rPr>
          <w:b/>
          <w:color w:val="21211F"/>
          <w:w w:val="105"/>
          <w:sz w:val="26"/>
        </w:rPr>
        <w:t>nr</w:t>
      </w:r>
      <w:r>
        <w:rPr>
          <w:b/>
          <w:color w:val="21211F"/>
          <w:spacing w:val="-40"/>
          <w:w w:val="105"/>
          <w:sz w:val="26"/>
        </w:rPr>
        <w:t xml:space="preserve"> </w:t>
      </w:r>
      <w:r>
        <w:rPr>
          <w:b/>
          <w:color w:val="21211F"/>
          <w:w w:val="105"/>
          <w:sz w:val="26"/>
        </w:rPr>
        <w:t>199/2</w:t>
      </w:r>
      <w:r>
        <w:rPr>
          <w:b/>
          <w:color w:val="21211F"/>
          <w:spacing w:val="-30"/>
          <w:w w:val="105"/>
          <w:sz w:val="26"/>
        </w:rPr>
        <w:t xml:space="preserve"> </w:t>
      </w:r>
      <w:r>
        <w:rPr>
          <w:color w:val="21211F"/>
          <w:w w:val="105"/>
          <w:sz w:val="25"/>
        </w:rPr>
        <w:t>i</w:t>
      </w:r>
      <w:r>
        <w:rPr>
          <w:color w:val="21211F"/>
          <w:spacing w:val="-25"/>
          <w:w w:val="105"/>
          <w:sz w:val="25"/>
        </w:rPr>
        <w:t xml:space="preserve"> </w:t>
      </w:r>
      <w:r>
        <w:rPr>
          <w:b/>
          <w:color w:val="21211F"/>
          <w:w w:val="105"/>
          <w:sz w:val="26"/>
        </w:rPr>
        <w:t>200/2</w:t>
      </w:r>
      <w:r>
        <w:rPr>
          <w:b/>
          <w:color w:val="21211F"/>
          <w:spacing w:val="-33"/>
          <w:w w:val="105"/>
          <w:sz w:val="26"/>
        </w:rPr>
        <w:t xml:space="preserve"> </w:t>
      </w:r>
      <w:r>
        <w:rPr>
          <w:b/>
          <w:color w:val="21211F"/>
          <w:w w:val="105"/>
          <w:sz w:val="26"/>
        </w:rPr>
        <w:t>obrębu</w:t>
      </w:r>
      <w:r>
        <w:rPr>
          <w:b/>
          <w:color w:val="21211F"/>
          <w:spacing w:val="-28"/>
          <w:w w:val="105"/>
          <w:sz w:val="26"/>
        </w:rPr>
        <w:t xml:space="preserve"> </w:t>
      </w:r>
      <w:r>
        <w:rPr>
          <w:b/>
          <w:color w:val="21211F"/>
          <w:w w:val="105"/>
          <w:sz w:val="26"/>
        </w:rPr>
        <w:t>Brzostowiec</w:t>
      </w:r>
      <w:r>
        <w:rPr>
          <w:b/>
          <w:color w:val="21211F"/>
          <w:spacing w:val="-18"/>
          <w:w w:val="105"/>
          <w:sz w:val="26"/>
        </w:rPr>
        <w:t xml:space="preserve"> </w:t>
      </w:r>
      <w:r>
        <w:rPr>
          <w:rFonts w:ascii="Arial" w:hAnsi="Arial"/>
          <w:color w:val="2F2F2F"/>
          <w:w w:val="105"/>
          <w:sz w:val="24"/>
        </w:rPr>
        <w:t xml:space="preserve">z </w:t>
      </w:r>
      <w:r>
        <w:rPr>
          <w:color w:val="21211F"/>
          <w:w w:val="105"/>
          <w:sz w:val="25"/>
        </w:rPr>
        <w:t xml:space="preserve">nieruchomościami  </w:t>
      </w:r>
      <w:r>
        <w:rPr>
          <w:color w:val="2F2F2F"/>
          <w:w w:val="105"/>
          <w:sz w:val="25"/>
        </w:rPr>
        <w:t>sąsiednimi stanowiącymi</w:t>
      </w:r>
      <w:r>
        <w:rPr>
          <w:color w:val="2F2F2F"/>
          <w:spacing w:val="-41"/>
          <w:w w:val="105"/>
          <w:sz w:val="25"/>
        </w:rPr>
        <w:t xml:space="preserve"> </w:t>
      </w:r>
      <w:r>
        <w:rPr>
          <w:color w:val="21211F"/>
          <w:w w:val="105"/>
          <w:sz w:val="25"/>
        </w:rPr>
        <w:t>działki</w:t>
      </w:r>
      <w:r>
        <w:rPr>
          <w:color w:val="21211F"/>
          <w:spacing w:val="-12"/>
          <w:w w:val="105"/>
          <w:sz w:val="25"/>
        </w:rPr>
        <w:t xml:space="preserve"> </w:t>
      </w:r>
      <w:r>
        <w:rPr>
          <w:color w:val="21211F"/>
          <w:w w:val="105"/>
          <w:sz w:val="25"/>
        </w:rPr>
        <w:t>nr:</w:t>
      </w:r>
      <w:r>
        <w:rPr>
          <w:color w:val="21211F"/>
          <w:w w:val="105"/>
          <w:sz w:val="25"/>
        </w:rPr>
        <w:tab/>
      </w:r>
      <w:r>
        <w:rPr>
          <w:b/>
          <w:color w:val="21211F"/>
          <w:w w:val="105"/>
          <w:sz w:val="26"/>
        </w:rPr>
        <w:t xml:space="preserve">198/2, 307/2, 20112, 202,203, 204,205, 200/1 ,200/3, 198/1, 307/1 w tym obrębie </w:t>
      </w:r>
      <w:r>
        <w:rPr>
          <w:color w:val="2F2F2F"/>
          <w:w w:val="105"/>
          <w:sz w:val="26"/>
        </w:rPr>
        <w:t xml:space="preserve">, </w:t>
      </w:r>
      <w:r>
        <w:rPr>
          <w:color w:val="2F2F2F"/>
          <w:w w:val="105"/>
          <w:sz w:val="25"/>
        </w:rPr>
        <w:t xml:space="preserve">przyległymi </w:t>
      </w:r>
      <w:r>
        <w:rPr>
          <w:color w:val="21211F"/>
          <w:w w:val="105"/>
          <w:sz w:val="25"/>
        </w:rPr>
        <w:t xml:space="preserve">do </w:t>
      </w:r>
      <w:r>
        <w:rPr>
          <w:color w:val="2F2F2F"/>
          <w:w w:val="105"/>
          <w:sz w:val="25"/>
        </w:rPr>
        <w:t>wyżej wymienionej</w:t>
      </w:r>
      <w:r>
        <w:rPr>
          <w:color w:val="2F2F2F"/>
          <w:spacing w:val="8"/>
          <w:w w:val="105"/>
          <w:sz w:val="25"/>
        </w:rPr>
        <w:t xml:space="preserve"> </w:t>
      </w:r>
      <w:r>
        <w:rPr>
          <w:color w:val="21211F"/>
          <w:w w:val="105"/>
          <w:sz w:val="25"/>
        </w:rPr>
        <w:t>działki.</w:t>
      </w:r>
    </w:p>
    <w:p w14:paraId="5377CD10" w14:textId="77777777" w:rsidR="005119DD" w:rsidRDefault="00000000">
      <w:pPr>
        <w:pStyle w:val="Tekstpodstawowy"/>
        <w:spacing w:before="3" w:line="252" w:lineRule="auto"/>
        <w:ind w:left="1065" w:right="3554" w:firstLine="12"/>
      </w:pPr>
      <w:r>
        <w:rPr>
          <w:color w:val="21211F"/>
          <w:w w:val="105"/>
        </w:rPr>
        <w:t xml:space="preserve">W </w:t>
      </w:r>
      <w:r>
        <w:rPr>
          <w:color w:val="2F2F2F"/>
          <w:w w:val="105"/>
        </w:rPr>
        <w:t xml:space="preserve">związku z </w:t>
      </w:r>
      <w:r>
        <w:rPr>
          <w:color w:val="21211F"/>
          <w:w w:val="105"/>
        </w:rPr>
        <w:t xml:space="preserve">powyższym proszę </w:t>
      </w:r>
      <w:r>
        <w:rPr>
          <w:color w:val="2F2F2F"/>
          <w:w w:val="105"/>
        </w:rPr>
        <w:t xml:space="preserve">właścicieli </w:t>
      </w:r>
      <w:r>
        <w:rPr>
          <w:color w:val="494949"/>
          <w:w w:val="105"/>
        </w:rPr>
        <w:t xml:space="preserve">, </w:t>
      </w:r>
      <w:r>
        <w:rPr>
          <w:color w:val="21211F"/>
          <w:w w:val="105"/>
        </w:rPr>
        <w:t xml:space="preserve">użytkowników </w:t>
      </w:r>
      <w:r>
        <w:rPr>
          <w:color w:val="2F2F2F"/>
          <w:w w:val="105"/>
        </w:rPr>
        <w:t xml:space="preserve">wieczystych </w:t>
      </w:r>
      <w:r>
        <w:rPr>
          <w:color w:val="494949"/>
          <w:w w:val="105"/>
        </w:rPr>
        <w:t xml:space="preserve">, </w:t>
      </w:r>
      <w:r>
        <w:rPr>
          <w:color w:val="2F2F2F"/>
          <w:w w:val="105"/>
        </w:rPr>
        <w:t>władających oraz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osoby</w:t>
      </w:r>
      <w:r>
        <w:rPr>
          <w:color w:val="2F2F2F"/>
          <w:spacing w:val="-8"/>
          <w:w w:val="105"/>
        </w:rPr>
        <w:t xml:space="preserve"> </w:t>
      </w:r>
      <w:r>
        <w:rPr>
          <w:color w:val="21211F"/>
          <w:w w:val="105"/>
        </w:rPr>
        <w:t>mogące</w:t>
      </w:r>
      <w:r>
        <w:rPr>
          <w:color w:val="21211F"/>
          <w:spacing w:val="-18"/>
          <w:w w:val="105"/>
        </w:rPr>
        <w:t xml:space="preserve"> </w:t>
      </w:r>
      <w:r>
        <w:rPr>
          <w:color w:val="2F2F2F"/>
          <w:w w:val="105"/>
        </w:rPr>
        <w:t>wykazać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swój</w:t>
      </w:r>
      <w:r>
        <w:rPr>
          <w:color w:val="2F2F2F"/>
          <w:spacing w:val="-18"/>
          <w:w w:val="105"/>
        </w:rPr>
        <w:t xml:space="preserve"> </w:t>
      </w:r>
      <w:r>
        <w:rPr>
          <w:color w:val="2F2F2F"/>
          <w:w w:val="105"/>
        </w:rPr>
        <w:t>tytuł</w:t>
      </w:r>
      <w:r>
        <w:rPr>
          <w:color w:val="2F2F2F"/>
          <w:spacing w:val="-8"/>
          <w:w w:val="105"/>
        </w:rPr>
        <w:t xml:space="preserve"> </w:t>
      </w:r>
      <w:r>
        <w:rPr>
          <w:color w:val="21211F"/>
          <w:w w:val="105"/>
        </w:rPr>
        <w:t>prawny</w:t>
      </w:r>
      <w:r>
        <w:rPr>
          <w:color w:val="21211F"/>
          <w:spacing w:val="-9"/>
          <w:w w:val="105"/>
        </w:rPr>
        <w:t xml:space="preserve"> </w:t>
      </w:r>
      <w:r>
        <w:rPr>
          <w:color w:val="21211F"/>
          <w:w w:val="105"/>
        </w:rPr>
        <w:t>do</w:t>
      </w:r>
      <w:r>
        <w:rPr>
          <w:color w:val="21211F"/>
          <w:spacing w:val="-17"/>
          <w:w w:val="105"/>
        </w:rPr>
        <w:t xml:space="preserve"> </w:t>
      </w:r>
      <w:r>
        <w:rPr>
          <w:color w:val="2F2F2F"/>
          <w:w w:val="105"/>
        </w:rPr>
        <w:t>wymienionych</w:t>
      </w:r>
      <w:r>
        <w:rPr>
          <w:color w:val="2F2F2F"/>
          <w:spacing w:val="4"/>
          <w:w w:val="105"/>
        </w:rPr>
        <w:t xml:space="preserve"> </w:t>
      </w:r>
      <w:r>
        <w:rPr>
          <w:color w:val="21211F"/>
          <w:w w:val="105"/>
        </w:rPr>
        <w:t>nieruchomości</w:t>
      </w:r>
      <w:r>
        <w:rPr>
          <w:color w:val="21211F"/>
          <w:spacing w:val="4"/>
          <w:w w:val="105"/>
        </w:rPr>
        <w:t xml:space="preserve"> </w:t>
      </w:r>
      <w:r>
        <w:rPr>
          <w:color w:val="21211F"/>
          <w:w w:val="105"/>
        </w:rPr>
        <w:t>do</w:t>
      </w:r>
      <w:r>
        <w:rPr>
          <w:color w:val="21211F"/>
          <w:spacing w:val="-23"/>
          <w:w w:val="105"/>
        </w:rPr>
        <w:t xml:space="preserve"> </w:t>
      </w:r>
      <w:r>
        <w:rPr>
          <w:color w:val="21211F"/>
          <w:w w:val="105"/>
        </w:rPr>
        <w:t xml:space="preserve">wzięcia udziału </w:t>
      </w:r>
      <w:r>
        <w:rPr>
          <w:color w:val="2F2F2F"/>
          <w:w w:val="105"/>
        </w:rPr>
        <w:t>w opisanych czynnościach wyznaczenia</w:t>
      </w:r>
      <w:r>
        <w:rPr>
          <w:color w:val="2F2F2F"/>
          <w:spacing w:val="27"/>
          <w:w w:val="105"/>
        </w:rPr>
        <w:t xml:space="preserve"> </w:t>
      </w:r>
      <w:r>
        <w:rPr>
          <w:color w:val="2F2F2F"/>
          <w:w w:val="105"/>
        </w:rPr>
        <w:t>granic</w:t>
      </w:r>
      <w:r>
        <w:rPr>
          <w:color w:val="494949"/>
          <w:w w:val="105"/>
        </w:rPr>
        <w:t>.</w:t>
      </w:r>
    </w:p>
    <w:p w14:paraId="3602AFD0" w14:textId="77777777" w:rsidR="005119DD" w:rsidRDefault="00000000">
      <w:pPr>
        <w:pStyle w:val="Tekstpodstawowy"/>
        <w:spacing w:line="283" w:lineRule="exact"/>
        <w:ind w:left="1061"/>
      </w:pPr>
      <w:r>
        <w:rPr>
          <w:color w:val="21211F"/>
          <w:w w:val="105"/>
        </w:rPr>
        <w:t xml:space="preserve">Informuję </w:t>
      </w:r>
      <w:r>
        <w:rPr>
          <w:color w:val="494949"/>
          <w:w w:val="105"/>
        </w:rPr>
        <w:t xml:space="preserve">, </w:t>
      </w:r>
      <w:r>
        <w:rPr>
          <w:color w:val="2F2F2F"/>
          <w:w w:val="105"/>
        </w:rPr>
        <w:t xml:space="preserve">że zgodnie z </w:t>
      </w:r>
      <w:r>
        <w:rPr>
          <w:color w:val="21211F"/>
          <w:w w:val="105"/>
        </w:rPr>
        <w:t>par 32 powołanego rozporządzenia</w:t>
      </w:r>
      <w:r>
        <w:rPr>
          <w:color w:val="5E5E5E"/>
          <w:w w:val="105"/>
        </w:rPr>
        <w:t>:</w:t>
      </w:r>
    </w:p>
    <w:p w14:paraId="201F7F9A" w14:textId="77777777" w:rsidR="005119DD" w:rsidRDefault="00000000">
      <w:pPr>
        <w:pStyle w:val="Tekstpodstawowy"/>
        <w:spacing w:before="15" w:line="249" w:lineRule="auto"/>
        <w:ind w:left="1064" w:right="3618" w:hanging="1"/>
        <w:jc w:val="both"/>
      </w:pPr>
      <w:r>
        <w:rPr>
          <w:color w:val="21211F"/>
          <w:w w:val="105"/>
        </w:rPr>
        <w:t>-osoba</w:t>
      </w:r>
      <w:r>
        <w:rPr>
          <w:color w:val="21211F"/>
          <w:spacing w:val="-18"/>
          <w:w w:val="105"/>
        </w:rPr>
        <w:t xml:space="preserve"> </w:t>
      </w:r>
      <w:r>
        <w:rPr>
          <w:color w:val="21211F"/>
          <w:w w:val="105"/>
        </w:rPr>
        <w:t>biorąca</w:t>
      </w:r>
      <w:r>
        <w:rPr>
          <w:color w:val="21211F"/>
          <w:spacing w:val="-16"/>
          <w:w w:val="105"/>
        </w:rPr>
        <w:t xml:space="preserve"> </w:t>
      </w:r>
      <w:r>
        <w:rPr>
          <w:color w:val="21211F"/>
          <w:w w:val="105"/>
        </w:rPr>
        <w:t>udział</w:t>
      </w:r>
      <w:r>
        <w:rPr>
          <w:color w:val="21211F"/>
          <w:spacing w:val="-21"/>
          <w:w w:val="105"/>
        </w:rPr>
        <w:t xml:space="preserve"> </w:t>
      </w:r>
      <w:r>
        <w:rPr>
          <w:color w:val="2F2F2F"/>
          <w:w w:val="105"/>
        </w:rPr>
        <w:t>w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czynnościach</w:t>
      </w:r>
      <w:r>
        <w:rPr>
          <w:color w:val="2F2F2F"/>
          <w:spacing w:val="-1"/>
          <w:w w:val="105"/>
        </w:rPr>
        <w:t xml:space="preserve"> </w:t>
      </w:r>
      <w:r>
        <w:rPr>
          <w:color w:val="21211F"/>
          <w:w w:val="105"/>
        </w:rPr>
        <w:t>powinna</w:t>
      </w:r>
      <w:r>
        <w:rPr>
          <w:color w:val="21211F"/>
          <w:spacing w:val="-8"/>
          <w:w w:val="105"/>
        </w:rPr>
        <w:t xml:space="preserve"> </w:t>
      </w:r>
      <w:r>
        <w:rPr>
          <w:color w:val="21211F"/>
          <w:w w:val="105"/>
        </w:rPr>
        <w:t>posiadać</w:t>
      </w:r>
      <w:r>
        <w:rPr>
          <w:color w:val="21211F"/>
          <w:spacing w:val="-11"/>
          <w:w w:val="105"/>
        </w:rPr>
        <w:t xml:space="preserve"> </w:t>
      </w:r>
      <w:r>
        <w:rPr>
          <w:color w:val="2F2F2F"/>
          <w:w w:val="105"/>
        </w:rPr>
        <w:t>dokument</w:t>
      </w:r>
      <w:r>
        <w:rPr>
          <w:color w:val="2F2F2F"/>
          <w:spacing w:val="-2"/>
          <w:w w:val="105"/>
        </w:rPr>
        <w:t xml:space="preserve"> </w:t>
      </w:r>
      <w:r>
        <w:rPr>
          <w:color w:val="21211F"/>
          <w:w w:val="105"/>
        </w:rPr>
        <w:t>umożliwiający</w:t>
      </w:r>
      <w:r>
        <w:rPr>
          <w:color w:val="21211F"/>
          <w:spacing w:val="7"/>
          <w:w w:val="105"/>
        </w:rPr>
        <w:t xml:space="preserve"> </w:t>
      </w:r>
      <w:r>
        <w:rPr>
          <w:color w:val="21211F"/>
          <w:w w:val="105"/>
        </w:rPr>
        <w:t>ustalenie tożsamości</w:t>
      </w:r>
      <w:r>
        <w:rPr>
          <w:color w:val="21211F"/>
          <w:spacing w:val="-6"/>
          <w:w w:val="105"/>
        </w:rPr>
        <w:t xml:space="preserve"> </w:t>
      </w:r>
      <w:r>
        <w:rPr>
          <w:color w:val="21211F"/>
          <w:w w:val="105"/>
        </w:rPr>
        <w:t>oraz</w:t>
      </w:r>
      <w:r>
        <w:rPr>
          <w:color w:val="21211F"/>
          <w:spacing w:val="-25"/>
          <w:w w:val="105"/>
        </w:rPr>
        <w:t xml:space="preserve"> </w:t>
      </w:r>
      <w:r>
        <w:rPr>
          <w:color w:val="21211F"/>
          <w:w w:val="105"/>
        </w:rPr>
        <w:t>dokumenty pozwalające</w:t>
      </w:r>
      <w:r>
        <w:rPr>
          <w:color w:val="21211F"/>
          <w:spacing w:val="-9"/>
          <w:w w:val="105"/>
        </w:rPr>
        <w:t xml:space="preserve"> </w:t>
      </w:r>
      <w:r>
        <w:rPr>
          <w:color w:val="21211F"/>
          <w:w w:val="105"/>
        </w:rPr>
        <w:t>na</w:t>
      </w:r>
      <w:r>
        <w:rPr>
          <w:color w:val="21211F"/>
          <w:spacing w:val="-27"/>
          <w:w w:val="105"/>
        </w:rPr>
        <w:t xml:space="preserve"> </w:t>
      </w:r>
      <w:r>
        <w:rPr>
          <w:color w:val="2F2F2F"/>
          <w:w w:val="105"/>
        </w:rPr>
        <w:t>stwierdzenie</w:t>
      </w:r>
      <w:r>
        <w:rPr>
          <w:color w:val="2F2F2F"/>
          <w:spacing w:val="-5"/>
          <w:w w:val="105"/>
        </w:rPr>
        <w:t xml:space="preserve"> </w:t>
      </w:r>
      <w:r>
        <w:rPr>
          <w:color w:val="21211F"/>
          <w:w w:val="105"/>
        </w:rPr>
        <w:t>tytułu</w:t>
      </w:r>
      <w:r>
        <w:rPr>
          <w:color w:val="21211F"/>
          <w:spacing w:val="-17"/>
          <w:w w:val="105"/>
        </w:rPr>
        <w:t xml:space="preserve"> </w:t>
      </w:r>
      <w:r>
        <w:rPr>
          <w:color w:val="2F2F2F"/>
          <w:w w:val="105"/>
        </w:rPr>
        <w:t>prawnego</w:t>
      </w:r>
      <w:r>
        <w:rPr>
          <w:color w:val="2F2F2F"/>
          <w:spacing w:val="-18"/>
          <w:w w:val="105"/>
        </w:rPr>
        <w:t xml:space="preserve"> </w:t>
      </w:r>
      <w:r>
        <w:rPr>
          <w:color w:val="21211F"/>
          <w:w w:val="105"/>
        </w:rPr>
        <w:t>do</w:t>
      </w:r>
      <w:r>
        <w:rPr>
          <w:color w:val="21211F"/>
          <w:spacing w:val="-20"/>
          <w:w w:val="105"/>
        </w:rPr>
        <w:t xml:space="preserve"> </w:t>
      </w:r>
      <w:r>
        <w:rPr>
          <w:color w:val="2F2F2F"/>
          <w:w w:val="105"/>
        </w:rPr>
        <w:t xml:space="preserve">wymienionych </w:t>
      </w:r>
      <w:r>
        <w:rPr>
          <w:color w:val="21211F"/>
          <w:w w:val="105"/>
        </w:rPr>
        <w:t>nieruchomości.</w:t>
      </w:r>
    </w:p>
    <w:p w14:paraId="736F03E5" w14:textId="77777777" w:rsidR="005119DD" w:rsidRDefault="00000000">
      <w:pPr>
        <w:pStyle w:val="Tekstpodstawowy"/>
        <w:spacing w:before="4" w:line="247" w:lineRule="auto"/>
        <w:ind w:left="1130" w:right="4371" w:hanging="67"/>
      </w:pPr>
      <w:r>
        <w:rPr>
          <w:color w:val="21211F"/>
          <w:w w:val="105"/>
        </w:rPr>
        <w:t>-udział</w:t>
      </w:r>
      <w:r>
        <w:rPr>
          <w:color w:val="21211F"/>
          <w:spacing w:val="-15"/>
          <w:w w:val="105"/>
        </w:rPr>
        <w:t xml:space="preserve"> </w:t>
      </w:r>
      <w:r>
        <w:rPr>
          <w:color w:val="2F2F2F"/>
          <w:w w:val="105"/>
        </w:rPr>
        <w:t>w</w:t>
      </w:r>
      <w:r>
        <w:rPr>
          <w:color w:val="2F2F2F"/>
          <w:spacing w:val="-20"/>
          <w:w w:val="105"/>
        </w:rPr>
        <w:t xml:space="preserve"> </w:t>
      </w:r>
      <w:r>
        <w:rPr>
          <w:color w:val="21211F"/>
          <w:w w:val="105"/>
        </w:rPr>
        <w:t>czynności</w:t>
      </w:r>
      <w:r>
        <w:rPr>
          <w:color w:val="21211F"/>
          <w:spacing w:val="-2"/>
          <w:w w:val="105"/>
        </w:rPr>
        <w:t xml:space="preserve"> </w:t>
      </w:r>
      <w:r>
        <w:rPr>
          <w:color w:val="21211F"/>
          <w:w w:val="105"/>
        </w:rPr>
        <w:t>wyznaczen</w:t>
      </w:r>
      <w:r>
        <w:rPr>
          <w:color w:val="494949"/>
          <w:w w:val="105"/>
        </w:rPr>
        <w:t>i</w:t>
      </w:r>
      <w:r>
        <w:rPr>
          <w:color w:val="2F2F2F"/>
          <w:w w:val="105"/>
        </w:rPr>
        <w:t>a</w:t>
      </w:r>
      <w:r>
        <w:rPr>
          <w:color w:val="2F2F2F"/>
          <w:spacing w:val="-18"/>
          <w:w w:val="105"/>
        </w:rPr>
        <w:t xml:space="preserve"> </w:t>
      </w:r>
      <w:r>
        <w:rPr>
          <w:color w:val="2F2F2F"/>
          <w:w w:val="105"/>
        </w:rPr>
        <w:t>granic</w:t>
      </w:r>
      <w:r>
        <w:rPr>
          <w:color w:val="2F2F2F"/>
          <w:spacing w:val="-16"/>
          <w:w w:val="105"/>
        </w:rPr>
        <w:t xml:space="preserve"> </w:t>
      </w:r>
      <w:r>
        <w:rPr>
          <w:color w:val="21211F"/>
          <w:w w:val="105"/>
        </w:rPr>
        <w:t>leży</w:t>
      </w:r>
      <w:r>
        <w:rPr>
          <w:color w:val="21211F"/>
          <w:spacing w:val="-15"/>
          <w:w w:val="105"/>
        </w:rPr>
        <w:t xml:space="preserve"> </w:t>
      </w:r>
      <w:r>
        <w:rPr>
          <w:color w:val="2F2F2F"/>
          <w:w w:val="105"/>
        </w:rPr>
        <w:t>w</w:t>
      </w:r>
      <w:r>
        <w:rPr>
          <w:color w:val="2F2F2F"/>
          <w:spacing w:val="-20"/>
          <w:w w:val="105"/>
        </w:rPr>
        <w:t xml:space="preserve"> </w:t>
      </w:r>
      <w:r>
        <w:rPr>
          <w:color w:val="21211F"/>
          <w:w w:val="105"/>
        </w:rPr>
        <w:t>interesie</w:t>
      </w:r>
      <w:r>
        <w:rPr>
          <w:color w:val="21211F"/>
          <w:spacing w:val="-16"/>
          <w:w w:val="105"/>
        </w:rPr>
        <w:t xml:space="preserve"> </w:t>
      </w:r>
      <w:r>
        <w:rPr>
          <w:color w:val="2F2F2F"/>
          <w:w w:val="105"/>
        </w:rPr>
        <w:t>właścicieli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 xml:space="preserve">(władających) </w:t>
      </w:r>
      <w:r>
        <w:rPr>
          <w:color w:val="21211F"/>
          <w:spacing w:val="-6"/>
          <w:w w:val="105"/>
        </w:rPr>
        <w:t>nieruchomości</w:t>
      </w:r>
      <w:r>
        <w:rPr>
          <w:color w:val="494949"/>
          <w:spacing w:val="-6"/>
          <w:w w:val="105"/>
        </w:rPr>
        <w:t>.</w:t>
      </w:r>
    </w:p>
    <w:p w14:paraId="04F556F0" w14:textId="77777777" w:rsidR="005119DD" w:rsidRDefault="00000000">
      <w:pPr>
        <w:pStyle w:val="Tekstpodstawowy"/>
        <w:spacing w:before="6" w:line="247" w:lineRule="auto"/>
        <w:ind w:left="1133" w:right="3703" w:hanging="69"/>
      </w:pPr>
      <w:r>
        <w:rPr>
          <w:color w:val="21211F"/>
          <w:w w:val="105"/>
        </w:rPr>
        <w:t xml:space="preserve">-nieusprawiedliwione nie </w:t>
      </w:r>
      <w:r>
        <w:rPr>
          <w:color w:val="2F2F2F"/>
          <w:w w:val="105"/>
        </w:rPr>
        <w:t xml:space="preserve">wzięcie </w:t>
      </w:r>
      <w:r>
        <w:rPr>
          <w:color w:val="21211F"/>
          <w:w w:val="105"/>
        </w:rPr>
        <w:t>ud</w:t>
      </w:r>
      <w:r>
        <w:rPr>
          <w:color w:val="494949"/>
          <w:w w:val="105"/>
        </w:rPr>
        <w:t>z</w:t>
      </w:r>
      <w:r>
        <w:rPr>
          <w:color w:val="21211F"/>
          <w:w w:val="105"/>
        </w:rPr>
        <w:t xml:space="preserve">iału </w:t>
      </w:r>
      <w:r>
        <w:rPr>
          <w:color w:val="2F2F2F"/>
          <w:w w:val="105"/>
        </w:rPr>
        <w:t xml:space="preserve">w </w:t>
      </w:r>
      <w:r>
        <w:rPr>
          <w:color w:val="21211F"/>
          <w:w w:val="105"/>
        </w:rPr>
        <w:t xml:space="preserve">czynnościach </w:t>
      </w:r>
      <w:r>
        <w:rPr>
          <w:color w:val="2F2F2F"/>
          <w:w w:val="105"/>
        </w:rPr>
        <w:t xml:space="preserve">wyznaczeni granic </w:t>
      </w:r>
      <w:r>
        <w:rPr>
          <w:color w:val="21211F"/>
          <w:w w:val="105"/>
        </w:rPr>
        <w:t xml:space="preserve">nie </w:t>
      </w:r>
      <w:r>
        <w:rPr>
          <w:color w:val="2F2F2F"/>
          <w:w w:val="105"/>
        </w:rPr>
        <w:t xml:space="preserve">stanowi </w:t>
      </w:r>
      <w:r>
        <w:rPr>
          <w:color w:val="21211F"/>
          <w:w w:val="105"/>
        </w:rPr>
        <w:t>przeszkody do ich przeprowadzenia</w:t>
      </w:r>
      <w:r>
        <w:rPr>
          <w:color w:val="2F2F2F"/>
          <w:w w:val="105"/>
        </w:rPr>
        <w:t>.</w:t>
      </w:r>
    </w:p>
    <w:p w14:paraId="5314FAA5" w14:textId="77777777" w:rsidR="005119DD" w:rsidRDefault="005119DD">
      <w:pPr>
        <w:pStyle w:val="Tekstpodstawowy"/>
        <w:rPr>
          <w:sz w:val="20"/>
        </w:rPr>
      </w:pPr>
    </w:p>
    <w:p w14:paraId="66E07464" w14:textId="77777777" w:rsidR="005119DD" w:rsidRDefault="005119DD">
      <w:pPr>
        <w:pStyle w:val="Tekstpodstawowy"/>
        <w:spacing w:before="4"/>
        <w:rPr>
          <w:sz w:val="26"/>
        </w:rPr>
      </w:pPr>
    </w:p>
    <w:p w14:paraId="4BDE021C" w14:textId="77777777" w:rsidR="005119DD" w:rsidRDefault="00000000">
      <w:pPr>
        <w:spacing w:before="85"/>
        <w:ind w:left="97"/>
        <w:rPr>
          <w:sz w:val="3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4D75323" wp14:editId="139D2EFF">
            <wp:simplePos x="0" y="0"/>
            <wp:positionH relativeFrom="page">
              <wp:posOffset>4502017</wp:posOffset>
            </wp:positionH>
            <wp:positionV relativeFrom="paragraph">
              <wp:posOffset>32658</wp:posOffset>
            </wp:positionV>
            <wp:extent cx="1955606" cy="81913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606" cy="819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FCFBC"/>
          <w:w w:val="75"/>
          <w:sz w:val="35"/>
        </w:rPr>
        <w:t>..</w:t>
      </w:r>
    </w:p>
    <w:p w14:paraId="1F03C796" w14:textId="77777777" w:rsidR="005119DD" w:rsidRDefault="005119DD">
      <w:pPr>
        <w:pStyle w:val="Tekstpodstawowy"/>
        <w:rPr>
          <w:sz w:val="20"/>
        </w:rPr>
      </w:pPr>
    </w:p>
    <w:p w14:paraId="6F0C900B" w14:textId="77777777" w:rsidR="005119DD" w:rsidRDefault="005119DD">
      <w:pPr>
        <w:pStyle w:val="Tekstpodstawowy"/>
        <w:rPr>
          <w:sz w:val="20"/>
        </w:rPr>
      </w:pPr>
    </w:p>
    <w:p w14:paraId="4FFEEBEF" w14:textId="77777777" w:rsidR="005119DD" w:rsidRDefault="005119DD">
      <w:pPr>
        <w:pStyle w:val="Tekstpodstawowy"/>
        <w:rPr>
          <w:sz w:val="20"/>
        </w:rPr>
      </w:pPr>
    </w:p>
    <w:p w14:paraId="01AE0612" w14:textId="77777777" w:rsidR="005119DD" w:rsidRDefault="005119DD">
      <w:pPr>
        <w:pStyle w:val="Tekstpodstawowy"/>
        <w:rPr>
          <w:sz w:val="20"/>
        </w:rPr>
      </w:pPr>
    </w:p>
    <w:p w14:paraId="0C2B96A4" w14:textId="77777777" w:rsidR="005119DD" w:rsidRDefault="00000000">
      <w:pPr>
        <w:pStyle w:val="Tekstpodstawowy"/>
        <w:spacing w:before="1"/>
        <w:rPr>
          <w:sz w:val="19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1020B8D8" wp14:editId="525FDF87">
            <wp:simplePos x="0" y="0"/>
            <wp:positionH relativeFrom="page">
              <wp:posOffset>5019544</wp:posOffset>
            </wp:positionH>
            <wp:positionV relativeFrom="paragraph">
              <wp:posOffset>164524</wp:posOffset>
            </wp:positionV>
            <wp:extent cx="1564892" cy="19659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892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ECA99" w14:textId="05BC6597" w:rsidR="005119DD" w:rsidRDefault="00000000">
      <w:pPr>
        <w:tabs>
          <w:tab w:val="left" w:pos="8726"/>
          <w:tab w:val="left" w:pos="9250"/>
        </w:tabs>
        <w:spacing w:line="135" w:lineRule="exact"/>
        <w:ind w:left="8307"/>
        <w:rPr>
          <w:i/>
          <w:sz w:val="19"/>
        </w:rPr>
      </w:pPr>
      <w:r>
        <w:rPr>
          <w:b/>
          <w:i/>
          <w:color w:val="468AAC"/>
          <w:w w:val="90"/>
          <w:sz w:val="19"/>
        </w:rPr>
        <w:t>Ma</w:t>
      </w:r>
      <w:r w:rsidR="00C1684F">
        <w:rPr>
          <w:b/>
          <w:i/>
          <w:color w:val="468AAC"/>
          <w:w w:val="90"/>
          <w:sz w:val="19"/>
        </w:rPr>
        <w:t>rian</w:t>
      </w:r>
      <w:r>
        <w:rPr>
          <w:color w:val="33779C"/>
          <w:sz w:val="19"/>
        </w:rPr>
        <w:tab/>
      </w:r>
      <w:proofErr w:type="spellStart"/>
      <w:r w:rsidR="00C1684F">
        <w:rPr>
          <w:color w:val="33779C"/>
          <w:sz w:val="19"/>
        </w:rPr>
        <w:t>O</w:t>
      </w:r>
      <w:r>
        <w:rPr>
          <w:b/>
          <w:i/>
          <w:color w:val="33779C"/>
          <w:w w:val="110"/>
          <w:sz w:val="19"/>
        </w:rPr>
        <w:t>rłow</w:t>
      </w:r>
      <w:r w:rsidR="00C1684F">
        <w:rPr>
          <w:i/>
          <w:color w:val="468AAC"/>
          <w:spacing w:val="-13"/>
          <w:w w:val="110"/>
          <w:sz w:val="19"/>
        </w:rPr>
        <w:t>ski</w:t>
      </w:r>
      <w:proofErr w:type="spellEnd"/>
    </w:p>
    <w:p w14:paraId="26EF492F" w14:textId="77777777" w:rsidR="005119DD" w:rsidRDefault="00000000">
      <w:pPr>
        <w:spacing w:before="1" w:line="225" w:lineRule="auto"/>
        <w:ind w:left="8268" w:right="4160" w:hanging="224"/>
        <w:rPr>
          <w:rFonts w:ascii="Arial" w:hAnsi="Arial"/>
          <w:sz w:val="14"/>
        </w:rPr>
      </w:pPr>
      <w:r>
        <w:rPr>
          <w:rFonts w:ascii="Arial" w:hAnsi="Arial"/>
          <w:color w:val="33779C"/>
          <w:w w:val="125"/>
          <w:sz w:val="14"/>
        </w:rPr>
        <w:t xml:space="preserve">Podole </w:t>
      </w:r>
      <w:r>
        <w:rPr>
          <w:rFonts w:ascii="Arial" w:hAnsi="Arial"/>
          <w:color w:val="468AAC"/>
          <w:w w:val="125"/>
          <w:sz w:val="14"/>
        </w:rPr>
        <w:t>62</w:t>
      </w:r>
      <w:r>
        <w:rPr>
          <w:rFonts w:ascii="Arial" w:hAnsi="Arial"/>
          <w:color w:val="4B7990"/>
          <w:w w:val="125"/>
          <w:sz w:val="14"/>
        </w:rPr>
        <w:t xml:space="preserve">, </w:t>
      </w:r>
      <w:r>
        <w:rPr>
          <w:rFonts w:ascii="Arial" w:hAnsi="Arial"/>
          <w:color w:val="33779C"/>
          <w:w w:val="125"/>
          <w:sz w:val="14"/>
        </w:rPr>
        <w:t>05</w:t>
      </w:r>
      <w:r>
        <w:rPr>
          <w:rFonts w:ascii="Arial" w:hAnsi="Arial"/>
          <w:color w:val="629CB1"/>
          <w:w w:val="125"/>
          <w:sz w:val="14"/>
        </w:rPr>
        <w:t>-</w:t>
      </w:r>
      <w:r>
        <w:rPr>
          <w:rFonts w:ascii="Arial" w:hAnsi="Arial"/>
          <w:color w:val="468AAC"/>
          <w:w w:val="125"/>
          <w:sz w:val="14"/>
        </w:rPr>
        <w:t xml:space="preserve">600 </w:t>
      </w:r>
      <w:r>
        <w:rPr>
          <w:rFonts w:ascii="Arial" w:hAnsi="Arial"/>
          <w:color w:val="82AFBC"/>
          <w:w w:val="125"/>
          <w:sz w:val="14"/>
        </w:rPr>
        <w:t xml:space="preserve">' </w:t>
      </w:r>
      <w:r>
        <w:rPr>
          <w:rFonts w:ascii="Arial" w:hAnsi="Arial"/>
          <w:color w:val="468AAC"/>
          <w:w w:val="125"/>
          <w:sz w:val="14"/>
        </w:rPr>
        <w:t xml:space="preserve">ójec </w:t>
      </w:r>
      <w:r>
        <w:rPr>
          <w:rFonts w:ascii="Arial" w:hAnsi="Arial"/>
          <w:color w:val="468AAC"/>
          <w:spacing w:val="-3"/>
          <w:w w:val="125"/>
          <w:sz w:val="14"/>
        </w:rPr>
        <w:t>Upr</w:t>
      </w:r>
      <w:r>
        <w:rPr>
          <w:rFonts w:ascii="Arial" w:hAnsi="Arial"/>
          <w:color w:val="4B7990"/>
          <w:spacing w:val="-3"/>
          <w:w w:val="125"/>
          <w:sz w:val="14"/>
        </w:rPr>
        <w:t xml:space="preserve">. </w:t>
      </w:r>
      <w:r>
        <w:rPr>
          <w:rFonts w:ascii="Arial" w:hAnsi="Arial"/>
          <w:color w:val="33779C"/>
          <w:w w:val="125"/>
          <w:sz w:val="14"/>
        </w:rPr>
        <w:t xml:space="preserve">GUGiK  </w:t>
      </w:r>
      <w:r>
        <w:rPr>
          <w:rFonts w:ascii="Arial" w:hAnsi="Arial"/>
          <w:color w:val="468AAC"/>
          <w:w w:val="125"/>
          <w:sz w:val="14"/>
        </w:rPr>
        <w:t xml:space="preserve">nr  </w:t>
      </w:r>
      <w:r>
        <w:rPr>
          <w:rFonts w:ascii="Arial" w:hAnsi="Arial"/>
          <w:color w:val="33779C"/>
          <w:w w:val="125"/>
          <w:sz w:val="14"/>
        </w:rPr>
        <w:t xml:space="preserve">4365 </w:t>
      </w:r>
      <w:r>
        <w:rPr>
          <w:rFonts w:ascii="Arial" w:hAnsi="Arial"/>
          <w:color w:val="468AAC"/>
          <w:w w:val="125"/>
          <w:sz w:val="14"/>
        </w:rPr>
        <w:t>t</w:t>
      </w:r>
      <w:r>
        <w:rPr>
          <w:rFonts w:ascii="Arial" w:hAnsi="Arial"/>
          <w:color w:val="629CB1"/>
          <w:w w:val="125"/>
          <w:sz w:val="14"/>
        </w:rPr>
        <w:t>el.</w:t>
      </w:r>
      <w:r>
        <w:rPr>
          <w:rFonts w:ascii="Arial" w:hAnsi="Arial"/>
          <w:color w:val="629CB1"/>
          <w:spacing w:val="-12"/>
          <w:w w:val="125"/>
          <w:sz w:val="14"/>
        </w:rPr>
        <w:t xml:space="preserve"> </w:t>
      </w:r>
      <w:r>
        <w:rPr>
          <w:rFonts w:ascii="Arial" w:hAnsi="Arial"/>
          <w:color w:val="82AFBC"/>
          <w:spacing w:val="-17"/>
          <w:w w:val="125"/>
          <w:sz w:val="14"/>
        </w:rPr>
        <w:t>(04</w:t>
      </w:r>
      <w:r>
        <w:rPr>
          <w:rFonts w:ascii="Arial" w:hAnsi="Arial"/>
          <w:color w:val="82AFBC"/>
          <w:spacing w:val="1"/>
          <w:w w:val="125"/>
          <w:sz w:val="14"/>
        </w:rPr>
        <w:t xml:space="preserve"> </w:t>
      </w:r>
      <w:r>
        <w:rPr>
          <w:rFonts w:ascii="Arial" w:hAnsi="Arial"/>
          <w:color w:val="82AFBC"/>
          <w:w w:val="125"/>
          <w:sz w:val="14"/>
        </w:rPr>
        <w:t>8</w:t>
      </w:r>
      <w:r>
        <w:rPr>
          <w:rFonts w:ascii="Arial" w:hAnsi="Arial"/>
          <w:color w:val="82AFBC"/>
          <w:spacing w:val="-32"/>
          <w:w w:val="125"/>
          <w:sz w:val="14"/>
        </w:rPr>
        <w:t xml:space="preserve"> </w:t>
      </w:r>
      <w:r>
        <w:rPr>
          <w:rFonts w:ascii="Arial" w:hAnsi="Arial"/>
          <w:color w:val="629CB1"/>
          <w:w w:val="125"/>
          <w:sz w:val="14"/>
        </w:rPr>
        <w:t>)</w:t>
      </w:r>
      <w:r>
        <w:rPr>
          <w:rFonts w:ascii="Arial" w:hAnsi="Arial"/>
          <w:color w:val="629CB1"/>
          <w:spacing w:val="-3"/>
          <w:w w:val="125"/>
          <w:sz w:val="14"/>
        </w:rPr>
        <w:t xml:space="preserve"> </w:t>
      </w:r>
      <w:r>
        <w:rPr>
          <w:rFonts w:ascii="Arial" w:hAnsi="Arial"/>
          <w:color w:val="629CB1"/>
          <w:w w:val="105"/>
          <w:sz w:val="14"/>
        </w:rPr>
        <w:t>1364</w:t>
      </w:r>
      <w:r>
        <w:rPr>
          <w:rFonts w:ascii="Arial" w:hAnsi="Arial"/>
          <w:color w:val="629CB1"/>
          <w:spacing w:val="10"/>
          <w:w w:val="105"/>
          <w:sz w:val="14"/>
        </w:rPr>
        <w:t xml:space="preserve"> </w:t>
      </w:r>
      <w:r>
        <w:rPr>
          <w:rFonts w:ascii="Arial" w:hAnsi="Arial"/>
          <w:color w:val="668793"/>
          <w:w w:val="125"/>
          <w:sz w:val="14"/>
        </w:rPr>
        <w:t>-</w:t>
      </w:r>
      <w:r>
        <w:rPr>
          <w:rFonts w:ascii="Arial" w:hAnsi="Arial"/>
          <w:color w:val="668793"/>
          <w:spacing w:val="-37"/>
          <w:w w:val="125"/>
          <w:sz w:val="14"/>
        </w:rPr>
        <w:t xml:space="preserve"> </w:t>
      </w:r>
      <w:r>
        <w:rPr>
          <w:rFonts w:ascii="Arial" w:hAnsi="Arial"/>
          <w:color w:val="629CB1"/>
          <w:w w:val="125"/>
          <w:sz w:val="14"/>
        </w:rPr>
        <w:t>2</w:t>
      </w:r>
      <w:r>
        <w:rPr>
          <w:rFonts w:ascii="Arial" w:hAnsi="Arial"/>
          <w:color w:val="629CB1"/>
          <w:spacing w:val="-26"/>
          <w:w w:val="125"/>
          <w:sz w:val="14"/>
        </w:rPr>
        <w:t xml:space="preserve"> </w:t>
      </w:r>
      <w:r>
        <w:rPr>
          <w:rFonts w:ascii="Arial" w:hAnsi="Arial"/>
          <w:color w:val="468AAC"/>
          <w:spacing w:val="6"/>
          <w:w w:val="125"/>
          <w:sz w:val="14"/>
        </w:rPr>
        <w:t>5</w:t>
      </w:r>
      <w:r>
        <w:rPr>
          <w:rFonts w:ascii="Arial" w:hAnsi="Arial"/>
          <w:color w:val="629CB1"/>
          <w:spacing w:val="6"/>
          <w:w w:val="125"/>
          <w:sz w:val="14"/>
        </w:rPr>
        <w:t>-</w:t>
      </w:r>
      <w:r>
        <w:rPr>
          <w:rFonts w:ascii="Arial" w:hAnsi="Arial"/>
          <w:color w:val="629CB1"/>
          <w:spacing w:val="-38"/>
          <w:w w:val="125"/>
          <w:sz w:val="14"/>
        </w:rPr>
        <w:t xml:space="preserve"> </w:t>
      </w:r>
      <w:r>
        <w:rPr>
          <w:rFonts w:ascii="Arial" w:hAnsi="Arial"/>
          <w:color w:val="33779C"/>
          <w:w w:val="125"/>
          <w:sz w:val="14"/>
        </w:rPr>
        <w:t>0</w:t>
      </w:r>
      <w:r>
        <w:rPr>
          <w:rFonts w:ascii="Arial" w:hAnsi="Arial"/>
          <w:color w:val="33779C"/>
          <w:spacing w:val="-26"/>
          <w:w w:val="125"/>
          <w:sz w:val="14"/>
        </w:rPr>
        <w:t xml:space="preserve"> </w:t>
      </w:r>
      <w:r>
        <w:rPr>
          <w:rFonts w:ascii="Arial" w:hAnsi="Arial"/>
          <w:color w:val="33779C"/>
          <w:w w:val="125"/>
          <w:sz w:val="14"/>
        </w:rPr>
        <w:t>1</w:t>
      </w:r>
    </w:p>
    <w:sectPr w:rsidR="005119DD">
      <w:type w:val="continuous"/>
      <w:pgSz w:w="16720" w:h="23690"/>
      <w:pgMar w:top="1020" w:right="240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DD"/>
    <w:rsid w:val="005119DD"/>
    <w:rsid w:val="006513A5"/>
    <w:rsid w:val="00C01724"/>
    <w:rsid w:val="00C1684F"/>
    <w:rsid w:val="00F0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5124"/>
  <w15:docId w15:val="{F37E539E-CDC5-4FF4-BF41-B0328B09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5"/>
      <w:szCs w:val="2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Woźniak</dc:creator>
  <cp:lastModifiedBy>Małgorzata Woźniak</cp:lastModifiedBy>
  <cp:revision>2</cp:revision>
  <dcterms:created xsi:type="dcterms:W3CDTF">2025-01-03T10:47:00Z</dcterms:created>
  <dcterms:modified xsi:type="dcterms:W3CDTF">2025-01-03T10:47:00Z</dcterms:modified>
</cp:coreProperties>
</file>