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BC8F2" w14:textId="77777777" w:rsidR="0025712D" w:rsidRDefault="0025712D" w:rsidP="0025712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GK.68</w:t>
      </w:r>
      <w:r w:rsidR="00FD7B42">
        <w:rPr>
          <w:rFonts w:ascii="Times New Roman" w:hAnsi="Times New Roman"/>
          <w:szCs w:val="24"/>
        </w:rPr>
        <w:t>25</w:t>
      </w:r>
      <w:r>
        <w:rPr>
          <w:rFonts w:ascii="Times New Roman" w:hAnsi="Times New Roman"/>
          <w:szCs w:val="24"/>
        </w:rPr>
        <w:t>.</w:t>
      </w:r>
      <w:r w:rsidR="00704328">
        <w:rPr>
          <w:rFonts w:ascii="Times New Roman" w:hAnsi="Times New Roman"/>
          <w:szCs w:val="24"/>
        </w:rPr>
        <w:t>15</w:t>
      </w:r>
      <w:r w:rsidR="00FD7B42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202</w:t>
      </w:r>
      <w:r w:rsidR="00FD7B42">
        <w:rPr>
          <w:rFonts w:ascii="Times New Roman" w:hAnsi="Times New Roman"/>
          <w:szCs w:val="24"/>
        </w:rPr>
        <w:t>4</w:t>
      </w:r>
    </w:p>
    <w:p w14:paraId="11B8A9CF" w14:textId="77777777" w:rsidR="0025712D" w:rsidRDefault="0025712D" w:rsidP="0025712D">
      <w:pPr>
        <w:jc w:val="right"/>
        <w:rPr>
          <w:rFonts w:ascii="Times New Roman" w:hAnsi="Times New Roman"/>
          <w:szCs w:val="24"/>
        </w:rPr>
      </w:pPr>
    </w:p>
    <w:p w14:paraId="74571F05" w14:textId="77777777" w:rsidR="0025712D" w:rsidRDefault="0025712D" w:rsidP="0025712D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Grójec, dnia </w:t>
      </w:r>
      <w:r w:rsidR="00704328">
        <w:rPr>
          <w:rFonts w:ascii="Times New Roman" w:hAnsi="Times New Roman"/>
          <w:szCs w:val="24"/>
        </w:rPr>
        <w:t>30 grudnia</w:t>
      </w:r>
      <w:r>
        <w:rPr>
          <w:rFonts w:ascii="Times New Roman" w:hAnsi="Times New Roman"/>
          <w:szCs w:val="24"/>
        </w:rPr>
        <w:t xml:space="preserve"> 2024 roku </w:t>
      </w:r>
    </w:p>
    <w:p w14:paraId="4D4E0531" w14:textId="77777777" w:rsidR="0025712D" w:rsidRDefault="0025712D" w:rsidP="0025712D">
      <w:pPr>
        <w:rPr>
          <w:rFonts w:ascii="Times New Roman" w:hAnsi="Times New Roman"/>
          <w:szCs w:val="24"/>
        </w:rPr>
      </w:pPr>
    </w:p>
    <w:p w14:paraId="452A04BD" w14:textId="77777777" w:rsidR="0025712D" w:rsidRDefault="0025712D" w:rsidP="0025712D">
      <w:pPr>
        <w:pStyle w:val="Tekstpodstawowywcity"/>
        <w:pBdr>
          <w:bottom w:val="single" w:sz="6" w:space="1" w:color="000000"/>
        </w:pBdr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Wykaz nieruchomości przeznaczonych do sprzedaży </w:t>
      </w:r>
    </w:p>
    <w:p w14:paraId="78049BA0" w14:textId="77777777" w:rsidR="0025712D" w:rsidRDefault="0025712D" w:rsidP="0025712D">
      <w:pPr>
        <w:pStyle w:val="Tekstpodstawowywcity"/>
        <w:pBdr>
          <w:bottom w:val="single" w:sz="6" w:space="1" w:color="000000"/>
        </w:pBdr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 drodze bezprzetargowej</w:t>
      </w:r>
    </w:p>
    <w:p w14:paraId="63D34893" w14:textId="77777777" w:rsidR="0025712D" w:rsidRDefault="0025712D" w:rsidP="0025712D">
      <w:pPr>
        <w:pStyle w:val="Tekstpodstawowywcity"/>
        <w:ind w:left="0"/>
        <w:rPr>
          <w:rFonts w:ascii="Times New Roman" w:hAnsi="Times New Roman"/>
          <w:szCs w:val="24"/>
        </w:rPr>
      </w:pPr>
    </w:p>
    <w:p w14:paraId="3B942E8E" w14:textId="77777777" w:rsidR="0025712D" w:rsidRDefault="0025712D" w:rsidP="0025712D">
      <w:pPr>
        <w:pStyle w:val="Tekstpodstawowywcity"/>
        <w:ind w:left="0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 podstawie art. 35 ustawy z dnia 21 sierpnia 1997r. o gospodarce nieruchomościami (</w:t>
      </w:r>
      <w:proofErr w:type="spellStart"/>
      <w:r>
        <w:rPr>
          <w:rFonts w:ascii="Times New Roman" w:hAnsi="Times New Roman"/>
          <w:szCs w:val="24"/>
        </w:rPr>
        <w:t>t.j</w:t>
      </w:r>
      <w:proofErr w:type="spellEnd"/>
      <w:r>
        <w:rPr>
          <w:rFonts w:ascii="Times New Roman" w:hAnsi="Times New Roman"/>
          <w:szCs w:val="24"/>
        </w:rPr>
        <w:t>. Dz.U. z 2024r. poz. 1145, ze zm.), Starosta Grójecki reprezentujący Skarb Państwa podaje do publicznej wiadomości na okres 21 dni, wykaz nieruchomości przeznaczonych do sprzedaży w drodze bezprzetargowej.</w:t>
      </w:r>
    </w:p>
    <w:p w14:paraId="3ECAE0CB" w14:textId="77777777" w:rsidR="008C0325" w:rsidRPr="008C0325" w:rsidRDefault="00FD7B42" w:rsidP="0025712D">
      <w:pPr>
        <w:pStyle w:val="Tekstpodstawowywcity"/>
        <w:numPr>
          <w:ilvl w:val="0"/>
          <w:numId w:val="1"/>
        </w:numPr>
        <w:jc w:val="both"/>
      </w:pPr>
      <w:r>
        <w:rPr>
          <w:rFonts w:ascii="Times New Roman" w:hAnsi="Times New Roman"/>
          <w:szCs w:val="24"/>
        </w:rPr>
        <w:t>Nieruchomość składa się z działek</w:t>
      </w:r>
      <w:r w:rsidR="008C0325">
        <w:rPr>
          <w:rFonts w:ascii="Times New Roman" w:hAnsi="Times New Roman"/>
          <w:szCs w:val="24"/>
        </w:rPr>
        <w:t xml:space="preserve"> nr:</w:t>
      </w:r>
    </w:p>
    <w:p w14:paraId="081E921C" w14:textId="77777777" w:rsidR="008C0325" w:rsidRDefault="00704328" w:rsidP="008C0325">
      <w:pPr>
        <w:pStyle w:val="Tekstpodstawowywcity"/>
        <w:ind w:left="36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145/3</w:t>
      </w:r>
      <w:r w:rsidR="0025712D">
        <w:rPr>
          <w:rFonts w:ascii="Times New Roman" w:hAnsi="Times New Roman"/>
          <w:b/>
          <w:bCs/>
          <w:szCs w:val="24"/>
        </w:rPr>
        <w:t xml:space="preserve"> </w:t>
      </w:r>
      <w:r w:rsidR="00FD7B42">
        <w:rPr>
          <w:rFonts w:ascii="Times New Roman" w:hAnsi="Times New Roman"/>
          <w:b/>
          <w:bCs/>
          <w:szCs w:val="24"/>
        </w:rPr>
        <w:tab/>
      </w:r>
      <w:r w:rsidR="0025712D" w:rsidRPr="0025712D">
        <w:rPr>
          <w:rFonts w:ascii="Times New Roman" w:hAnsi="Times New Roman"/>
          <w:szCs w:val="24"/>
        </w:rPr>
        <w:t>o powierzchni</w:t>
      </w:r>
      <w:r w:rsidR="0025712D">
        <w:rPr>
          <w:rFonts w:ascii="Times New Roman" w:hAnsi="Times New Roman"/>
          <w:b/>
          <w:bCs/>
          <w:szCs w:val="24"/>
        </w:rPr>
        <w:t xml:space="preserve"> 0,</w:t>
      </w:r>
      <w:r>
        <w:rPr>
          <w:rFonts w:ascii="Times New Roman" w:hAnsi="Times New Roman"/>
          <w:b/>
          <w:bCs/>
          <w:szCs w:val="24"/>
        </w:rPr>
        <w:t>5160</w:t>
      </w:r>
      <w:r w:rsidR="0025712D">
        <w:rPr>
          <w:rFonts w:ascii="Times New Roman" w:hAnsi="Times New Roman"/>
          <w:b/>
          <w:bCs/>
          <w:szCs w:val="24"/>
        </w:rPr>
        <w:t>ha</w:t>
      </w:r>
    </w:p>
    <w:p w14:paraId="17D7DECB" w14:textId="77777777" w:rsidR="0025712D" w:rsidRDefault="00704328" w:rsidP="008C0325">
      <w:pPr>
        <w:pStyle w:val="Tekstpodstawowywcity"/>
        <w:ind w:left="360"/>
        <w:jc w:val="both"/>
        <w:rPr>
          <w:rFonts w:ascii="Times New Roman" w:hAnsi="Times New Roman"/>
          <w:szCs w:val="24"/>
        </w:rPr>
      </w:pPr>
      <w:bookmarkStart w:id="0" w:name="_Hlk182398209"/>
      <w:r>
        <w:rPr>
          <w:rFonts w:ascii="Times New Roman" w:hAnsi="Times New Roman"/>
          <w:b/>
          <w:bCs/>
          <w:szCs w:val="24"/>
        </w:rPr>
        <w:t>145/4</w:t>
      </w:r>
      <w:r w:rsidR="00FD7B42">
        <w:rPr>
          <w:rFonts w:ascii="Times New Roman" w:hAnsi="Times New Roman"/>
          <w:b/>
          <w:bCs/>
          <w:szCs w:val="24"/>
        </w:rPr>
        <w:tab/>
      </w:r>
      <w:r w:rsidR="0025712D">
        <w:rPr>
          <w:rFonts w:ascii="Times New Roman" w:hAnsi="Times New Roman"/>
          <w:szCs w:val="24"/>
        </w:rPr>
        <w:t xml:space="preserve">o powierzchni </w:t>
      </w:r>
      <w:r w:rsidR="0025712D">
        <w:rPr>
          <w:rFonts w:ascii="Times New Roman" w:hAnsi="Times New Roman"/>
          <w:b/>
          <w:bCs/>
          <w:szCs w:val="24"/>
        </w:rPr>
        <w:t>0,</w:t>
      </w:r>
      <w:r>
        <w:rPr>
          <w:rFonts w:ascii="Times New Roman" w:hAnsi="Times New Roman"/>
          <w:b/>
          <w:bCs/>
          <w:szCs w:val="24"/>
        </w:rPr>
        <w:t>7561</w:t>
      </w:r>
      <w:r w:rsidR="0025712D">
        <w:rPr>
          <w:rFonts w:ascii="Times New Roman" w:hAnsi="Times New Roman"/>
          <w:b/>
          <w:bCs/>
          <w:szCs w:val="24"/>
        </w:rPr>
        <w:t xml:space="preserve"> </w:t>
      </w:r>
      <w:r w:rsidR="0025712D">
        <w:rPr>
          <w:rFonts w:ascii="Times New Roman" w:hAnsi="Times New Roman"/>
          <w:b/>
          <w:szCs w:val="24"/>
        </w:rPr>
        <w:t>ha</w:t>
      </w:r>
      <w:bookmarkEnd w:id="0"/>
      <w:r w:rsidR="0025712D">
        <w:rPr>
          <w:rFonts w:ascii="Times New Roman" w:hAnsi="Times New Roman"/>
          <w:szCs w:val="24"/>
        </w:rPr>
        <w:t xml:space="preserve">, </w:t>
      </w:r>
    </w:p>
    <w:p w14:paraId="4F8AC213" w14:textId="77777777" w:rsidR="008C0325" w:rsidRDefault="00704328" w:rsidP="008C0325">
      <w:pPr>
        <w:pStyle w:val="Tekstpodstawowywcity"/>
        <w:ind w:left="36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145/5</w:t>
      </w:r>
      <w:r w:rsidR="008C0325">
        <w:rPr>
          <w:rFonts w:ascii="Times New Roman" w:hAnsi="Times New Roman"/>
          <w:b/>
          <w:bCs/>
          <w:szCs w:val="24"/>
        </w:rPr>
        <w:t xml:space="preserve"> </w:t>
      </w:r>
      <w:r w:rsidR="00FD7B42">
        <w:rPr>
          <w:rFonts w:ascii="Times New Roman" w:hAnsi="Times New Roman"/>
          <w:b/>
          <w:bCs/>
          <w:szCs w:val="24"/>
        </w:rPr>
        <w:tab/>
      </w:r>
      <w:r w:rsidR="008C0325">
        <w:rPr>
          <w:rFonts w:ascii="Times New Roman" w:hAnsi="Times New Roman"/>
          <w:szCs w:val="24"/>
        </w:rPr>
        <w:t xml:space="preserve">o powierzchni </w:t>
      </w:r>
      <w:r w:rsidR="008C0325">
        <w:rPr>
          <w:rFonts w:ascii="Times New Roman" w:hAnsi="Times New Roman"/>
          <w:b/>
          <w:bCs/>
          <w:szCs w:val="24"/>
        </w:rPr>
        <w:t>0,</w:t>
      </w:r>
      <w:r>
        <w:rPr>
          <w:rFonts w:ascii="Times New Roman" w:hAnsi="Times New Roman"/>
          <w:b/>
          <w:bCs/>
          <w:szCs w:val="24"/>
        </w:rPr>
        <w:t>2000</w:t>
      </w:r>
      <w:r w:rsidR="008C0325">
        <w:rPr>
          <w:rFonts w:ascii="Times New Roman" w:hAnsi="Times New Roman"/>
          <w:b/>
          <w:bCs/>
          <w:szCs w:val="24"/>
        </w:rPr>
        <w:t xml:space="preserve"> </w:t>
      </w:r>
      <w:r w:rsidR="008C0325">
        <w:rPr>
          <w:rFonts w:ascii="Times New Roman" w:hAnsi="Times New Roman"/>
          <w:b/>
          <w:szCs w:val="24"/>
        </w:rPr>
        <w:t>ha</w:t>
      </w:r>
    </w:p>
    <w:p w14:paraId="194432D0" w14:textId="77777777" w:rsidR="0025712D" w:rsidRDefault="0025712D" w:rsidP="0025712D">
      <w:pPr>
        <w:pStyle w:val="Tekstpodstawowywcity"/>
        <w:numPr>
          <w:ilvl w:val="0"/>
          <w:numId w:val="1"/>
        </w:numPr>
        <w:jc w:val="both"/>
      </w:pPr>
      <w:r>
        <w:rPr>
          <w:rFonts w:ascii="Times New Roman" w:hAnsi="Times New Roman"/>
          <w:szCs w:val="24"/>
        </w:rPr>
        <w:t xml:space="preserve">Działki położone w obrębie </w:t>
      </w:r>
      <w:r>
        <w:rPr>
          <w:rFonts w:ascii="Times New Roman" w:hAnsi="Times New Roman"/>
          <w:b/>
          <w:bCs/>
          <w:szCs w:val="24"/>
        </w:rPr>
        <w:t>00</w:t>
      </w:r>
      <w:r w:rsidR="00704328">
        <w:rPr>
          <w:rFonts w:ascii="Times New Roman" w:hAnsi="Times New Roman"/>
          <w:b/>
          <w:bCs/>
          <w:szCs w:val="24"/>
        </w:rPr>
        <w:t>20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704328">
        <w:rPr>
          <w:rFonts w:ascii="Times New Roman" w:hAnsi="Times New Roman"/>
          <w:b/>
          <w:bCs/>
          <w:szCs w:val="24"/>
        </w:rPr>
        <w:t>Kruszew</w:t>
      </w:r>
      <w:r>
        <w:rPr>
          <w:rFonts w:ascii="Times New Roman" w:hAnsi="Times New Roman"/>
          <w:b/>
          <w:bCs/>
          <w:szCs w:val="24"/>
        </w:rPr>
        <w:t>.</w:t>
      </w:r>
    </w:p>
    <w:p w14:paraId="685E1C38" w14:textId="77777777" w:rsidR="0025712D" w:rsidRDefault="0025712D" w:rsidP="0025712D">
      <w:pPr>
        <w:pStyle w:val="Tekstpodstawowywcity"/>
        <w:numPr>
          <w:ilvl w:val="0"/>
          <w:numId w:val="1"/>
        </w:numPr>
        <w:jc w:val="both"/>
      </w:pPr>
      <w:r>
        <w:rPr>
          <w:rFonts w:ascii="Times New Roman" w:hAnsi="Times New Roman"/>
          <w:szCs w:val="24"/>
        </w:rPr>
        <w:t xml:space="preserve">Księga wieczysta </w:t>
      </w:r>
      <w:r>
        <w:rPr>
          <w:rFonts w:ascii="Times New Roman" w:hAnsi="Times New Roman"/>
          <w:b/>
          <w:bCs/>
          <w:szCs w:val="24"/>
        </w:rPr>
        <w:t>RA1G/000</w:t>
      </w:r>
      <w:r w:rsidR="00704328">
        <w:rPr>
          <w:rFonts w:ascii="Times New Roman" w:hAnsi="Times New Roman"/>
          <w:b/>
          <w:bCs/>
          <w:szCs w:val="24"/>
        </w:rPr>
        <w:t>27508</w:t>
      </w:r>
      <w:r>
        <w:rPr>
          <w:rFonts w:ascii="Times New Roman" w:hAnsi="Times New Roman"/>
          <w:b/>
          <w:bCs/>
          <w:szCs w:val="24"/>
        </w:rPr>
        <w:t>/</w:t>
      </w:r>
      <w:r w:rsidR="00704328">
        <w:rPr>
          <w:rFonts w:ascii="Times New Roman" w:hAnsi="Times New Roman"/>
          <w:b/>
          <w:bCs/>
          <w:szCs w:val="24"/>
        </w:rPr>
        <w:t>0</w:t>
      </w:r>
      <w:r>
        <w:rPr>
          <w:rFonts w:ascii="Times New Roman" w:hAnsi="Times New Roman"/>
          <w:b/>
          <w:bCs/>
          <w:szCs w:val="24"/>
        </w:rPr>
        <w:t>.</w:t>
      </w:r>
      <w:r>
        <w:t xml:space="preserve"> </w:t>
      </w:r>
    </w:p>
    <w:p w14:paraId="7D6D7532" w14:textId="77777777" w:rsidR="0025712D" w:rsidRDefault="0025712D" w:rsidP="0025712D">
      <w:pPr>
        <w:pStyle w:val="Tekstpodstawowywcity"/>
        <w:numPr>
          <w:ilvl w:val="0"/>
          <w:numId w:val="1"/>
        </w:numPr>
        <w:jc w:val="both"/>
      </w:pPr>
      <w:r>
        <w:rPr>
          <w:rFonts w:ascii="Times New Roman" w:hAnsi="Times New Roman"/>
          <w:szCs w:val="24"/>
        </w:rPr>
        <w:t xml:space="preserve">Nieruchomość położona na terenie objętym Miejscowym Planem Zagospodarowania Przestrzennego </w:t>
      </w:r>
      <w:r w:rsidR="00704328">
        <w:rPr>
          <w:rFonts w:ascii="Times New Roman" w:hAnsi="Times New Roman"/>
          <w:szCs w:val="24"/>
        </w:rPr>
        <w:t>gminy Pniewy</w:t>
      </w:r>
      <w:r w:rsidR="00FD7B42">
        <w:rPr>
          <w:rFonts w:ascii="Times New Roman" w:hAnsi="Times New Roman"/>
          <w:szCs w:val="24"/>
        </w:rPr>
        <w:t xml:space="preserve"> uchwalonego przez Radę </w:t>
      </w:r>
      <w:r w:rsidR="00704328">
        <w:rPr>
          <w:rFonts w:ascii="Times New Roman" w:hAnsi="Times New Roman"/>
          <w:szCs w:val="24"/>
        </w:rPr>
        <w:t>Gminy</w:t>
      </w:r>
      <w:r w:rsidR="00FD7B42">
        <w:rPr>
          <w:rFonts w:ascii="Times New Roman" w:hAnsi="Times New Roman"/>
          <w:szCs w:val="24"/>
        </w:rPr>
        <w:t xml:space="preserve"> w </w:t>
      </w:r>
      <w:r w:rsidR="00704328">
        <w:rPr>
          <w:rFonts w:ascii="Times New Roman" w:hAnsi="Times New Roman"/>
          <w:szCs w:val="24"/>
        </w:rPr>
        <w:t>Pniewach</w:t>
      </w:r>
      <w:r w:rsidR="00FD7B42">
        <w:rPr>
          <w:rFonts w:ascii="Times New Roman" w:hAnsi="Times New Roman"/>
          <w:szCs w:val="24"/>
        </w:rPr>
        <w:t xml:space="preserve"> uchwałą nr </w:t>
      </w:r>
      <w:r w:rsidR="00704328">
        <w:rPr>
          <w:rFonts w:ascii="Times New Roman" w:hAnsi="Times New Roman"/>
          <w:szCs w:val="24"/>
        </w:rPr>
        <w:t>XXIX/208/2002</w:t>
      </w:r>
      <w:r w:rsidR="00FD7B42">
        <w:rPr>
          <w:rFonts w:ascii="Times New Roman" w:hAnsi="Times New Roman"/>
          <w:szCs w:val="24"/>
        </w:rPr>
        <w:t xml:space="preserve"> z dnia </w:t>
      </w:r>
      <w:r w:rsidR="00704328">
        <w:rPr>
          <w:rFonts w:ascii="Times New Roman" w:hAnsi="Times New Roman"/>
          <w:szCs w:val="24"/>
        </w:rPr>
        <w:t>8.06.2002</w:t>
      </w:r>
      <w:r w:rsidR="00FD7B42">
        <w:rPr>
          <w:rFonts w:ascii="Times New Roman" w:hAnsi="Times New Roman"/>
          <w:szCs w:val="24"/>
        </w:rPr>
        <w:t xml:space="preserve"> r.</w:t>
      </w:r>
      <w:r>
        <w:rPr>
          <w:rFonts w:ascii="Times New Roman" w:hAnsi="Times New Roman"/>
          <w:szCs w:val="24"/>
        </w:rPr>
        <w:t xml:space="preserve"> Zgodnie z tą uchwałą </w:t>
      </w:r>
      <w:r w:rsidR="00704328">
        <w:rPr>
          <w:rFonts w:ascii="Times New Roman" w:hAnsi="Times New Roman"/>
          <w:szCs w:val="24"/>
        </w:rPr>
        <w:t>działka 145/3</w:t>
      </w:r>
      <w:r>
        <w:rPr>
          <w:rFonts w:ascii="Times New Roman" w:hAnsi="Times New Roman"/>
          <w:szCs w:val="24"/>
        </w:rPr>
        <w:t xml:space="preserve"> leży na teren</w:t>
      </w:r>
      <w:r w:rsidR="00FD7B42">
        <w:rPr>
          <w:rFonts w:ascii="Times New Roman" w:hAnsi="Times New Roman"/>
          <w:szCs w:val="24"/>
        </w:rPr>
        <w:t xml:space="preserve">ach o </w:t>
      </w:r>
      <w:r w:rsidR="00704328">
        <w:rPr>
          <w:rFonts w:ascii="Times New Roman" w:hAnsi="Times New Roman"/>
          <w:szCs w:val="24"/>
        </w:rPr>
        <w:t>zabudowy mieszkaniowej jednorodzinnej letniskowej z istniejącą zabudową, natomiast działki nr 145/4 i 145/5 na terenach zabudowy mieszkaniowej jednorodzinnej i letniskowej</w:t>
      </w:r>
    </w:p>
    <w:p w14:paraId="6B35EBBC" w14:textId="77777777" w:rsidR="0025712D" w:rsidRDefault="0025712D" w:rsidP="0025712D">
      <w:pPr>
        <w:pStyle w:val="Tekstpodstawowywcity"/>
        <w:numPr>
          <w:ilvl w:val="0"/>
          <w:numId w:val="1"/>
        </w:numPr>
        <w:jc w:val="both"/>
      </w:pPr>
      <w:r>
        <w:rPr>
          <w:rFonts w:ascii="Times New Roman" w:hAnsi="Times New Roman"/>
          <w:szCs w:val="24"/>
        </w:rPr>
        <w:t xml:space="preserve">Wartość nieruchomości </w:t>
      </w:r>
      <w:r w:rsidR="00704328">
        <w:rPr>
          <w:rFonts w:ascii="Times New Roman" w:hAnsi="Times New Roman"/>
          <w:b/>
          <w:bCs/>
          <w:szCs w:val="24"/>
        </w:rPr>
        <w:t>308 905</w:t>
      </w:r>
      <w:r>
        <w:rPr>
          <w:rFonts w:ascii="Times New Roman" w:hAnsi="Times New Roman"/>
          <w:b/>
          <w:bCs/>
          <w:szCs w:val="24"/>
        </w:rPr>
        <w:t xml:space="preserve"> zł,</w:t>
      </w:r>
    </w:p>
    <w:p w14:paraId="0EA16CC8" w14:textId="77777777" w:rsidR="0025712D" w:rsidRDefault="0025712D" w:rsidP="0025712D">
      <w:pPr>
        <w:pStyle w:val="Tekstpodstawowywcity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Opis nieruchomości: </w:t>
      </w:r>
    </w:p>
    <w:p w14:paraId="61D6F445" w14:textId="77777777" w:rsidR="0025712D" w:rsidRDefault="00704328" w:rsidP="008C0325">
      <w:pPr>
        <w:pStyle w:val="Tekstpodstawowywcity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Nieruchomość składa się z trzech działek stanowiących jedną całość gospodarczą. Jest zabudowana budynkiem przemysłowo-usługowym stanowiącym odrębną własność. Nieruchomość jest ogrodzona , część jej terenu jest utwardzony w pozostałej części nieruchomość jest zadrzewiona. Leży na terenach z dostępem do sieci energetycznej, wodociągowej gazowej. Nieruchomość ma dostęp do wąskiej drogi gruntowej.</w:t>
      </w:r>
    </w:p>
    <w:p w14:paraId="0E65DD13" w14:textId="77777777" w:rsidR="0025712D" w:rsidRDefault="0025712D" w:rsidP="0025712D">
      <w:pPr>
        <w:pStyle w:val="Tekstpodstawowywcity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Nieruchomość przeznaczona do zbycia w drodze bezprzetargowej, zgodnie z art. 198g ustawy z dnia 21 sierpnia 1997 r. o gospodarce nieruchomościami (tekst jednolity Dz.U. z 2024 r. poz. 1145, ze zm.).</w:t>
      </w:r>
    </w:p>
    <w:p w14:paraId="74DEEBDB" w14:textId="77777777" w:rsidR="0025712D" w:rsidRDefault="0025712D" w:rsidP="0025712D">
      <w:pPr>
        <w:pStyle w:val="Tekstpodstawowywcity"/>
        <w:numPr>
          <w:ilvl w:val="0"/>
          <w:numId w:val="1"/>
        </w:numPr>
        <w:jc w:val="both"/>
      </w:pPr>
      <w:r>
        <w:rPr>
          <w:rFonts w:ascii="Times New Roman" w:hAnsi="Times New Roman"/>
          <w:szCs w:val="24"/>
        </w:rPr>
        <w:t>Art. 35 ust. 2 pkt 5, 7, 8, 9 i 10 ustawy z dnia 21 sierpnia 1997 r. o gospodarce nieruchomościami  - nie dotyczy.</w:t>
      </w:r>
    </w:p>
    <w:p w14:paraId="270B151D" w14:textId="77777777" w:rsidR="0025712D" w:rsidRDefault="0025712D" w:rsidP="0025712D">
      <w:pPr>
        <w:pStyle w:val="Tekstpodstawowywcity"/>
        <w:ind w:left="0"/>
        <w:jc w:val="both"/>
        <w:rPr>
          <w:rFonts w:ascii="Times New Roman" w:hAnsi="Times New Roman"/>
          <w:b/>
          <w:bCs/>
          <w:szCs w:val="24"/>
        </w:rPr>
      </w:pPr>
    </w:p>
    <w:p w14:paraId="6F35CA61" w14:textId="77777777" w:rsidR="0025712D" w:rsidRDefault="0025712D" w:rsidP="0025712D">
      <w:pPr>
        <w:pStyle w:val="Tekstpodstawowywcity"/>
        <w:ind w:left="0"/>
        <w:jc w:val="both"/>
      </w:pPr>
      <w:r>
        <w:rPr>
          <w:rFonts w:ascii="Times New Roman" w:hAnsi="Times New Roman"/>
          <w:b/>
          <w:bCs/>
          <w:szCs w:val="24"/>
        </w:rPr>
        <w:t>Uwaga: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Osoby, którym przysługuje pierwszeństwo w nabyciu ww. nieruchomości na podstawie art. 34 ust. 1 pkt 1 i pkt 2 wyżej powołanej ustawy, muszą złożyć odpowiedni wniosek w terminie 6 tygodni licząc od dnia wywieszenia niniejszego wykazu. </w:t>
      </w:r>
    </w:p>
    <w:p w14:paraId="7DA1EB10" w14:textId="77777777" w:rsidR="0025712D" w:rsidRDefault="0025712D" w:rsidP="0025712D">
      <w:pPr>
        <w:pStyle w:val="Tekstpodstawowywcity"/>
        <w:ind w:left="0"/>
        <w:jc w:val="both"/>
        <w:rPr>
          <w:rFonts w:ascii="Times New Roman" w:hAnsi="Times New Roman"/>
          <w:bCs/>
          <w:szCs w:val="24"/>
        </w:rPr>
      </w:pPr>
    </w:p>
    <w:p w14:paraId="47C3C085" w14:textId="77777777" w:rsidR="0025712D" w:rsidRDefault="0025712D" w:rsidP="0025712D">
      <w:pPr>
        <w:suppressAutoHyphens w:val="0"/>
        <w:spacing w:after="160" w:line="254" w:lineRule="auto"/>
      </w:pPr>
    </w:p>
    <w:p w14:paraId="3BBD83F6" w14:textId="77777777" w:rsidR="00036ECB" w:rsidRDefault="00036ECB"/>
    <w:sectPr w:rsidR="00036ECB" w:rsidSect="0025712D">
      <w:pgSz w:w="11907" w:h="16840"/>
      <w:pgMar w:top="1417" w:right="1417" w:bottom="1417" w:left="1417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967A0"/>
    <w:multiLevelType w:val="multilevel"/>
    <w:tmpl w:val="75C0B61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4979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2D"/>
    <w:rsid w:val="00036ECB"/>
    <w:rsid w:val="001A1AD4"/>
    <w:rsid w:val="001A79B9"/>
    <w:rsid w:val="0025712D"/>
    <w:rsid w:val="003F058C"/>
    <w:rsid w:val="0059266B"/>
    <w:rsid w:val="00704328"/>
    <w:rsid w:val="008C0325"/>
    <w:rsid w:val="008C2699"/>
    <w:rsid w:val="00936887"/>
    <w:rsid w:val="00AE26DA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9919"/>
  <w15:chartTrackingRefBased/>
  <w15:docId w15:val="{168CEE89-0156-4C9B-A205-88D867ED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12D"/>
    <w:pPr>
      <w:suppressAutoHyphens/>
      <w:autoSpaceDN w:val="0"/>
      <w:spacing w:after="0" w:line="240" w:lineRule="auto"/>
      <w:textAlignment w:val="baseline"/>
    </w:pPr>
    <w:rPr>
      <w:rFonts w:ascii="Ottawa" w:eastAsia="Times New Roman" w:hAnsi="Ottawa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5712D"/>
    <w:pPr>
      <w:ind w:left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5712D"/>
    <w:rPr>
      <w:rFonts w:ascii="Ottawa" w:eastAsia="Times New Roman" w:hAnsi="Ottawa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Malesa</dc:creator>
  <cp:keywords/>
  <dc:description/>
  <cp:lastModifiedBy>Małgorzata Woźniak</cp:lastModifiedBy>
  <cp:revision>2</cp:revision>
  <cp:lastPrinted>2024-11-13T13:01:00Z</cp:lastPrinted>
  <dcterms:created xsi:type="dcterms:W3CDTF">2025-01-02T07:15:00Z</dcterms:created>
  <dcterms:modified xsi:type="dcterms:W3CDTF">2025-01-02T07:15:00Z</dcterms:modified>
</cp:coreProperties>
</file>