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712D" w:rsidRDefault="0025712D" w:rsidP="002571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GK.68</w:t>
      </w:r>
      <w:r w:rsidR="00FD7B42">
        <w:rPr>
          <w:rFonts w:ascii="Times New Roman" w:hAnsi="Times New Roman"/>
          <w:szCs w:val="24"/>
        </w:rPr>
        <w:t>25</w:t>
      </w:r>
      <w:r>
        <w:rPr>
          <w:rFonts w:ascii="Times New Roman" w:hAnsi="Times New Roman"/>
          <w:szCs w:val="24"/>
        </w:rPr>
        <w:t>.</w:t>
      </w:r>
      <w:r w:rsidR="00FD7B42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202</w:t>
      </w:r>
      <w:r w:rsidR="00FD7B42">
        <w:rPr>
          <w:rFonts w:ascii="Times New Roman" w:hAnsi="Times New Roman"/>
          <w:szCs w:val="24"/>
        </w:rPr>
        <w:t>4</w:t>
      </w:r>
    </w:p>
    <w:p w:rsidR="0025712D" w:rsidRDefault="0025712D" w:rsidP="0025712D">
      <w:pPr>
        <w:jc w:val="right"/>
        <w:rPr>
          <w:rFonts w:ascii="Times New Roman" w:hAnsi="Times New Roman"/>
          <w:szCs w:val="24"/>
        </w:rPr>
      </w:pPr>
    </w:p>
    <w:p w:rsidR="0025712D" w:rsidRDefault="0025712D" w:rsidP="0025712D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Grójec, dnia 14 listopada 2024 roku </w:t>
      </w:r>
    </w:p>
    <w:p w:rsidR="0025712D" w:rsidRDefault="0025712D" w:rsidP="0025712D">
      <w:pPr>
        <w:rPr>
          <w:rFonts w:ascii="Times New Roman" w:hAnsi="Times New Roman"/>
          <w:szCs w:val="24"/>
        </w:rPr>
      </w:pPr>
    </w:p>
    <w:p w:rsidR="0025712D" w:rsidRDefault="0025712D" w:rsidP="0025712D">
      <w:pPr>
        <w:pStyle w:val="Tekstpodstawowywcity"/>
        <w:pBdr>
          <w:bottom w:val="single" w:sz="6" w:space="1" w:color="000000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Wykaz nieruchomości przeznaczonych do sprzedaży </w:t>
      </w:r>
    </w:p>
    <w:p w:rsidR="0025712D" w:rsidRDefault="0025712D" w:rsidP="0025712D">
      <w:pPr>
        <w:pStyle w:val="Tekstpodstawowywcity"/>
        <w:pBdr>
          <w:bottom w:val="single" w:sz="6" w:space="1" w:color="000000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 drodze bezprzetargowej</w:t>
      </w:r>
    </w:p>
    <w:p w:rsidR="0025712D" w:rsidRDefault="0025712D" w:rsidP="0025712D">
      <w:pPr>
        <w:pStyle w:val="Tekstpodstawowywcity"/>
        <w:ind w:left="0"/>
        <w:rPr>
          <w:rFonts w:ascii="Times New Roman" w:hAnsi="Times New Roman"/>
          <w:szCs w:val="24"/>
        </w:rPr>
      </w:pPr>
    </w:p>
    <w:p w:rsidR="0025712D" w:rsidRDefault="0025712D" w:rsidP="0025712D">
      <w:pPr>
        <w:pStyle w:val="Tekstpodstawowywcity"/>
        <w:ind w:left="0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podstawie art. 35 ustawy z dnia 21 sierpnia 1997r. o gospodarce nieruchomościami (</w:t>
      </w:r>
      <w:proofErr w:type="spellStart"/>
      <w:r>
        <w:rPr>
          <w:rFonts w:ascii="Times New Roman" w:hAnsi="Times New Roman"/>
          <w:szCs w:val="24"/>
        </w:rPr>
        <w:t>t.j</w:t>
      </w:r>
      <w:proofErr w:type="spellEnd"/>
      <w:r>
        <w:rPr>
          <w:rFonts w:ascii="Times New Roman" w:hAnsi="Times New Roman"/>
          <w:szCs w:val="24"/>
        </w:rPr>
        <w:t>. Dz.U. z 2024r. poz. 1145, ze zm.), Starosta Grójecki reprezentujący Skarb Państwa podaje do publicznej wiadomości na okres 21 dni, wykaz nieruchomości przeznaczonych do sprzedaży w drodze bezprzetargowej.</w:t>
      </w:r>
    </w:p>
    <w:p w:rsidR="008C0325" w:rsidRPr="008C0325" w:rsidRDefault="00FD7B42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>Nieruchomość składa się z działek</w:t>
      </w:r>
      <w:r w:rsidR="008C0325">
        <w:rPr>
          <w:rFonts w:ascii="Times New Roman" w:hAnsi="Times New Roman"/>
          <w:szCs w:val="24"/>
        </w:rPr>
        <w:t xml:space="preserve"> nr:</w:t>
      </w:r>
    </w:p>
    <w:p w:rsidR="008C0325" w:rsidRDefault="008C0325" w:rsidP="008C0325">
      <w:pPr>
        <w:pStyle w:val="Tekstpodstawowywcity"/>
        <w:ind w:left="36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482/1</w:t>
      </w:r>
      <w:r w:rsidR="0025712D">
        <w:rPr>
          <w:rFonts w:ascii="Times New Roman" w:hAnsi="Times New Roman"/>
          <w:b/>
          <w:bCs/>
          <w:szCs w:val="24"/>
        </w:rPr>
        <w:t xml:space="preserve"> </w:t>
      </w:r>
      <w:r w:rsidR="00FD7B42">
        <w:rPr>
          <w:rFonts w:ascii="Times New Roman" w:hAnsi="Times New Roman"/>
          <w:b/>
          <w:bCs/>
          <w:szCs w:val="24"/>
        </w:rPr>
        <w:tab/>
      </w:r>
      <w:r w:rsidR="0025712D" w:rsidRPr="0025712D">
        <w:rPr>
          <w:rFonts w:ascii="Times New Roman" w:hAnsi="Times New Roman"/>
          <w:szCs w:val="24"/>
        </w:rPr>
        <w:t>o powierzchni</w:t>
      </w:r>
      <w:r w:rsidR="0025712D">
        <w:rPr>
          <w:rFonts w:ascii="Times New Roman" w:hAnsi="Times New Roman"/>
          <w:b/>
          <w:bCs/>
          <w:szCs w:val="24"/>
        </w:rPr>
        <w:t xml:space="preserve"> 0,</w:t>
      </w:r>
      <w:r>
        <w:rPr>
          <w:rFonts w:ascii="Times New Roman" w:hAnsi="Times New Roman"/>
          <w:b/>
          <w:bCs/>
          <w:szCs w:val="24"/>
        </w:rPr>
        <w:t>4313</w:t>
      </w:r>
      <w:r w:rsidR="0025712D">
        <w:rPr>
          <w:rFonts w:ascii="Times New Roman" w:hAnsi="Times New Roman"/>
          <w:b/>
          <w:bCs/>
          <w:szCs w:val="24"/>
        </w:rPr>
        <w:t>ha</w:t>
      </w:r>
    </w:p>
    <w:p w:rsidR="0025712D" w:rsidRDefault="008C0325" w:rsidP="008C0325">
      <w:pPr>
        <w:pStyle w:val="Tekstpodstawowywcity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483 </w:t>
      </w:r>
      <w:bookmarkStart w:id="0" w:name="_Hlk182398209"/>
      <w:r w:rsidR="00FD7B42">
        <w:rPr>
          <w:rFonts w:ascii="Times New Roman" w:hAnsi="Times New Roman"/>
          <w:b/>
          <w:bCs/>
          <w:szCs w:val="24"/>
        </w:rPr>
        <w:tab/>
      </w:r>
      <w:r w:rsidR="0025712D">
        <w:rPr>
          <w:rFonts w:ascii="Times New Roman" w:hAnsi="Times New Roman"/>
          <w:szCs w:val="24"/>
        </w:rPr>
        <w:t xml:space="preserve">o powierzchni </w:t>
      </w:r>
      <w:r w:rsidR="0025712D">
        <w:rPr>
          <w:rFonts w:ascii="Times New Roman" w:hAnsi="Times New Roman"/>
          <w:b/>
          <w:bCs/>
          <w:szCs w:val="24"/>
        </w:rPr>
        <w:t>0,</w:t>
      </w:r>
      <w:r>
        <w:rPr>
          <w:rFonts w:ascii="Times New Roman" w:hAnsi="Times New Roman"/>
          <w:b/>
          <w:bCs/>
          <w:szCs w:val="24"/>
        </w:rPr>
        <w:t>5179</w:t>
      </w:r>
      <w:r w:rsidR="0025712D">
        <w:rPr>
          <w:rFonts w:ascii="Times New Roman" w:hAnsi="Times New Roman"/>
          <w:b/>
          <w:bCs/>
          <w:szCs w:val="24"/>
        </w:rPr>
        <w:t xml:space="preserve"> </w:t>
      </w:r>
      <w:r w:rsidR="0025712D">
        <w:rPr>
          <w:rFonts w:ascii="Times New Roman" w:hAnsi="Times New Roman"/>
          <w:b/>
          <w:szCs w:val="24"/>
        </w:rPr>
        <w:t>ha</w:t>
      </w:r>
      <w:bookmarkEnd w:id="0"/>
      <w:r w:rsidR="0025712D">
        <w:rPr>
          <w:rFonts w:ascii="Times New Roman" w:hAnsi="Times New Roman"/>
          <w:szCs w:val="24"/>
        </w:rPr>
        <w:t xml:space="preserve">, </w:t>
      </w:r>
    </w:p>
    <w:p w:rsidR="008C0325" w:rsidRDefault="008C0325" w:rsidP="008C0325">
      <w:pPr>
        <w:pStyle w:val="Tekstpodstawowywcity"/>
        <w:ind w:left="36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484/1 </w:t>
      </w:r>
      <w:r w:rsidR="00FD7B42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szCs w:val="24"/>
        </w:rPr>
        <w:t xml:space="preserve">o powierzchni </w:t>
      </w:r>
      <w:r>
        <w:rPr>
          <w:rFonts w:ascii="Times New Roman" w:hAnsi="Times New Roman"/>
          <w:b/>
          <w:bCs/>
          <w:szCs w:val="24"/>
        </w:rPr>
        <w:t>0,</w:t>
      </w:r>
      <w:r>
        <w:rPr>
          <w:rFonts w:ascii="Times New Roman" w:hAnsi="Times New Roman"/>
          <w:b/>
          <w:bCs/>
          <w:szCs w:val="24"/>
        </w:rPr>
        <w:t>4661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ha</w:t>
      </w:r>
    </w:p>
    <w:p w:rsidR="008C0325" w:rsidRDefault="008C0325" w:rsidP="008C0325">
      <w:pPr>
        <w:pStyle w:val="Tekstpodstawowywcity"/>
        <w:ind w:left="36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484/2</w:t>
      </w:r>
      <w:r w:rsidRPr="008C0325">
        <w:rPr>
          <w:rFonts w:ascii="Times New Roman" w:hAnsi="Times New Roman"/>
          <w:szCs w:val="24"/>
        </w:rPr>
        <w:t xml:space="preserve"> </w:t>
      </w:r>
      <w:r w:rsidR="00FD7B4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o powierzchni </w:t>
      </w:r>
      <w:r>
        <w:rPr>
          <w:rFonts w:ascii="Times New Roman" w:hAnsi="Times New Roman"/>
          <w:b/>
          <w:bCs/>
          <w:szCs w:val="24"/>
        </w:rPr>
        <w:t>0,</w:t>
      </w:r>
      <w:r>
        <w:rPr>
          <w:rFonts w:ascii="Times New Roman" w:hAnsi="Times New Roman"/>
          <w:b/>
          <w:bCs/>
          <w:szCs w:val="24"/>
        </w:rPr>
        <w:t>0009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ha</w:t>
      </w:r>
    </w:p>
    <w:p w:rsidR="008C0325" w:rsidRDefault="008C0325" w:rsidP="008C0325">
      <w:pPr>
        <w:pStyle w:val="Tekstpodstawowywcity"/>
        <w:ind w:left="36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485/1</w:t>
      </w:r>
      <w:r w:rsidRPr="008C0325">
        <w:rPr>
          <w:rFonts w:ascii="Times New Roman" w:hAnsi="Times New Roman"/>
          <w:szCs w:val="24"/>
        </w:rPr>
        <w:t xml:space="preserve"> </w:t>
      </w:r>
      <w:r w:rsidR="00FD7B4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o powierzchni </w:t>
      </w:r>
      <w:r>
        <w:rPr>
          <w:rFonts w:ascii="Times New Roman" w:hAnsi="Times New Roman"/>
          <w:b/>
          <w:bCs/>
          <w:szCs w:val="24"/>
        </w:rPr>
        <w:t>0,</w:t>
      </w:r>
      <w:r>
        <w:rPr>
          <w:rFonts w:ascii="Times New Roman" w:hAnsi="Times New Roman"/>
          <w:b/>
          <w:bCs/>
          <w:szCs w:val="24"/>
        </w:rPr>
        <w:t>3716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ha</w:t>
      </w:r>
    </w:p>
    <w:p w:rsidR="008C0325" w:rsidRDefault="008C0325" w:rsidP="008C0325">
      <w:pPr>
        <w:pStyle w:val="Tekstpodstawowywcity"/>
        <w:ind w:left="360"/>
        <w:jc w:val="both"/>
      </w:pPr>
      <w:r>
        <w:rPr>
          <w:rFonts w:ascii="Times New Roman" w:hAnsi="Times New Roman"/>
          <w:b/>
          <w:bCs/>
          <w:szCs w:val="24"/>
        </w:rPr>
        <w:t>485/2</w:t>
      </w:r>
      <w:r w:rsidRPr="008C0325">
        <w:rPr>
          <w:rFonts w:ascii="Times New Roman" w:hAnsi="Times New Roman"/>
          <w:szCs w:val="24"/>
        </w:rPr>
        <w:t xml:space="preserve"> </w:t>
      </w:r>
      <w:r w:rsidR="00FD7B4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o powierzchni </w:t>
      </w:r>
      <w:r>
        <w:rPr>
          <w:rFonts w:ascii="Times New Roman" w:hAnsi="Times New Roman"/>
          <w:b/>
          <w:bCs/>
          <w:szCs w:val="24"/>
        </w:rPr>
        <w:t>0,</w:t>
      </w:r>
      <w:r>
        <w:rPr>
          <w:rFonts w:ascii="Times New Roman" w:hAnsi="Times New Roman"/>
          <w:b/>
          <w:bCs/>
          <w:szCs w:val="24"/>
        </w:rPr>
        <w:t>1051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ha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 xml:space="preserve">Działki położone w obrębie </w:t>
      </w:r>
      <w:r>
        <w:rPr>
          <w:rFonts w:ascii="Times New Roman" w:hAnsi="Times New Roman"/>
          <w:b/>
          <w:bCs/>
          <w:szCs w:val="24"/>
        </w:rPr>
        <w:t>000</w:t>
      </w:r>
      <w:r w:rsidR="008C0325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8C0325">
        <w:rPr>
          <w:rFonts w:ascii="Times New Roman" w:hAnsi="Times New Roman"/>
          <w:b/>
          <w:bCs/>
          <w:szCs w:val="24"/>
        </w:rPr>
        <w:t>Warka</w:t>
      </w:r>
      <w:r>
        <w:rPr>
          <w:rFonts w:ascii="Times New Roman" w:hAnsi="Times New Roman"/>
          <w:b/>
          <w:bCs/>
          <w:szCs w:val="24"/>
        </w:rPr>
        <w:t>.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 xml:space="preserve">Księga wieczysta </w:t>
      </w:r>
      <w:r>
        <w:rPr>
          <w:rFonts w:ascii="Times New Roman" w:hAnsi="Times New Roman"/>
          <w:b/>
          <w:bCs/>
          <w:szCs w:val="24"/>
        </w:rPr>
        <w:t>RA1G/000</w:t>
      </w:r>
      <w:r w:rsidR="008C0325">
        <w:rPr>
          <w:rFonts w:ascii="Times New Roman" w:hAnsi="Times New Roman"/>
          <w:b/>
          <w:bCs/>
          <w:szCs w:val="24"/>
        </w:rPr>
        <w:t>55481</w:t>
      </w:r>
      <w:r>
        <w:rPr>
          <w:rFonts w:ascii="Times New Roman" w:hAnsi="Times New Roman"/>
          <w:b/>
          <w:bCs/>
          <w:szCs w:val="24"/>
        </w:rPr>
        <w:t>/9.</w:t>
      </w:r>
      <w:r>
        <w:t xml:space="preserve"> 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 xml:space="preserve">Nieruchomość położona na terenie objętym Miejscowym Planem Zagospodarowania Przestrzennego </w:t>
      </w:r>
      <w:r w:rsidR="00FD7B42">
        <w:rPr>
          <w:rFonts w:ascii="Times New Roman" w:hAnsi="Times New Roman"/>
          <w:szCs w:val="24"/>
        </w:rPr>
        <w:t>Miasta i Gminy Warka uchwalonego przez Radę Miejską w Warce uchwałą nr V/35/03 z dnia 24 stycznia 2003 r.</w:t>
      </w:r>
      <w:r>
        <w:rPr>
          <w:rFonts w:ascii="Times New Roman" w:hAnsi="Times New Roman"/>
          <w:szCs w:val="24"/>
        </w:rPr>
        <w:t xml:space="preserve"> Zgodnie z tą uchwałą nieruchomość leży na teren</w:t>
      </w:r>
      <w:r w:rsidR="00FD7B42">
        <w:rPr>
          <w:rFonts w:ascii="Times New Roman" w:hAnsi="Times New Roman"/>
          <w:szCs w:val="24"/>
        </w:rPr>
        <w:t>ach o charakterze przemysłowym, składów i magazynów na obszarze istniejącego zainwestowania</w:t>
      </w:r>
      <w:r>
        <w:rPr>
          <w:rFonts w:ascii="Times New Roman" w:hAnsi="Times New Roman"/>
          <w:szCs w:val="24"/>
        </w:rPr>
        <w:t>.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 xml:space="preserve">Wartość nieruchomości </w:t>
      </w:r>
      <w:r w:rsidR="008C0325">
        <w:rPr>
          <w:rFonts w:ascii="Times New Roman" w:hAnsi="Times New Roman"/>
          <w:b/>
          <w:bCs/>
          <w:szCs w:val="24"/>
        </w:rPr>
        <w:t>2 172 481</w:t>
      </w:r>
      <w:r>
        <w:rPr>
          <w:rFonts w:ascii="Times New Roman" w:hAnsi="Times New Roman"/>
          <w:b/>
          <w:bCs/>
          <w:szCs w:val="24"/>
        </w:rPr>
        <w:t xml:space="preserve"> zł,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Opis nieruchomości: </w:t>
      </w:r>
    </w:p>
    <w:p w:rsidR="0025712D" w:rsidRDefault="008C0325" w:rsidP="008C0325">
      <w:pPr>
        <w:pStyle w:val="Tekstpodstawowywcity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Działki </w:t>
      </w:r>
      <w:r w:rsidRPr="008C0325">
        <w:rPr>
          <w:rFonts w:ascii="Times New Roman" w:hAnsi="Times New Roman"/>
          <w:szCs w:val="24"/>
        </w:rPr>
        <w:t>482/1</w:t>
      </w:r>
      <w:r>
        <w:rPr>
          <w:rFonts w:ascii="Times New Roman" w:hAnsi="Times New Roman"/>
          <w:szCs w:val="24"/>
        </w:rPr>
        <w:t>,</w:t>
      </w:r>
      <w:r w:rsidRPr="008C0325">
        <w:rPr>
          <w:rFonts w:ascii="Times New Roman" w:hAnsi="Times New Roman"/>
          <w:szCs w:val="24"/>
        </w:rPr>
        <w:t>483</w:t>
      </w:r>
      <w:r>
        <w:rPr>
          <w:rFonts w:ascii="Times New Roman" w:hAnsi="Times New Roman"/>
          <w:szCs w:val="24"/>
        </w:rPr>
        <w:t>,</w:t>
      </w:r>
      <w:r w:rsidRPr="008C0325">
        <w:rPr>
          <w:rFonts w:ascii="Times New Roman" w:hAnsi="Times New Roman"/>
          <w:szCs w:val="24"/>
        </w:rPr>
        <w:t xml:space="preserve"> 484/1</w:t>
      </w:r>
      <w:r>
        <w:rPr>
          <w:rFonts w:ascii="Times New Roman" w:hAnsi="Times New Roman"/>
          <w:szCs w:val="24"/>
        </w:rPr>
        <w:t>,</w:t>
      </w:r>
      <w:r w:rsidRPr="008C0325">
        <w:rPr>
          <w:rFonts w:ascii="Times New Roman" w:hAnsi="Times New Roman"/>
          <w:szCs w:val="24"/>
        </w:rPr>
        <w:t xml:space="preserve"> 484/2</w:t>
      </w:r>
      <w:r>
        <w:rPr>
          <w:rFonts w:ascii="Times New Roman" w:hAnsi="Times New Roman"/>
          <w:szCs w:val="24"/>
        </w:rPr>
        <w:t>,</w:t>
      </w:r>
      <w:r w:rsidRPr="008C0325">
        <w:rPr>
          <w:rFonts w:ascii="Times New Roman" w:hAnsi="Times New Roman"/>
          <w:szCs w:val="24"/>
        </w:rPr>
        <w:t xml:space="preserve"> 485/1</w:t>
      </w:r>
      <w:r>
        <w:rPr>
          <w:rFonts w:ascii="Times New Roman" w:hAnsi="Times New Roman"/>
          <w:szCs w:val="24"/>
        </w:rPr>
        <w:t>,</w:t>
      </w:r>
      <w:r w:rsidRPr="008C0325">
        <w:rPr>
          <w:rFonts w:ascii="Times New Roman" w:hAnsi="Times New Roman"/>
          <w:szCs w:val="24"/>
        </w:rPr>
        <w:t xml:space="preserve"> 485/2 </w:t>
      </w:r>
      <w:r>
        <w:rPr>
          <w:rFonts w:ascii="Times New Roman" w:hAnsi="Times New Roman"/>
          <w:szCs w:val="24"/>
        </w:rPr>
        <w:t>są położone w swoim bezpośrednim sąsiedztwie, tworzą całość gospodarczą o regularnym kształcie czworokąta. Zabudowane są budynkami przemysłowymi (stanowiącymi odrębną własność). Posiadają dostęp do drogi publicznej. L</w:t>
      </w:r>
      <w:r w:rsidR="0025712D">
        <w:rPr>
          <w:rFonts w:ascii="Times New Roman" w:hAnsi="Times New Roman"/>
          <w:szCs w:val="24"/>
        </w:rPr>
        <w:t>eż</w:t>
      </w:r>
      <w:r>
        <w:rPr>
          <w:rFonts w:ascii="Times New Roman" w:hAnsi="Times New Roman"/>
          <w:szCs w:val="24"/>
        </w:rPr>
        <w:t>ą</w:t>
      </w:r>
      <w:r w:rsidR="0025712D">
        <w:rPr>
          <w:rFonts w:ascii="Times New Roman" w:hAnsi="Times New Roman"/>
          <w:szCs w:val="24"/>
        </w:rPr>
        <w:t xml:space="preserve"> na terenach uzbrojonych w sieć gazową, energetyczną wodociągową</w:t>
      </w:r>
      <w:r>
        <w:rPr>
          <w:rFonts w:ascii="Times New Roman" w:hAnsi="Times New Roman"/>
          <w:szCs w:val="24"/>
        </w:rPr>
        <w:t>, kanalizacji sanitarnej i deszczowej</w:t>
      </w:r>
      <w:r w:rsidR="0025712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Ich</w:t>
      </w:r>
      <w:r w:rsidR="0025712D">
        <w:rPr>
          <w:rFonts w:ascii="Times New Roman" w:hAnsi="Times New Roman"/>
          <w:szCs w:val="24"/>
        </w:rPr>
        <w:t xml:space="preserve"> bezpośrednie sąsiedztwo stanowi zabudowa </w:t>
      </w:r>
      <w:r>
        <w:rPr>
          <w:rFonts w:ascii="Times New Roman" w:hAnsi="Times New Roman"/>
          <w:szCs w:val="24"/>
        </w:rPr>
        <w:t>przemysłowa</w:t>
      </w:r>
      <w:r w:rsidR="0025712D">
        <w:rPr>
          <w:rFonts w:ascii="Times New Roman" w:hAnsi="Times New Roman"/>
          <w:szCs w:val="24"/>
        </w:rPr>
        <w:t>.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Nieruchomość przeznaczona do zbycia w drodze bezprzetargowej, zgodnie z art. 198g ustawy z dnia 21 sierpnia 1997 r. o gospodarce nieruchomościami (tekst jednolity Dz.U. z 2024 r. poz. 1145, ze zm.).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>Art. 35 ust. 2 pkt 5, 7, 8, 9 i 10 ustawy z dnia 21 sierpnia 1997 r. o gospodarce nieruchomościami  - nie dotyczy.</w:t>
      </w:r>
    </w:p>
    <w:p w:rsidR="0025712D" w:rsidRDefault="0025712D" w:rsidP="0025712D">
      <w:pPr>
        <w:pStyle w:val="Tekstpodstawowywcity"/>
        <w:ind w:left="0"/>
        <w:jc w:val="both"/>
        <w:rPr>
          <w:rFonts w:ascii="Times New Roman" w:hAnsi="Times New Roman"/>
          <w:b/>
          <w:bCs/>
          <w:szCs w:val="24"/>
        </w:rPr>
      </w:pPr>
    </w:p>
    <w:p w:rsidR="0025712D" w:rsidRDefault="0025712D" w:rsidP="0025712D">
      <w:pPr>
        <w:pStyle w:val="Tekstpodstawowywcity"/>
        <w:ind w:left="0"/>
        <w:jc w:val="both"/>
      </w:pPr>
      <w:r>
        <w:rPr>
          <w:rFonts w:ascii="Times New Roman" w:hAnsi="Times New Roman"/>
          <w:b/>
          <w:bCs/>
          <w:szCs w:val="24"/>
        </w:rPr>
        <w:t>Uwaga: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Osoby, którym przysługuje pierwszeństwo w nabyciu ww. nieruchomości na podstawie art. 34 ust. 1 pkt 1 i pkt 2 wyżej powołanej ustawy, muszą złożyć odpowiedni wniosek w terminie 6 tygodni licząc od dnia wywieszenia niniejszego wykazu. </w:t>
      </w:r>
    </w:p>
    <w:p w:rsidR="0025712D" w:rsidRDefault="0025712D" w:rsidP="0025712D">
      <w:pPr>
        <w:pStyle w:val="Tekstpodstawowywcity"/>
        <w:ind w:left="0"/>
        <w:jc w:val="both"/>
        <w:rPr>
          <w:rFonts w:ascii="Times New Roman" w:hAnsi="Times New Roman"/>
          <w:bCs/>
          <w:szCs w:val="24"/>
        </w:rPr>
      </w:pPr>
    </w:p>
    <w:p w:rsidR="0025712D" w:rsidRDefault="0025712D" w:rsidP="0025712D">
      <w:pPr>
        <w:suppressAutoHyphens w:val="0"/>
        <w:spacing w:after="160" w:line="254" w:lineRule="auto"/>
      </w:pPr>
    </w:p>
    <w:p w:rsidR="00036ECB" w:rsidRDefault="00036ECB"/>
    <w:sectPr w:rsidR="00036ECB" w:rsidSect="0025712D">
      <w:pgSz w:w="11907" w:h="16840"/>
      <w:pgMar w:top="1417" w:right="1417" w:bottom="1417" w:left="141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967A0"/>
    <w:multiLevelType w:val="multilevel"/>
    <w:tmpl w:val="75C0B6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4979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2D"/>
    <w:rsid w:val="00036ECB"/>
    <w:rsid w:val="001A79B9"/>
    <w:rsid w:val="0025712D"/>
    <w:rsid w:val="003F058C"/>
    <w:rsid w:val="008C0325"/>
    <w:rsid w:val="00936887"/>
    <w:rsid w:val="00AE26DA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446D"/>
  <w15:chartTrackingRefBased/>
  <w15:docId w15:val="{168CEE89-0156-4C9B-A205-88D867ED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12D"/>
    <w:pPr>
      <w:suppressAutoHyphens/>
      <w:autoSpaceDN w:val="0"/>
      <w:spacing w:after="0" w:line="240" w:lineRule="auto"/>
      <w:textAlignment w:val="baseline"/>
    </w:pPr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5712D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5712D"/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Malesa</dc:creator>
  <cp:keywords/>
  <dc:description/>
  <cp:lastModifiedBy>Aleksandra Malesa</cp:lastModifiedBy>
  <cp:revision>2</cp:revision>
  <cp:lastPrinted>2024-11-13T13:01:00Z</cp:lastPrinted>
  <dcterms:created xsi:type="dcterms:W3CDTF">2024-11-13T13:01:00Z</dcterms:created>
  <dcterms:modified xsi:type="dcterms:W3CDTF">2024-11-13T13:01:00Z</dcterms:modified>
</cp:coreProperties>
</file>