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8230" w14:textId="77777777" w:rsidR="002C6283" w:rsidRPr="006F3DBA" w:rsidRDefault="0087768F" w:rsidP="008C49D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6F3DBA">
        <w:rPr>
          <w:rFonts w:asciiTheme="minorHAnsi" w:hAnsiTheme="minorHAnsi" w:cstheme="minorHAnsi"/>
          <w:sz w:val="18"/>
          <w:szCs w:val="18"/>
        </w:rPr>
        <w:t>Grójec, dnia 01 marca 2023</w:t>
      </w:r>
      <w:r w:rsidR="002C6283" w:rsidRPr="006F3DBA">
        <w:rPr>
          <w:rFonts w:asciiTheme="minorHAnsi" w:hAnsiTheme="minorHAnsi" w:cstheme="minorHAnsi"/>
          <w:sz w:val="18"/>
          <w:szCs w:val="18"/>
        </w:rPr>
        <w:t xml:space="preserve"> r.</w:t>
      </w:r>
    </w:p>
    <w:p w14:paraId="41A54D72" w14:textId="77777777" w:rsidR="003777C4" w:rsidRPr="006F3DBA" w:rsidRDefault="002C6283" w:rsidP="003777C4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3777C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E0A30" w:rsidRPr="003777C4">
        <w:rPr>
          <w:rFonts w:asciiTheme="minorHAnsi" w:hAnsiTheme="minorHAnsi" w:cstheme="minorHAnsi"/>
          <w:b/>
          <w:bCs/>
          <w:sz w:val="28"/>
          <w:szCs w:val="28"/>
        </w:rPr>
        <w:t>STAROSTA GRÓJECKI</w:t>
      </w:r>
    </w:p>
    <w:p w14:paraId="7D98D85D" w14:textId="77777777" w:rsidR="002C6283" w:rsidRPr="006F3DBA" w:rsidRDefault="0087768F" w:rsidP="008C49D4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6F3DBA">
        <w:rPr>
          <w:rFonts w:asciiTheme="minorHAnsi" w:hAnsiTheme="minorHAnsi" w:cstheme="minorHAnsi"/>
          <w:bCs/>
          <w:sz w:val="18"/>
          <w:szCs w:val="18"/>
        </w:rPr>
        <w:t>GK.661.1.2024</w:t>
      </w:r>
    </w:p>
    <w:p w14:paraId="6BB172B3" w14:textId="77777777" w:rsidR="002C6283" w:rsidRPr="000F584A" w:rsidRDefault="002C6283" w:rsidP="002C6283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F584A">
        <w:rPr>
          <w:rFonts w:asciiTheme="minorHAnsi" w:hAnsiTheme="minorHAnsi" w:cstheme="minorHAnsi"/>
          <w:b/>
          <w:bCs/>
          <w:sz w:val="28"/>
          <w:szCs w:val="28"/>
        </w:rPr>
        <w:t>INFORMACJA</w:t>
      </w:r>
    </w:p>
    <w:p w14:paraId="118A343E" w14:textId="77777777" w:rsidR="008C49D4" w:rsidRDefault="002C6283" w:rsidP="002C6283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r w:rsidRPr="008C49D4">
        <w:rPr>
          <w:rFonts w:asciiTheme="minorHAnsi" w:hAnsiTheme="minorHAnsi" w:cstheme="minorHAnsi"/>
          <w:b/>
          <w:bCs/>
          <w:sz w:val="22"/>
        </w:rPr>
        <w:t>o rozpoczęciu prac geodezyjnych dotyczących modern</w:t>
      </w:r>
      <w:r w:rsidR="008C49D4">
        <w:rPr>
          <w:rFonts w:asciiTheme="minorHAnsi" w:hAnsiTheme="minorHAnsi" w:cstheme="minorHAnsi"/>
          <w:b/>
          <w:bCs/>
          <w:sz w:val="22"/>
        </w:rPr>
        <w:t>izacji ewidencji gruntów</w:t>
      </w:r>
      <w:r w:rsidRPr="008C49D4">
        <w:rPr>
          <w:rFonts w:asciiTheme="minorHAnsi" w:hAnsiTheme="minorHAnsi" w:cstheme="minorHAnsi"/>
          <w:b/>
          <w:bCs/>
          <w:sz w:val="22"/>
        </w:rPr>
        <w:t xml:space="preserve">  </w:t>
      </w:r>
      <w:r w:rsidR="00404BE1" w:rsidRPr="008C49D4">
        <w:rPr>
          <w:rFonts w:asciiTheme="minorHAnsi" w:hAnsiTheme="minorHAnsi" w:cstheme="minorHAnsi"/>
          <w:b/>
          <w:bCs/>
          <w:sz w:val="22"/>
        </w:rPr>
        <w:t xml:space="preserve">i budynków </w:t>
      </w:r>
    </w:p>
    <w:p w14:paraId="7E02E1B2" w14:textId="77777777" w:rsidR="002C6283" w:rsidRPr="008C49D4" w:rsidRDefault="006F3DBA" w:rsidP="002C6283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jednostki ewidencyjnej 140602_2 Błędów</w:t>
      </w:r>
      <w:r w:rsidR="002C6283" w:rsidRPr="008C49D4">
        <w:rPr>
          <w:rFonts w:asciiTheme="minorHAnsi" w:hAnsiTheme="minorHAnsi" w:cstheme="minorHAnsi"/>
          <w:b/>
          <w:bCs/>
          <w:sz w:val="22"/>
        </w:rPr>
        <w:t xml:space="preserve">                        </w:t>
      </w:r>
    </w:p>
    <w:p w14:paraId="4F996C30" w14:textId="77777777" w:rsidR="002C6283" w:rsidRPr="008C49D4" w:rsidRDefault="002C6283" w:rsidP="008C49D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4BD85776" w14:textId="77777777" w:rsidR="002C6283" w:rsidRPr="008C49D4" w:rsidRDefault="00404BE1" w:rsidP="002C62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8C49D4">
        <w:rPr>
          <w:rFonts w:asciiTheme="minorHAnsi" w:hAnsiTheme="minorHAnsi" w:cstheme="minorHAnsi"/>
          <w:sz w:val="22"/>
        </w:rPr>
        <w:t>Na podstawie</w:t>
      </w:r>
      <w:r w:rsidR="002C6283" w:rsidRPr="008C49D4">
        <w:rPr>
          <w:rFonts w:asciiTheme="minorHAnsi" w:hAnsiTheme="minorHAnsi" w:cstheme="minorHAnsi"/>
          <w:sz w:val="22"/>
        </w:rPr>
        <w:t xml:space="preserve"> art. 24a ust. 1, 2 i 3 ustawy z dnia 17 maja 1989 r. Prawo geodezyjne i ka</w:t>
      </w:r>
      <w:r w:rsidR="0087768F">
        <w:rPr>
          <w:rFonts w:asciiTheme="minorHAnsi" w:hAnsiTheme="minorHAnsi" w:cstheme="minorHAnsi"/>
          <w:sz w:val="22"/>
        </w:rPr>
        <w:t>rtograficzne (</w:t>
      </w:r>
      <w:proofErr w:type="spellStart"/>
      <w:r w:rsidR="0087768F">
        <w:rPr>
          <w:rFonts w:asciiTheme="minorHAnsi" w:hAnsiTheme="minorHAnsi" w:cstheme="minorHAnsi"/>
          <w:sz w:val="22"/>
        </w:rPr>
        <w:t>t.j</w:t>
      </w:r>
      <w:proofErr w:type="spellEnd"/>
      <w:r w:rsidR="0087768F">
        <w:rPr>
          <w:rFonts w:asciiTheme="minorHAnsi" w:hAnsiTheme="minorHAnsi" w:cstheme="minorHAnsi"/>
          <w:sz w:val="22"/>
        </w:rPr>
        <w:t xml:space="preserve">. Dz. U. z 2023 r., poz. 1752 ze </w:t>
      </w:r>
      <w:r w:rsidRPr="008C49D4">
        <w:rPr>
          <w:rFonts w:asciiTheme="minorHAnsi" w:hAnsiTheme="minorHAnsi" w:cstheme="minorHAnsi"/>
          <w:sz w:val="22"/>
        </w:rPr>
        <w:t>zm.)</w:t>
      </w:r>
    </w:p>
    <w:p w14:paraId="45A02488" w14:textId="77777777" w:rsidR="00404BE1" w:rsidRPr="008C49D4" w:rsidRDefault="00404BE1" w:rsidP="002C62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70C0"/>
          <w:sz w:val="22"/>
        </w:rPr>
      </w:pPr>
    </w:p>
    <w:p w14:paraId="2BA64701" w14:textId="77777777" w:rsidR="002C6283" w:rsidRPr="008C49D4" w:rsidRDefault="002C6283" w:rsidP="002C62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8C49D4">
        <w:rPr>
          <w:rFonts w:asciiTheme="minorHAnsi" w:hAnsiTheme="minorHAnsi" w:cstheme="minorHAnsi"/>
          <w:b/>
          <w:sz w:val="22"/>
        </w:rPr>
        <w:t xml:space="preserve">                                                                informuję</w:t>
      </w:r>
    </w:p>
    <w:p w14:paraId="24FEC3C9" w14:textId="77777777" w:rsidR="0073186C" w:rsidRDefault="002C6283" w:rsidP="00767E87">
      <w:pPr>
        <w:spacing w:after="0" w:line="240" w:lineRule="auto"/>
        <w:ind w:right="85" w:firstLine="567"/>
        <w:jc w:val="both"/>
        <w:rPr>
          <w:rFonts w:asciiTheme="minorHAnsi" w:hAnsiTheme="minorHAnsi" w:cstheme="minorHAnsi"/>
          <w:bCs/>
          <w:sz w:val="22"/>
        </w:rPr>
      </w:pPr>
      <w:r w:rsidRPr="008C49D4">
        <w:rPr>
          <w:rFonts w:asciiTheme="minorHAnsi" w:hAnsiTheme="minorHAnsi" w:cstheme="minorHAnsi"/>
          <w:color w:val="000000"/>
          <w:sz w:val="22"/>
          <w:shd w:val="clear" w:color="auto" w:fill="FFFFFF"/>
        </w:rPr>
        <w:t>o rozpoczęciu prac geodezyjnych związanych z modernizacj</w:t>
      </w:r>
      <w:r w:rsidR="0073186C" w:rsidRPr="008C49D4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ą ewidencji gruntów i budynków </w:t>
      </w:r>
      <w:r w:rsidR="0073186C" w:rsidRPr="008C49D4">
        <w:rPr>
          <w:rFonts w:asciiTheme="minorHAnsi" w:hAnsiTheme="minorHAnsi" w:cstheme="minorHAnsi"/>
          <w:bCs/>
          <w:sz w:val="22"/>
        </w:rPr>
        <w:t xml:space="preserve">na terenie </w:t>
      </w:r>
      <w:r w:rsidR="0087768F">
        <w:rPr>
          <w:rFonts w:asciiTheme="minorHAnsi" w:hAnsiTheme="minorHAnsi" w:cstheme="minorHAnsi"/>
          <w:bCs/>
          <w:sz w:val="22"/>
        </w:rPr>
        <w:t>gminy Błędów</w:t>
      </w:r>
      <w:r w:rsidR="00404BE1" w:rsidRPr="008C49D4">
        <w:rPr>
          <w:rFonts w:asciiTheme="minorHAnsi" w:hAnsiTheme="minorHAnsi" w:cstheme="minorHAnsi"/>
          <w:bCs/>
          <w:sz w:val="22"/>
        </w:rPr>
        <w:t xml:space="preserve"> na obszarze obrębów ewidencyjnych</w:t>
      </w:r>
      <w:r w:rsidR="00767E87" w:rsidRPr="008C49D4">
        <w:rPr>
          <w:rFonts w:asciiTheme="minorHAnsi" w:hAnsiTheme="minorHAnsi" w:cstheme="minorHAnsi"/>
          <w:bCs/>
          <w:sz w:val="22"/>
        </w:rPr>
        <w:t>:</w:t>
      </w:r>
      <w:r w:rsidRPr="008C49D4">
        <w:rPr>
          <w:rFonts w:asciiTheme="minorHAnsi" w:hAnsiTheme="minorHAnsi" w:cstheme="minorHAnsi"/>
          <w:bCs/>
          <w:sz w:val="22"/>
        </w:rPr>
        <w:t xml:space="preserve"> </w:t>
      </w:r>
    </w:p>
    <w:p w14:paraId="5CA9C85D" w14:textId="77777777" w:rsidR="0087768F" w:rsidRPr="00EB156B" w:rsidRDefault="0087768F" w:rsidP="00EB156B">
      <w:pPr>
        <w:spacing w:after="0" w:line="240" w:lineRule="auto"/>
        <w:ind w:right="84"/>
        <w:jc w:val="both"/>
        <w:rPr>
          <w:rFonts w:asciiTheme="minorHAnsi" w:hAnsiTheme="minorHAnsi" w:cstheme="minorHAnsi"/>
          <w:sz w:val="22"/>
        </w:rPr>
      </w:pPr>
      <w:r w:rsidRPr="00EB156B">
        <w:rPr>
          <w:rFonts w:asciiTheme="minorHAnsi" w:hAnsiTheme="minorHAnsi" w:cstheme="minorHAnsi"/>
          <w:sz w:val="22"/>
        </w:rPr>
        <w:t xml:space="preserve">Annopol, Bielany, Błędów, </w:t>
      </w:r>
      <w:r w:rsidR="00EB156B" w:rsidRPr="00EB156B">
        <w:rPr>
          <w:rFonts w:asciiTheme="minorHAnsi" w:hAnsiTheme="minorHAnsi" w:cstheme="minorHAnsi"/>
          <w:sz w:val="22"/>
        </w:rPr>
        <w:t xml:space="preserve">Błogosław, Borzęcin, Bolesławiec Leśny, Bronisławów, Cesinów Las, </w:t>
      </w:r>
      <w:proofErr w:type="spellStart"/>
      <w:r w:rsidR="00EB156B" w:rsidRPr="00EB156B">
        <w:rPr>
          <w:rFonts w:asciiTheme="minorHAnsi" w:hAnsiTheme="minorHAnsi" w:cstheme="minorHAnsi"/>
          <w:sz w:val="22"/>
        </w:rPr>
        <w:t>Czesławin</w:t>
      </w:r>
      <w:proofErr w:type="spellEnd"/>
      <w:r w:rsidR="00EB156B" w:rsidRPr="00EB156B">
        <w:rPr>
          <w:rFonts w:asciiTheme="minorHAnsi" w:hAnsiTheme="minorHAnsi" w:cstheme="minorHAnsi"/>
          <w:sz w:val="22"/>
        </w:rPr>
        <w:t xml:space="preserve">, Dąbrówka Nowa, Dąbrówka Stara, Dańków Nowy, Dańków SHR, Fabianów, Głudna, </w:t>
      </w:r>
      <w:proofErr w:type="spellStart"/>
      <w:r w:rsidRPr="00EB156B">
        <w:rPr>
          <w:rFonts w:asciiTheme="minorHAnsi" w:hAnsiTheme="minorHAnsi" w:cstheme="minorHAnsi"/>
          <w:sz w:val="22"/>
        </w:rPr>
        <w:t>G</w:t>
      </w:r>
      <w:r w:rsidR="00EB156B" w:rsidRPr="00EB156B">
        <w:rPr>
          <w:rFonts w:asciiTheme="minorHAnsi" w:hAnsiTheme="minorHAnsi" w:cstheme="minorHAnsi"/>
          <w:sz w:val="22"/>
        </w:rPr>
        <w:t>oliany</w:t>
      </w:r>
      <w:proofErr w:type="spellEnd"/>
      <w:r w:rsidR="00EB156B" w:rsidRPr="00EB156B">
        <w:rPr>
          <w:rFonts w:asciiTheme="minorHAnsi" w:hAnsiTheme="minorHAnsi" w:cstheme="minorHAnsi"/>
          <w:sz w:val="22"/>
        </w:rPr>
        <w:t xml:space="preserve">, Golianki, </w:t>
      </w:r>
      <w:proofErr w:type="spellStart"/>
      <w:r w:rsidR="00EB156B" w:rsidRPr="00EB156B">
        <w:rPr>
          <w:rFonts w:asciiTheme="minorHAnsi" w:hAnsiTheme="minorHAnsi" w:cstheme="minorHAnsi"/>
          <w:sz w:val="22"/>
        </w:rPr>
        <w:t>Gołosze</w:t>
      </w:r>
      <w:proofErr w:type="spellEnd"/>
      <w:r w:rsidR="00EB156B" w:rsidRPr="00EB156B">
        <w:rPr>
          <w:rFonts w:asciiTheme="minorHAnsi" w:hAnsiTheme="minorHAnsi" w:cstheme="minorHAnsi"/>
          <w:sz w:val="22"/>
        </w:rPr>
        <w:t xml:space="preserve">, Huta Błędowska, Ignaców, Jadwigów, Jakubów, Julianów, </w:t>
      </w:r>
      <w:proofErr w:type="spellStart"/>
      <w:r w:rsidR="00EB156B" w:rsidRPr="00EB156B">
        <w:rPr>
          <w:rFonts w:asciiTheme="minorHAnsi" w:hAnsiTheme="minorHAnsi" w:cstheme="minorHAnsi"/>
          <w:sz w:val="22"/>
        </w:rPr>
        <w:t>Kacperówka</w:t>
      </w:r>
      <w:proofErr w:type="spellEnd"/>
      <w:r w:rsidR="00EB156B" w:rsidRPr="00EB156B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EB156B" w:rsidRPr="00EB156B">
        <w:rPr>
          <w:rFonts w:asciiTheme="minorHAnsi" w:hAnsiTheme="minorHAnsi" w:cstheme="minorHAnsi"/>
          <w:sz w:val="22"/>
        </w:rPr>
        <w:t>Katarzynów</w:t>
      </w:r>
      <w:proofErr w:type="spellEnd"/>
      <w:r w:rsidR="00EB156B" w:rsidRPr="00EB156B">
        <w:rPr>
          <w:rFonts w:asciiTheme="minorHAnsi" w:hAnsiTheme="minorHAnsi" w:cstheme="minorHAnsi"/>
          <w:sz w:val="22"/>
        </w:rPr>
        <w:t xml:space="preserve">, Kazimierki, Lipie, Łaszczyn, Machnatka, Machnatka Parcela, Oleśnik, Pelinów, </w:t>
      </w:r>
      <w:proofErr w:type="spellStart"/>
      <w:r w:rsidRPr="00EB156B">
        <w:rPr>
          <w:rFonts w:asciiTheme="minorHAnsi" w:hAnsiTheme="minorHAnsi" w:cstheme="minorHAnsi"/>
          <w:sz w:val="22"/>
        </w:rPr>
        <w:t>Potenc</w:t>
      </w:r>
      <w:r w:rsidR="00EB156B" w:rsidRPr="00EB156B">
        <w:rPr>
          <w:rFonts w:asciiTheme="minorHAnsi" w:hAnsiTheme="minorHAnsi" w:cstheme="minorHAnsi"/>
          <w:sz w:val="22"/>
        </w:rPr>
        <w:t>janów</w:t>
      </w:r>
      <w:proofErr w:type="spellEnd"/>
      <w:r w:rsidR="00EB156B" w:rsidRPr="00EB156B">
        <w:rPr>
          <w:rFonts w:asciiTheme="minorHAnsi" w:hAnsiTheme="minorHAnsi" w:cstheme="minorHAnsi"/>
          <w:sz w:val="22"/>
        </w:rPr>
        <w:t xml:space="preserve">, </w:t>
      </w:r>
      <w:bookmarkStart w:id="0" w:name="_Hlk126927447"/>
      <w:r w:rsidR="00EB156B" w:rsidRPr="00EB156B">
        <w:rPr>
          <w:rFonts w:asciiTheme="minorHAnsi" w:hAnsiTheme="minorHAnsi" w:cstheme="minorHAnsi"/>
          <w:sz w:val="22"/>
        </w:rPr>
        <w:t xml:space="preserve">PGR Bielany, PGR Błędów, PGR Lipie, Roztworów, Sakówka, </w:t>
      </w:r>
      <w:proofErr w:type="spellStart"/>
      <w:r w:rsidR="00EB156B" w:rsidRPr="00EB156B">
        <w:rPr>
          <w:rFonts w:asciiTheme="minorHAnsi" w:hAnsiTheme="minorHAnsi" w:cstheme="minorHAnsi"/>
          <w:sz w:val="22"/>
        </w:rPr>
        <w:t>Śmiechówek</w:t>
      </w:r>
      <w:proofErr w:type="spellEnd"/>
      <w:r w:rsidR="00EB156B" w:rsidRPr="00EB156B">
        <w:rPr>
          <w:rFonts w:asciiTheme="minorHAnsi" w:hAnsiTheme="minorHAnsi" w:cstheme="minorHAnsi"/>
          <w:sz w:val="22"/>
        </w:rPr>
        <w:t xml:space="preserve">, Tomczyce,  Trzylatków Duży, Trzylatków Parcela, Wilhelmów, Wilkonice, Wilków I, Wilków II, Wilcze Średnie, Wola Dańkowska, Wólka Dańkowska, Wólka </w:t>
      </w:r>
      <w:proofErr w:type="spellStart"/>
      <w:r w:rsidR="00EB156B" w:rsidRPr="00EB156B">
        <w:rPr>
          <w:rFonts w:asciiTheme="minorHAnsi" w:hAnsiTheme="minorHAnsi" w:cstheme="minorHAnsi"/>
          <w:sz w:val="22"/>
        </w:rPr>
        <w:t>Gołoska</w:t>
      </w:r>
      <w:proofErr w:type="spellEnd"/>
      <w:r w:rsidR="00EB156B" w:rsidRPr="00EB156B">
        <w:rPr>
          <w:rFonts w:asciiTheme="minorHAnsi" w:hAnsiTheme="minorHAnsi" w:cstheme="minorHAnsi"/>
          <w:sz w:val="22"/>
        </w:rPr>
        <w:t xml:space="preserve">, Wólka </w:t>
      </w:r>
      <w:proofErr w:type="spellStart"/>
      <w:r w:rsidR="00EB156B" w:rsidRPr="00EB156B">
        <w:rPr>
          <w:rFonts w:asciiTheme="minorHAnsi" w:hAnsiTheme="minorHAnsi" w:cstheme="minorHAnsi"/>
          <w:sz w:val="22"/>
        </w:rPr>
        <w:t>Kurdybanowska</w:t>
      </w:r>
      <w:proofErr w:type="spellEnd"/>
      <w:r w:rsidR="00EB156B" w:rsidRPr="00EB156B">
        <w:rPr>
          <w:rFonts w:asciiTheme="minorHAnsi" w:hAnsiTheme="minorHAnsi" w:cstheme="minorHAnsi"/>
          <w:sz w:val="22"/>
        </w:rPr>
        <w:t xml:space="preserve">, Zalesie, Załuski, Ziemięcin, Zofiówka, </w:t>
      </w:r>
      <w:r w:rsidRPr="00EB156B">
        <w:rPr>
          <w:rFonts w:asciiTheme="minorHAnsi" w:hAnsiTheme="minorHAnsi" w:cstheme="minorHAnsi"/>
          <w:sz w:val="22"/>
        </w:rPr>
        <w:t>Nowy Błędów</w:t>
      </w:r>
    </w:p>
    <w:bookmarkEnd w:id="0"/>
    <w:p w14:paraId="78788986" w14:textId="77777777" w:rsidR="002C6283" w:rsidRPr="008C49D4" w:rsidRDefault="002C6283" w:rsidP="00EB156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14:paraId="4340CF8B" w14:textId="77777777" w:rsidR="00727601" w:rsidRPr="006E7F4A" w:rsidRDefault="002C6283" w:rsidP="006E7F4A">
      <w:pPr>
        <w:spacing w:after="0" w:line="240" w:lineRule="auto"/>
        <w:ind w:right="85" w:firstLine="741"/>
        <w:jc w:val="both"/>
        <w:rPr>
          <w:rFonts w:asciiTheme="minorHAnsi" w:hAnsiTheme="minorHAnsi" w:cstheme="minorHAnsi"/>
          <w:sz w:val="22"/>
        </w:rPr>
      </w:pPr>
      <w:r w:rsidRPr="008C49D4">
        <w:rPr>
          <w:rFonts w:asciiTheme="minorHAnsi" w:hAnsiTheme="minorHAnsi" w:cstheme="minorHAnsi"/>
          <w:sz w:val="22"/>
        </w:rPr>
        <w:t>Zgodnie z „</w:t>
      </w:r>
      <w:r w:rsidRPr="008C49D4">
        <w:rPr>
          <w:rFonts w:asciiTheme="minorHAnsi" w:hAnsiTheme="minorHAnsi" w:cstheme="minorHAnsi"/>
          <w:i/>
          <w:sz w:val="22"/>
        </w:rPr>
        <w:t>Projektem modernizacji ewidencji gruntów i budynków dla jed</w:t>
      </w:r>
      <w:r w:rsidR="0087768F">
        <w:rPr>
          <w:rFonts w:asciiTheme="minorHAnsi" w:hAnsiTheme="minorHAnsi" w:cstheme="minorHAnsi"/>
          <w:i/>
          <w:sz w:val="22"/>
        </w:rPr>
        <w:t>nostki ewidencyjnej: 140602_2 jednostka ewidencyjna Błędów</w:t>
      </w:r>
      <w:r w:rsidR="00767E87" w:rsidRPr="008C49D4">
        <w:rPr>
          <w:rFonts w:asciiTheme="minorHAnsi" w:hAnsiTheme="minorHAnsi" w:cstheme="minorHAnsi"/>
          <w:i/>
          <w:sz w:val="22"/>
        </w:rPr>
        <w:t xml:space="preserve"> dla obrębów: </w:t>
      </w:r>
      <w:r w:rsidR="00767E87" w:rsidRPr="008C49D4">
        <w:rPr>
          <w:rFonts w:asciiTheme="minorHAnsi" w:hAnsiTheme="minorHAnsi" w:cstheme="minorHAnsi"/>
          <w:sz w:val="22"/>
        </w:rPr>
        <w:t xml:space="preserve">dla obrębów: </w:t>
      </w:r>
      <w:r w:rsidR="00727601">
        <w:rPr>
          <w:rFonts w:asciiTheme="minorHAnsi" w:hAnsiTheme="minorHAnsi" w:cstheme="minorHAnsi"/>
          <w:i/>
          <w:sz w:val="22"/>
        </w:rPr>
        <w:t>140602_2.</w:t>
      </w:r>
      <w:r w:rsidR="00727601" w:rsidRPr="00727601">
        <w:rPr>
          <w:rFonts w:asciiTheme="minorHAnsi" w:hAnsiTheme="minorHAnsi" w:cstheme="minorHAnsi"/>
          <w:sz w:val="22"/>
        </w:rPr>
        <w:t>0001 Annopol</w:t>
      </w:r>
      <w:r w:rsidR="00D5426C">
        <w:rPr>
          <w:rFonts w:asciiTheme="minorHAnsi" w:hAnsiTheme="minorHAnsi" w:cstheme="minorHAnsi"/>
          <w:sz w:val="22"/>
        </w:rPr>
        <w:t>,</w:t>
      </w:r>
      <w:r w:rsidR="00727601">
        <w:rPr>
          <w:rFonts w:asciiTheme="minorHAnsi" w:hAnsiTheme="minorHAnsi" w:cstheme="minorHAnsi"/>
          <w:i/>
          <w:sz w:val="22"/>
        </w:rPr>
        <w:t>140602_2.</w:t>
      </w:r>
      <w:r w:rsidR="00727601" w:rsidRPr="00727601">
        <w:rPr>
          <w:rFonts w:asciiTheme="minorHAnsi" w:hAnsiTheme="minorHAnsi" w:cstheme="minorHAnsi"/>
          <w:sz w:val="22"/>
        </w:rPr>
        <w:t>0002 Bielany</w:t>
      </w:r>
      <w:r w:rsidR="00D5426C">
        <w:rPr>
          <w:rFonts w:asciiTheme="minorHAnsi" w:hAnsiTheme="minorHAnsi" w:cstheme="minorHAnsi"/>
          <w:sz w:val="22"/>
        </w:rPr>
        <w:t xml:space="preserve">, </w:t>
      </w:r>
      <w:r w:rsidR="00727601">
        <w:rPr>
          <w:rFonts w:asciiTheme="minorHAnsi" w:hAnsiTheme="minorHAnsi" w:cstheme="minorHAnsi"/>
          <w:i/>
          <w:sz w:val="22"/>
        </w:rPr>
        <w:t>140602_2.</w:t>
      </w:r>
      <w:r w:rsidR="00727601" w:rsidRPr="00727601">
        <w:rPr>
          <w:rFonts w:asciiTheme="minorHAnsi" w:hAnsiTheme="minorHAnsi" w:cstheme="minorHAnsi"/>
          <w:sz w:val="22"/>
        </w:rPr>
        <w:t>0003 Błędów</w:t>
      </w:r>
      <w:r w:rsidR="00D5426C">
        <w:rPr>
          <w:rFonts w:asciiTheme="minorHAnsi" w:hAnsiTheme="minorHAnsi" w:cstheme="minorHAnsi"/>
          <w:sz w:val="22"/>
        </w:rPr>
        <w:t>,</w:t>
      </w:r>
      <w:r w:rsidR="00727601">
        <w:rPr>
          <w:rFonts w:asciiTheme="minorHAnsi" w:hAnsiTheme="minorHAnsi" w:cstheme="minorHAnsi"/>
          <w:i/>
          <w:sz w:val="22"/>
        </w:rPr>
        <w:t>140602_2.</w:t>
      </w:r>
      <w:r w:rsidR="00727601" w:rsidRPr="00727601">
        <w:rPr>
          <w:rFonts w:asciiTheme="minorHAnsi" w:hAnsiTheme="minorHAnsi" w:cstheme="minorHAnsi"/>
          <w:sz w:val="22"/>
        </w:rPr>
        <w:t>0004 Błogosław</w:t>
      </w:r>
      <w:r w:rsidR="00D5426C">
        <w:rPr>
          <w:rFonts w:asciiTheme="minorHAnsi" w:hAnsiTheme="minorHAnsi" w:cstheme="minorHAnsi"/>
          <w:sz w:val="22"/>
        </w:rPr>
        <w:t>,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0005 Borzęcin</w:t>
      </w:r>
      <w:r w:rsidR="00D5426C">
        <w:rPr>
          <w:rFonts w:asciiTheme="minorHAnsi" w:hAnsiTheme="minorHAnsi" w:cstheme="minorHAnsi"/>
          <w:sz w:val="22"/>
        </w:rPr>
        <w:t>,</w:t>
      </w:r>
      <w:r w:rsidR="00727601">
        <w:rPr>
          <w:rFonts w:asciiTheme="minorHAnsi" w:hAnsiTheme="minorHAnsi" w:cstheme="minorHAnsi"/>
          <w:i/>
          <w:sz w:val="22"/>
        </w:rPr>
        <w:t>140602_2.</w:t>
      </w:r>
      <w:r w:rsidR="00727601" w:rsidRPr="00727601">
        <w:rPr>
          <w:rFonts w:asciiTheme="minorHAnsi" w:hAnsiTheme="minorHAnsi" w:cstheme="minorHAnsi"/>
          <w:sz w:val="22"/>
        </w:rPr>
        <w:t>0006 Bolesławiec Leśny</w:t>
      </w:r>
      <w:r w:rsidR="00D5426C">
        <w:rPr>
          <w:rFonts w:asciiTheme="minorHAnsi" w:hAnsiTheme="minorHAnsi" w:cstheme="minorHAnsi"/>
          <w:sz w:val="22"/>
        </w:rPr>
        <w:t>,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0007 Bronisławów</w:t>
      </w:r>
      <w:r w:rsidR="00D5426C">
        <w:rPr>
          <w:rFonts w:asciiTheme="minorHAnsi" w:hAnsiTheme="minorHAnsi" w:cstheme="minorHAnsi"/>
          <w:sz w:val="22"/>
        </w:rPr>
        <w:t>,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0008 Cesinów Las</w:t>
      </w:r>
      <w:r w:rsidR="00D5426C">
        <w:rPr>
          <w:rFonts w:asciiTheme="minorHAnsi" w:hAnsiTheme="minorHAnsi" w:cstheme="minorHAnsi"/>
          <w:sz w:val="22"/>
        </w:rPr>
        <w:t>,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0009 Czesławin</w:t>
      </w:r>
      <w:r w:rsidR="00D5426C">
        <w:rPr>
          <w:rFonts w:asciiTheme="minorHAnsi" w:hAnsiTheme="minorHAnsi" w:cstheme="minorHAnsi"/>
          <w:sz w:val="22"/>
        </w:rPr>
        <w:t>,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0010 Dąbrówka Nowa</w:t>
      </w:r>
      <w:r w:rsidR="00D5426C">
        <w:rPr>
          <w:rFonts w:asciiTheme="minorHAnsi" w:hAnsiTheme="minorHAnsi" w:cstheme="minorHAnsi"/>
          <w:sz w:val="22"/>
        </w:rPr>
        <w:t>,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0011 Dąbrówka Stara</w:t>
      </w:r>
      <w:r w:rsidR="00D5426C">
        <w:rPr>
          <w:rFonts w:asciiTheme="minorHAnsi" w:hAnsiTheme="minorHAnsi" w:cstheme="minorHAnsi"/>
          <w:sz w:val="22"/>
        </w:rPr>
        <w:t>,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0012 Dańków Nowy</w:t>
      </w:r>
      <w:r w:rsidR="00D5426C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0013 Dańków SHR</w:t>
      </w:r>
      <w:r w:rsidR="00D5426C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0014 Fabianów</w:t>
      </w:r>
      <w:r w:rsidR="00D5426C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0015 Głudna</w:t>
      </w:r>
      <w:r w:rsidR="00D5426C">
        <w:rPr>
          <w:rFonts w:asciiTheme="minorHAnsi" w:hAnsiTheme="minorHAnsi" w:cstheme="minorHAnsi"/>
          <w:sz w:val="22"/>
        </w:rPr>
        <w:t>,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0016 Goliany</w:t>
      </w:r>
      <w:r w:rsidR="00D5426C">
        <w:rPr>
          <w:rFonts w:asciiTheme="minorHAnsi" w:hAnsiTheme="minorHAnsi" w:cstheme="minorHAnsi"/>
          <w:sz w:val="22"/>
        </w:rPr>
        <w:t>,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0017 Golianki</w:t>
      </w:r>
      <w:r w:rsidR="00D5426C">
        <w:rPr>
          <w:rFonts w:asciiTheme="minorHAnsi" w:hAnsiTheme="minorHAnsi" w:cstheme="minorHAnsi"/>
          <w:sz w:val="22"/>
        </w:rPr>
        <w:t>,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 xml:space="preserve">0018 </w:t>
      </w:r>
      <w:proofErr w:type="spellStart"/>
      <w:r w:rsidR="00727601" w:rsidRPr="00727601">
        <w:rPr>
          <w:rFonts w:asciiTheme="minorHAnsi" w:hAnsiTheme="minorHAnsi" w:cstheme="minorHAnsi"/>
          <w:sz w:val="22"/>
        </w:rPr>
        <w:t>Gołosze</w:t>
      </w:r>
      <w:proofErr w:type="spellEnd"/>
      <w:r w:rsidR="00D5426C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0019 Huta Błędowska</w:t>
      </w:r>
      <w:r w:rsidR="00D5426C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0020 Ignaców</w:t>
      </w:r>
      <w:r w:rsidR="00D5426C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0021 Jadwigów</w:t>
      </w:r>
      <w:r w:rsidR="00D5426C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0022 Jakubów</w:t>
      </w:r>
      <w:r w:rsidR="00D5426C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0023 Julianów</w:t>
      </w:r>
      <w:r w:rsidR="00192C56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0024 Kacperówka</w:t>
      </w:r>
      <w:r w:rsidR="00192C56">
        <w:rPr>
          <w:rFonts w:asciiTheme="minorHAnsi" w:hAnsiTheme="minorHAnsi" w:cstheme="minorHAnsi"/>
          <w:sz w:val="22"/>
        </w:rPr>
        <w:t>,</w:t>
      </w:r>
      <w:r w:rsidR="00D5426C">
        <w:rPr>
          <w:rFonts w:asciiTheme="minorHAnsi" w:hAnsiTheme="minorHAnsi" w:cstheme="minorHAnsi"/>
          <w:i/>
          <w:sz w:val="22"/>
        </w:rPr>
        <w:t>140602_2.</w:t>
      </w:r>
      <w:r w:rsidR="00727601" w:rsidRPr="00727601">
        <w:rPr>
          <w:rFonts w:asciiTheme="minorHAnsi" w:hAnsiTheme="minorHAnsi" w:cstheme="minorHAnsi"/>
          <w:sz w:val="22"/>
        </w:rPr>
        <w:t>0025 Katarzynów</w:t>
      </w:r>
      <w:r w:rsidR="00192C56">
        <w:rPr>
          <w:rFonts w:asciiTheme="minorHAnsi" w:hAnsiTheme="minorHAnsi" w:cstheme="minorHAnsi"/>
          <w:sz w:val="22"/>
        </w:rPr>
        <w:t>,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0026 Kazimierki</w:t>
      </w:r>
      <w:r w:rsidR="00192C56">
        <w:rPr>
          <w:rFonts w:asciiTheme="minorHAnsi" w:hAnsiTheme="minorHAnsi" w:cstheme="minorHAnsi"/>
          <w:sz w:val="22"/>
        </w:rPr>
        <w:t>,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0027 Lipie</w:t>
      </w:r>
      <w:r w:rsidR="00192C56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0028 Łaszczyn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0029 Machnatka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727601">
        <w:rPr>
          <w:rFonts w:asciiTheme="minorHAnsi" w:hAnsiTheme="minorHAnsi" w:cstheme="minorHAnsi"/>
          <w:i/>
          <w:sz w:val="22"/>
        </w:rPr>
        <w:t>14</w:t>
      </w:r>
      <w:r w:rsidR="00D5426C">
        <w:rPr>
          <w:rFonts w:asciiTheme="minorHAnsi" w:hAnsiTheme="minorHAnsi" w:cstheme="minorHAnsi"/>
          <w:i/>
          <w:sz w:val="22"/>
        </w:rPr>
        <w:t>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0030 Machnatka Parcela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0031 Oleśnik</w:t>
      </w:r>
      <w:r w:rsidR="006E7F4A">
        <w:rPr>
          <w:rFonts w:asciiTheme="minorHAnsi" w:hAnsiTheme="minorHAnsi" w:cstheme="minorHAnsi"/>
          <w:sz w:val="22"/>
        </w:rPr>
        <w:t xml:space="preserve">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0032 Pelinów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 xml:space="preserve">0033 </w:t>
      </w:r>
      <w:proofErr w:type="spellStart"/>
      <w:r w:rsidR="00727601" w:rsidRPr="00727601">
        <w:rPr>
          <w:rFonts w:asciiTheme="minorHAnsi" w:hAnsiTheme="minorHAnsi" w:cstheme="minorHAnsi"/>
          <w:sz w:val="22"/>
        </w:rPr>
        <w:t>Potencjanów</w:t>
      </w:r>
      <w:proofErr w:type="spellEnd"/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0034 PGR Bielany</w:t>
      </w:r>
      <w:r w:rsidR="006E7F4A">
        <w:rPr>
          <w:rFonts w:asciiTheme="minorHAnsi" w:hAnsiTheme="minorHAnsi" w:cstheme="minorHAnsi"/>
          <w:sz w:val="22"/>
        </w:rPr>
        <w:t>,</w:t>
      </w:r>
      <w:r w:rsidR="00727601">
        <w:rPr>
          <w:rFonts w:asciiTheme="minorHAnsi" w:hAnsiTheme="minorHAnsi" w:cstheme="minorHAnsi"/>
          <w:i/>
          <w:sz w:val="22"/>
        </w:rPr>
        <w:t>140602_2.</w:t>
      </w:r>
      <w:r w:rsidR="00727601" w:rsidRPr="00727601">
        <w:rPr>
          <w:rFonts w:asciiTheme="minorHAnsi" w:hAnsiTheme="minorHAnsi" w:cstheme="minorHAnsi"/>
          <w:sz w:val="22"/>
        </w:rPr>
        <w:t>0035 PGR Błędów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0036 PGR Lipie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0037 Roztworów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0038 Sakówka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 xml:space="preserve">0039 </w:t>
      </w:r>
      <w:proofErr w:type="spellStart"/>
      <w:r w:rsidR="00727601" w:rsidRPr="00727601">
        <w:rPr>
          <w:rFonts w:asciiTheme="minorHAnsi" w:hAnsiTheme="minorHAnsi" w:cstheme="minorHAnsi"/>
          <w:sz w:val="22"/>
        </w:rPr>
        <w:t>Śmiechówek</w:t>
      </w:r>
      <w:proofErr w:type="spellEnd"/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0040 Tomczyce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0041 Trzylatków Duży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0042 Trzylatków Parcela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0043 Wilhelmów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0044 Wilkonice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0045 Wilków I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0046 Wilków II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0047 Wilcze Średnie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0048 Wola Dańkowska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727601">
        <w:rPr>
          <w:rFonts w:asciiTheme="minorHAnsi" w:hAnsiTheme="minorHAnsi" w:cstheme="minorHAnsi"/>
          <w:i/>
          <w:sz w:val="22"/>
        </w:rPr>
        <w:t>140602_2.</w:t>
      </w:r>
      <w:r w:rsidR="00727601" w:rsidRPr="00727601">
        <w:rPr>
          <w:rFonts w:asciiTheme="minorHAnsi" w:hAnsiTheme="minorHAnsi" w:cstheme="minorHAnsi"/>
          <w:sz w:val="22"/>
        </w:rPr>
        <w:t>0049 Wólka Dańkowska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 xml:space="preserve">0050 Wólka </w:t>
      </w:r>
      <w:proofErr w:type="spellStart"/>
      <w:r w:rsidR="00727601" w:rsidRPr="00727601">
        <w:rPr>
          <w:rFonts w:asciiTheme="minorHAnsi" w:hAnsiTheme="minorHAnsi" w:cstheme="minorHAnsi"/>
          <w:sz w:val="22"/>
        </w:rPr>
        <w:t>Gołoska</w:t>
      </w:r>
      <w:proofErr w:type="spellEnd"/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 xml:space="preserve">0051 Wólka </w:t>
      </w:r>
      <w:proofErr w:type="spellStart"/>
      <w:r w:rsidR="00727601" w:rsidRPr="00727601">
        <w:rPr>
          <w:rFonts w:asciiTheme="minorHAnsi" w:hAnsiTheme="minorHAnsi" w:cstheme="minorHAnsi"/>
          <w:sz w:val="22"/>
        </w:rPr>
        <w:t>Kurdybanowska</w:t>
      </w:r>
      <w:proofErr w:type="spellEnd"/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0052 Zalesie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0053 Załuski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0054 Ziemięcin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0055Zofiówka</w:t>
      </w:r>
      <w:r w:rsidR="006E7F4A">
        <w:rPr>
          <w:rFonts w:asciiTheme="minorHAnsi" w:hAnsiTheme="minorHAnsi" w:cstheme="minorHAnsi"/>
          <w:sz w:val="22"/>
        </w:rPr>
        <w:t xml:space="preserve">, </w:t>
      </w:r>
      <w:r w:rsidR="00D5426C">
        <w:rPr>
          <w:rFonts w:asciiTheme="minorHAnsi" w:hAnsiTheme="minorHAnsi" w:cstheme="minorHAnsi"/>
          <w:i/>
          <w:sz w:val="22"/>
        </w:rPr>
        <w:t>140602_2</w:t>
      </w:r>
      <w:r w:rsidR="00727601">
        <w:rPr>
          <w:rFonts w:asciiTheme="minorHAnsi" w:hAnsiTheme="minorHAnsi" w:cstheme="minorHAnsi"/>
          <w:i/>
          <w:sz w:val="22"/>
        </w:rPr>
        <w:t>.</w:t>
      </w:r>
      <w:r w:rsidR="00727601" w:rsidRPr="00727601">
        <w:rPr>
          <w:rFonts w:asciiTheme="minorHAnsi" w:hAnsiTheme="minorHAnsi" w:cstheme="minorHAnsi"/>
          <w:sz w:val="22"/>
        </w:rPr>
        <w:t>0056 Nowy Błędów</w:t>
      </w:r>
    </w:p>
    <w:p w14:paraId="2866D6B2" w14:textId="77777777" w:rsidR="001B6053" w:rsidRPr="008C49D4" w:rsidRDefault="001B6053" w:rsidP="001B6053">
      <w:pPr>
        <w:spacing w:after="0" w:line="240" w:lineRule="auto"/>
        <w:ind w:right="85"/>
        <w:jc w:val="both"/>
        <w:rPr>
          <w:rFonts w:asciiTheme="minorHAnsi" w:hAnsiTheme="minorHAnsi" w:cstheme="minorHAnsi"/>
          <w:sz w:val="22"/>
        </w:rPr>
      </w:pPr>
    </w:p>
    <w:p w14:paraId="0C474448" w14:textId="77777777" w:rsidR="002C6283" w:rsidRPr="008C49D4" w:rsidRDefault="002C6283" w:rsidP="001B605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C49D4">
        <w:rPr>
          <w:rFonts w:asciiTheme="minorHAnsi" w:hAnsiTheme="minorHAnsi" w:cstheme="minorHAnsi"/>
          <w:i/>
          <w:sz w:val="22"/>
        </w:rPr>
        <w:t xml:space="preserve"> </w:t>
      </w:r>
      <w:r w:rsidRPr="008C49D4">
        <w:rPr>
          <w:rFonts w:asciiTheme="minorHAnsi" w:hAnsiTheme="minorHAnsi" w:cstheme="minorHAnsi"/>
          <w:sz w:val="22"/>
        </w:rPr>
        <w:t>uzgodnionym z Mazowieckim Wojewódzkim Inspektorem Nadzoru Geodezyjnego i Kartograficznego w Warszawie</w:t>
      </w:r>
      <w:r w:rsidR="00727601">
        <w:rPr>
          <w:rFonts w:asciiTheme="minorHAnsi" w:hAnsiTheme="minorHAnsi" w:cstheme="minorHAnsi"/>
          <w:sz w:val="22"/>
        </w:rPr>
        <w:t xml:space="preserve"> w dniu 02.05.2023</w:t>
      </w:r>
      <w:r w:rsidR="001B6053" w:rsidRPr="008C49D4">
        <w:rPr>
          <w:rFonts w:asciiTheme="minorHAnsi" w:hAnsiTheme="minorHAnsi" w:cstheme="minorHAnsi"/>
          <w:sz w:val="22"/>
        </w:rPr>
        <w:t xml:space="preserve"> r.</w:t>
      </w:r>
      <w:r w:rsidRPr="008C49D4">
        <w:rPr>
          <w:rFonts w:asciiTheme="minorHAnsi" w:hAnsiTheme="minorHAnsi" w:cstheme="minorHAnsi"/>
          <w:sz w:val="22"/>
        </w:rPr>
        <w:t>, celem realizowanego zadania w ujęciu ogólnym są:</w:t>
      </w:r>
    </w:p>
    <w:p w14:paraId="25133AED" w14:textId="77777777" w:rsidR="002C6283" w:rsidRPr="008C49D4" w:rsidRDefault="003151BF" w:rsidP="002C6283">
      <w:pPr>
        <w:pStyle w:val="Akapitzlist"/>
        <w:numPr>
          <w:ilvl w:val="0"/>
          <w:numId w:val="1"/>
        </w:numPr>
        <w:spacing w:line="240" w:lineRule="auto"/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bookmarkStart w:id="1" w:name="_Toc445724098"/>
      <w:r w:rsidRPr="008C49D4">
        <w:rPr>
          <w:rFonts w:asciiTheme="minorHAnsi" w:hAnsiTheme="minorHAnsi" w:cstheme="minorHAnsi"/>
          <w:sz w:val="22"/>
          <w:szCs w:val="22"/>
        </w:rPr>
        <w:t xml:space="preserve">dostosowanie </w:t>
      </w:r>
      <w:r w:rsidRPr="008C49D4">
        <w:rPr>
          <w:rFonts w:asciiTheme="minorHAnsi" w:hAnsiTheme="minorHAnsi" w:cstheme="minorHAnsi"/>
          <w:sz w:val="22"/>
          <w:szCs w:val="22"/>
          <w:lang w:val="pl-PL"/>
        </w:rPr>
        <w:t>istniejącej bazy danych ewidencji gruntów i budynków do rozporządzenia w sprawie ewidencji gruntów i budynków w zakresie numerycznego opisu granic działek ewidencyjnych i ich pół powierzchni</w:t>
      </w:r>
      <w:r w:rsidR="002C6283" w:rsidRPr="008C49D4">
        <w:rPr>
          <w:rFonts w:asciiTheme="minorHAnsi" w:hAnsiTheme="minorHAnsi" w:cstheme="minorHAnsi"/>
          <w:sz w:val="22"/>
          <w:szCs w:val="22"/>
        </w:rPr>
        <w:t>,</w:t>
      </w:r>
    </w:p>
    <w:p w14:paraId="6DC8557C" w14:textId="77777777" w:rsidR="003151BF" w:rsidRPr="008C49D4" w:rsidRDefault="003151BF" w:rsidP="002C6283">
      <w:pPr>
        <w:pStyle w:val="Akapitzlist"/>
        <w:numPr>
          <w:ilvl w:val="0"/>
          <w:numId w:val="1"/>
        </w:numPr>
        <w:spacing w:line="240" w:lineRule="auto"/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bookmarkStart w:id="2" w:name="_Toc445724100"/>
      <w:bookmarkEnd w:id="1"/>
      <w:r w:rsidRPr="008C49D4">
        <w:rPr>
          <w:rFonts w:asciiTheme="minorHAnsi" w:hAnsiTheme="minorHAnsi" w:cstheme="minorHAnsi"/>
          <w:sz w:val="22"/>
          <w:szCs w:val="22"/>
        </w:rPr>
        <w:t>uzupe</w:t>
      </w:r>
      <w:r w:rsidRPr="008C49D4">
        <w:rPr>
          <w:rFonts w:asciiTheme="minorHAnsi" w:hAnsiTheme="minorHAnsi" w:cstheme="minorHAnsi"/>
          <w:sz w:val="22"/>
          <w:szCs w:val="22"/>
          <w:lang w:val="pl-PL"/>
        </w:rPr>
        <w:t>łnienie i aktualizacja istniejącej bazy danych ewidencji gruntów i budynków w zakresie danych opisowych i geometrycznych budynków</w:t>
      </w:r>
    </w:p>
    <w:p w14:paraId="39846983" w14:textId="77777777" w:rsidR="002C6283" w:rsidRPr="008C49D4" w:rsidRDefault="003151BF" w:rsidP="002C6283">
      <w:pPr>
        <w:pStyle w:val="Akapitzlist"/>
        <w:numPr>
          <w:ilvl w:val="0"/>
          <w:numId w:val="1"/>
        </w:numPr>
        <w:spacing w:line="240" w:lineRule="auto"/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8C49D4">
        <w:rPr>
          <w:rFonts w:asciiTheme="minorHAnsi" w:hAnsiTheme="minorHAnsi" w:cstheme="minorHAnsi"/>
          <w:sz w:val="22"/>
          <w:szCs w:val="22"/>
          <w:lang w:val="pl-PL"/>
        </w:rPr>
        <w:t xml:space="preserve">aktualizacja istniejącej bazy danych ewidencji gruntów i budynków </w:t>
      </w:r>
      <w:r w:rsidR="002E39B6" w:rsidRPr="008C49D4">
        <w:rPr>
          <w:rFonts w:asciiTheme="minorHAnsi" w:hAnsiTheme="minorHAnsi" w:cstheme="minorHAnsi"/>
          <w:sz w:val="22"/>
          <w:szCs w:val="22"/>
          <w:lang w:val="pl-PL"/>
        </w:rPr>
        <w:t xml:space="preserve">w zakresie użytków </w:t>
      </w:r>
      <w:r w:rsidR="006536BF" w:rsidRPr="008C49D4">
        <w:rPr>
          <w:rFonts w:asciiTheme="minorHAnsi" w:hAnsiTheme="minorHAnsi" w:cstheme="minorHAnsi"/>
          <w:sz w:val="22"/>
          <w:szCs w:val="22"/>
          <w:lang w:val="pl-PL"/>
        </w:rPr>
        <w:t>gruntowych obejmujących grunty zabudowane i zurbanizowane oraz gruntów rolnych zabudowanych</w:t>
      </w:r>
      <w:r w:rsidR="002C6283" w:rsidRPr="008C49D4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27D09CFC" w14:textId="77777777" w:rsidR="002C6283" w:rsidRPr="008C49D4" w:rsidRDefault="002C6283" w:rsidP="002C6283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14:paraId="09233396" w14:textId="77777777" w:rsidR="002C6283" w:rsidRPr="00EF57E9" w:rsidRDefault="002C6283" w:rsidP="00EF57E9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2"/>
        </w:rPr>
      </w:pPr>
      <w:r w:rsidRPr="008C49D4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Prace geodezyjne związane z modernizacją ewidencji gruntów i budynków wykonywała będzie </w:t>
      </w:r>
      <w:r w:rsidRPr="008C49D4">
        <w:rPr>
          <w:rFonts w:asciiTheme="minorHAnsi" w:hAnsiTheme="minorHAnsi" w:cstheme="minorHAnsi"/>
          <w:sz w:val="22"/>
        </w:rPr>
        <w:t>jednostka wykonawstwa geodezyjnego prowa</w:t>
      </w:r>
      <w:r w:rsidR="00FB48DB" w:rsidRPr="008C49D4">
        <w:rPr>
          <w:rFonts w:asciiTheme="minorHAnsi" w:hAnsiTheme="minorHAnsi" w:cstheme="minorHAnsi"/>
          <w:sz w:val="22"/>
        </w:rPr>
        <w:t xml:space="preserve">dząca działalność pod nazwą </w:t>
      </w:r>
      <w:r w:rsidR="006E7F4A">
        <w:rPr>
          <w:rFonts w:asciiTheme="minorHAnsi" w:hAnsiTheme="minorHAnsi" w:cstheme="minorHAnsi"/>
          <w:b/>
          <w:sz w:val="22"/>
        </w:rPr>
        <w:t>Okręgowe Przedsiębiorstwo Geodezyjno-Kartograficzne Sp. z o.o. z siedzibą w Koszalinie, ul. Zwycięstwa 140</w:t>
      </w:r>
      <w:r w:rsidRPr="008C49D4">
        <w:rPr>
          <w:rFonts w:asciiTheme="minorHAnsi" w:hAnsiTheme="minorHAnsi" w:cstheme="minorHAnsi"/>
          <w:sz w:val="22"/>
        </w:rPr>
        <w:t xml:space="preserve">, wyłoniona w trybie zamówienia </w:t>
      </w:r>
      <w:r w:rsidR="00FB48DB" w:rsidRPr="008C49D4">
        <w:rPr>
          <w:rFonts w:asciiTheme="minorHAnsi" w:hAnsiTheme="minorHAnsi" w:cstheme="minorHAnsi"/>
          <w:sz w:val="22"/>
        </w:rPr>
        <w:t xml:space="preserve">publicznego, </w:t>
      </w:r>
      <w:r w:rsidRPr="008C49D4">
        <w:rPr>
          <w:rFonts w:asciiTheme="minorHAnsi" w:hAnsiTheme="minorHAnsi" w:cstheme="minorHAnsi"/>
          <w:sz w:val="22"/>
        </w:rPr>
        <w:t>w drodze przetargu nieograniczonego.</w:t>
      </w:r>
    </w:p>
    <w:p w14:paraId="267EB246" w14:textId="77777777" w:rsidR="002C6283" w:rsidRPr="008C49D4" w:rsidRDefault="002C6283" w:rsidP="002C6283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FF0000"/>
          <w:sz w:val="22"/>
        </w:rPr>
      </w:pPr>
    </w:p>
    <w:p w14:paraId="6589E46B" w14:textId="77777777" w:rsidR="000F584A" w:rsidRDefault="000F584A" w:rsidP="002C62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2"/>
          <w:lang w:eastAsia="pl-PL"/>
        </w:rPr>
      </w:pPr>
    </w:p>
    <w:p w14:paraId="760CD787" w14:textId="77777777" w:rsidR="002C6283" w:rsidRPr="008C49D4" w:rsidRDefault="002C6283" w:rsidP="006F3D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theme="minorHAnsi"/>
          <w:sz w:val="22"/>
          <w:lang w:eastAsia="pl-PL"/>
        </w:rPr>
      </w:pPr>
      <w:r w:rsidRPr="008C49D4">
        <w:rPr>
          <w:rFonts w:asciiTheme="minorHAnsi" w:hAnsiTheme="minorHAnsi" w:cstheme="minorHAnsi"/>
          <w:b/>
          <w:sz w:val="22"/>
          <w:lang w:eastAsia="pl-PL"/>
        </w:rPr>
        <w:t>Tryb postępowania</w:t>
      </w:r>
      <w:r w:rsidRPr="008C49D4">
        <w:rPr>
          <w:rFonts w:asciiTheme="minorHAnsi" w:hAnsiTheme="minorHAnsi" w:cstheme="minorHAnsi"/>
          <w:sz w:val="22"/>
          <w:lang w:eastAsia="pl-PL"/>
        </w:rPr>
        <w:t xml:space="preserve"> związanego z modernizacją ewidencji gruntów i budynków (</w:t>
      </w:r>
      <w:r w:rsidRPr="008C49D4">
        <w:rPr>
          <w:rFonts w:asciiTheme="minorHAnsi" w:hAnsiTheme="minorHAnsi" w:cstheme="minorHAnsi"/>
          <w:sz w:val="22"/>
        </w:rPr>
        <w:t xml:space="preserve">art. 24a ustawy </w:t>
      </w:r>
      <w:r w:rsidRPr="008C49D4">
        <w:rPr>
          <w:rFonts w:asciiTheme="minorHAnsi" w:hAnsiTheme="minorHAnsi" w:cstheme="minorHAnsi"/>
          <w:i/>
          <w:sz w:val="22"/>
        </w:rPr>
        <w:t>Prawo geodezyjne i kartograficzne</w:t>
      </w:r>
      <w:r w:rsidRPr="008C49D4">
        <w:rPr>
          <w:rFonts w:asciiTheme="minorHAnsi" w:hAnsiTheme="minorHAnsi" w:cstheme="minorHAnsi"/>
          <w:sz w:val="22"/>
        </w:rPr>
        <w:t>):</w:t>
      </w:r>
    </w:p>
    <w:p w14:paraId="65B53D24" w14:textId="77777777" w:rsidR="002C6283" w:rsidRPr="008C49D4" w:rsidRDefault="002C6283" w:rsidP="002C6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8C49D4">
        <w:rPr>
          <w:rFonts w:asciiTheme="minorHAnsi" w:hAnsiTheme="minorHAnsi" w:cstheme="minorHAnsi"/>
          <w:sz w:val="22"/>
          <w:u w:val="single"/>
        </w:rPr>
        <w:t>Wyłożenie</w:t>
      </w:r>
      <w:r w:rsidRPr="008C49D4">
        <w:rPr>
          <w:rFonts w:asciiTheme="minorHAnsi" w:hAnsiTheme="minorHAnsi" w:cstheme="minorHAnsi"/>
          <w:sz w:val="22"/>
        </w:rPr>
        <w:t xml:space="preserve"> do wglądu osób fizycznych, osób prawnych i jednostek organizacyjnych nieposiadających osobowości prawnej </w:t>
      </w:r>
      <w:r w:rsidRPr="008C49D4">
        <w:rPr>
          <w:rFonts w:asciiTheme="minorHAnsi" w:hAnsiTheme="minorHAnsi" w:cstheme="minorHAnsi"/>
          <w:sz w:val="22"/>
          <w:u w:val="single"/>
        </w:rPr>
        <w:t>projektu operatu op</w:t>
      </w:r>
      <w:r w:rsidR="003151BF" w:rsidRPr="008C49D4">
        <w:rPr>
          <w:rFonts w:asciiTheme="minorHAnsi" w:hAnsiTheme="minorHAnsi" w:cstheme="minorHAnsi"/>
          <w:sz w:val="22"/>
          <w:u w:val="single"/>
        </w:rPr>
        <w:t xml:space="preserve">isowo-kartograficznego na okres </w:t>
      </w:r>
      <w:r w:rsidRPr="008C49D4">
        <w:rPr>
          <w:rFonts w:asciiTheme="minorHAnsi" w:hAnsiTheme="minorHAnsi" w:cstheme="minorHAnsi"/>
          <w:sz w:val="22"/>
          <w:u w:val="single"/>
        </w:rPr>
        <w:t>15 dni roboczych</w:t>
      </w:r>
      <w:r w:rsidR="003151BF" w:rsidRPr="008C49D4">
        <w:rPr>
          <w:rFonts w:asciiTheme="minorHAnsi" w:hAnsiTheme="minorHAnsi" w:cstheme="minorHAnsi"/>
          <w:sz w:val="22"/>
        </w:rPr>
        <w:t xml:space="preserve">, </w:t>
      </w:r>
      <w:r w:rsidR="00FB48DB" w:rsidRPr="008C49D4">
        <w:rPr>
          <w:rFonts w:asciiTheme="minorHAnsi" w:hAnsiTheme="minorHAnsi" w:cstheme="minorHAnsi"/>
          <w:sz w:val="22"/>
        </w:rPr>
        <w:t>w siedzibie Starostwa Powiatowego w Grójcu ul. Piłsudskiego 59, 05-600 Grójec</w:t>
      </w:r>
    </w:p>
    <w:p w14:paraId="74F78BE1" w14:textId="77777777" w:rsidR="002C6283" w:rsidRPr="008C49D4" w:rsidRDefault="002C6283" w:rsidP="002C6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8C49D4">
        <w:rPr>
          <w:rFonts w:asciiTheme="minorHAnsi" w:hAnsiTheme="minorHAnsi" w:cstheme="minorHAnsi"/>
          <w:sz w:val="22"/>
        </w:rPr>
        <w:t xml:space="preserve">Podanie do publicznej wiadomości informacji o terminie i miejscu wyłożenia operatu opisowo-kartograficznego, poprzez wywieszenie na </w:t>
      </w:r>
      <w:r w:rsidR="00FB48DB" w:rsidRPr="008C49D4">
        <w:rPr>
          <w:rFonts w:asciiTheme="minorHAnsi" w:hAnsiTheme="minorHAnsi" w:cstheme="minorHAnsi"/>
          <w:sz w:val="22"/>
        </w:rPr>
        <w:t>tablicy ogłoszeń w siedzibie Starostwa Powiatowego w Grójcu ul. Piłsudskiego 59, 5-600 Grójec</w:t>
      </w:r>
      <w:r w:rsidRPr="008C49D4">
        <w:rPr>
          <w:rFonts w:asciiTheme="minorHAnsi" w:hAnsiTheme="minorHAnsi" w:cstheme="minorHAnsi"/>
          <w:sz w:val="22"/>
        </w:rPr>
        <w:t>, oraz poprzez zamieszczenie na stronie interneto</w:t>
      </w:r>
      <w:r w:rsidR="00FB48DB" w:rsidRPr="008C49D4">
        <w:rPr>
          <w:rFonts w:asciiTheme="minorHAnsi" w:hAnsiTheme="minorHAnsi" w:cstheme="minorHAnsi"/>
          <w:sz w:val="22"/>
        </w:rPr>
        <w:t xml:space="preserve">wej Urzędu </w:t>
      </w:r>
      <w:r w:rsidR="00313C7C" w:rsidRPr="008C49D4">
        <w:rPr>
          <w:rStyle w:val="Hipercze"/>
          <w:rFonts w:asciiTheme="minorHAnsi" w:hAnsiTheme="minorHAnsi" w:cstheme="minorHAnsi"/>
          <w:sz w:val="22"/>
        </w:rPr>
        <w:t>http://www.bip.grojec.pl</w:t>
      </w:r>
      <w:r w:rsidRPr="008C49D4">
        <w:rPr>
          <w:rFonts w:asciiTheme="minorHAnsi" w:hAnsiTheme="minorHAnsi" w:cstheme="minorHAnsi"/>
          <w:sz w:val="22"/>
        </w:rPr>
        <w:t>, na co najmniej 14 dni przed wyłożeniem, a także ogłoszenie w prasie o zasięgu krajowym.</w:t>
      </w:r>
    </w:p>
    <w:p w14:paraId="57BE35F7" w14:textId="77777777" w:rsidR="002C6283" w:rsidRPr="008C49D4" w:rsidRDefault="002C6283" w:rsidP="002C6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8C49D4">
        <w:rPr>
          <w:rFonts w:asciiTheme="minorHAnsi" w:hAnsiTheme="minorHAnsi" w:cstheme="minorHAnsi"/>
          <w:sz w:val="22"/>
        </w:rPr>
        <w:t>Każdy, czyjego interesu prawnego dotyczą dane ujawnione w projekcie operatu opisowo-kartograficznego, może w okresie wyłożenia projektu do wglądu zgłaszać uwagi do tych danych.</w:t>
      </w:r>
    </w:p>
    <w:p w14:paraId="37292F0E" w14:textId="77777777" w:rsidR="002C6283" w:rsidRPr="008C49D4" w:rsidRDefault="002C6283" w:rsidP="002C6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8C49D4">
        <w:rPr>
          <w:rFonts w:asciiTheme="minorHAnsi" w:hAnsiTheme="minorHAnsi" w:cstheme="minorHAnsi"/>
          <w:sz w:val="22"/>
        </w:rPr>
        <w:t>Upoważniony pracownik Wydziału Geod</w:t>
      </w:r>
      <w:r w:rsidR="00313C7C" w:rsidRPr="008C49D4">
        <w:rPr>
          <w:rFonts w:asciiTheme="minorHAnsi" w:hAnsiTheme="minorHAnsi" w:cstheme="minorHAnsi"/>
          <w:sz w:val="22"/>
        </w:rPr>
        <w:t>ezji, Kartografii, Katastru i Nieruchomości Starostwa Powiatowego w Grójcu</w:t>
      </w:r>
      <w:r w:rsidRPr="008C49D4">
        <w:rPr>
          <w:rFonts w:asciiTheme="minorHAnsi" w:hAnsiTheme="minorHAnsi" w:cstheme="minorHAnsi"/>
          <w:sz w:val="22"/>
        </w:rPr>
        <w:t>, posiadający uprawnienia geodezyjne w zakresie „</w:t>
      </w:r>
      <w:r w:rsidRPr="008C49D4">
        <w:rPr>
          <w:rFonts w:asciiTheme="minorHAnsi" w:hAnsiTheme="minorHAnsi" w:cstheme="minorHAnsi"/>
          <w:i/>
          <w:sz w:val="22"/>
        </w:rPr>
        <w:t>Rozgraniczanie i podziały nieruchomości oraz sporządzanie dokumentacji do celów prawnych”,</w:t>
      </w:r>
      <w:r w:rsidRPr="008C49D4">
        <w:rPr>
          <w:rFonts w:asciiTheme="minorHAnsi" w:hAnsiTheme="minorHAnsi" w:cstheme="minorHAnsi"/>
          <w:sz w:val="22"/>
        </w:rPr>
        <w:t xml:space="preserve"> przy udziale przedstawiciela Wykonawcy prac geodezyjnych związanych z modernizacją ewidencji gruntów i budynków, w terminie 15 dni roboczych </w:t>
      </w:r>
      <w:r w:rsidRPr="008C49D4">
        <w:rPr>
          <w:rFonts w:asciiTheme="minorHAnsi" w:hAnsiTheme="minorHAnsi" w:cstheme="minorHAnsi"/>
          <w:sz w:val="22"/>
          <w:lang w:eastAsia="pl-PL"/>
        </w:rPr>
        <w:t xml:space="preserve">od upływu terminu wyłożenia do wglądu projektu operatu opisowo-kartograficznego, </w:t>
      </w:r>
      <w:r w:rsidRPr="008C49D4">
        <w:rPr>
          <w:rFonts w:asciiTheme="minorHAnsi" w:hAnsiTheme="minorHAnsi" w:cstheme="minorHAnsi"/>
          <w:sz w:val="22"/>
        </w:rPr>
        <w:t>rozstrzyga o przyjęciu lub odrzuceniu uwag zgłoszonych do danego projektu, po czym</w:t>
      </w:r>
      <w:r w:rsidR="00313C7C" w:rsidRPr="008C49D4">
        <w:rPr>
          <w:rFonts w:asciiTheme="minorHAnsi" w:hAnsiTheme="minorHAnsi" w:cstheme="minorHAnsi"/>
          <w:sz w:val="22"/>
        </w:rPr>
        <w:t xml:space="preserve"> informuje zgłaszającego uwagi </w:t>
      </w:r>
      <w:r w:rsidRPr="008C49D4">
        <w:rPr>
          <w:rFonts w:asciiTheme="minorHAnsi" w:hAnsiTheme="minorHAnsi" w:cstheme="minorHAnsi"/>
          <w:sz w:val="22"/>
        </w:rPr>
        <w:t>o sposobie rozpatrzenia uwag oraz sporządza wzmiankę o treści zgłoszonych uwag i sposobie ich rozpatrzenia w protokole.</w:t>
      </w:r>
    </w:p>
    <w:p w14:paraId="41FEFC42" w14:textId="77777777" w:rsidR="002C6283" w:rsidRPr="008C49D4" w:rsidRDefault="002C6283" w:rsidP="002C6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8C49D4">
        <w:rPr>
          <w:rFonts w:asciiTheme="minorHAnsi" w:hAnsiTheme="minorHAnsi" w:cstheme="minorHAnsi"/>
          <w:sz w:val="22"/>
        </w:rPr>
        <w:t>Po upływie terminu, o którym mowa w pkt. 4, dane objęte modernizacją, zawarte w projekcie operatu opisowo-kartograficznego stają się danymi ewidencji gruntów i budynków i podlegają ujawnieniu w bazie danych ewidencji gruntów i budynków. Info</w:t>
      </w:r>
      <w:r w:rsidR="00313C7C" w:rsidRPr="008C49D4">
        <w:rPr>
          <w:rFonts w:asciiTheme="minorHAnsi" w:hAnsiTheme="minorHAnsi" w:cstheme="minorHAnsi"/>
          <w:sz w:val="22"/>
        </w:rPr>
        <w:t xml:space="preserve">rmacja o tym zostaje ogłoszona </w:t>
      </w:r>
      <w:r w:rsidRPr="008C49D4">
        <w:rPr>
          <w:rFonts w:asciiTheme="minorHAnsi" w:hAnsiTheme="minorHAnsi" w:cstheme="minorHAnsi"/>
          <w:sz w:val="22"/>
        </w:rPr>
        <w:t xml:space="preserve">w Dzienniku Urzędowym Województwa Mazowieckiego </w:t>
      </w:r>
      <w:r w:rsidRPr="008C49D4">
        <w:rPr>
          <w:rFonts w:asciiTheme="minorHAnsi" w:hAnsiTheme="minorHAnsi" w:cstheme="minorHAnsi"/>
          <w:sz w:val="22"/>
          <w:lang w:eastAsia="pl-PL"/>
        </w:rPr>
        <w:t>oraz w Bi</w:t>
      </w:r>
      <w:r w:rsidR="00DB363F" w:rsidRPr="008C49D4">
        <w:rPr>
          <w:rFonts w:asciiTheme="minorHAnsi" w:hAnsiTheme="minorHAnsi" w:cstheme="minorHAnsi"/>
          <w:sz w:val="22"/>
          <w:lang w:eastAsia="pl-PL"/>
        </w:rPr>
        <w:t xml:space="preserve">uletynie Informacji Publicznej </w:t>
      </w:r>
      <w:r w:rsidR="00313C7C" w:rsidRPr="008C49D4">
        <w:rPr>
          <w:rFonts w:asciiTheme="minorHAnsi" w:hAnsiTheme="minorHAnsi" w:cstheme="minorHAnsi"/>
          <w:sz w:val="22"/>
          <w:lang w:eastAsia="pl-PL"/>
        </w:rPr>
        <w:t xml:space="preserve">na stronie podmiotowej Urzędu </w:t>
      </w:r>
      <w:r w:rsidR="00313C7C" w:rsidRPr="008C49D4">
        <w:rPr>
          <w:rStyle w:val="Hipercze"/>
          <w:rFonts w:asciiTheme="minorHAnsi" w:hAnsiTheme="minorHAnsi" w:cstheme="minorHAnsi"/>
          <w:sz w:val="22"/>
        </w:rPr>
        <w:t>http://www.bip.grojec.pl</w:t>
      </w:r>
      <w:r w:rsidRPr="008C49D4">
        <w:rPr>
          <w:rFonts w:asciiTheme="minorHAnsi" w:hAnsiTheme="minorHAnsi" w:cstheme="minorHAnsi"/>
          <w:sz w:val="22"/>
          <w:lang w:eastAsia="pl-PL"/>
        </w:rPr>
        <w:t>.</w:t>
      </w:r>
    </w:p>
    <w:p w14:paraId="6E205773" w14:textId="77777777" w:rsidR="002C6283" w:rsidRPr="008C49D4" w:rsidRDefault="002C6283" w:rsidP="002C6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2"/>
          <w:u w:val="single"/>
        </w:rPr>
      </w:pPr>
      <w:r w:rsidRPr="008C49D4">
        <w:rPr>
          <w:rFonts w:asciiTheme="minorHAnsi" w:hAnsiTheme="minorHAnsi" w:cstheme="minorHAnsi"/>
          <w:sz w:val="22"/>
        </w:rPr>
        <w:t xml:space="preserve">Każdy, czyjego interesu prawnego dotyczą dane zawarte w ewidencji gruntów i budynków, ujawnione w operacie opisowo-kartograficznym, może </w:t>
      </w:r>
      <w:r w:rsidRPr="008C49D4">
        <w:rPr>
          <w:rFonts w:asciiTheme="minorHAnsi" w:hAnsiTheme="minorHAnsi" w:cstheme="minorHAnsi"/>
          <w:sz w:val="22"/>
          <w:u w:val="single"/>
        </w:rPr>
        <w:t>w terminie 30 dni od dnia ogłoszenia informacji w Dzienniku Urzędowym Województwa Mazowieckiego, zgłaszać zarzuty do tych danych.</w:t>
      </w:r>
    </w:p>
    <w:p w14:paraId="69C7D10F" w14:textId="77777777" w:rsidR="002C6283" w:rsidRPr="008C49D4" w:rsidRDefault="002C6283" w:rsidP="002C628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8C49D4">
        <w:rPr>
          <w:rFonts w:asciiTheme="minorHAnsi" w:hAnsiTheme="minorHAnsi" w:cstheme="minorHAnsi"/>
          <w:sz w:val="22"/>
          <w:lang w:eastAsia="pl-PL"/>
        </w:rPr>
        <w:t>O uwzględnieniu lub odrzuceniu zarzutów Organ rozstrzyga w drodze decyzji.</w:t>
      </w:r>
    </w:p>
    <w:p w14:paraId="31AC1713" w14:textId="77777777" w:rsidR="002C6283" w:rsidRPr="008C49D4" w:rsidRDefault="002C6283" w:rsidP="002C6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2"/>
          <w:lang w:eastAsia="pl-PL"/>
        </w:rPr>
      </w:pPr>
      <w:r w:rsidRPr="008C49D4">
        <w:rPr>
          <w:rFonts w:asciiTheme="minorHAnsi" w:hAnsiTheme="minorHAnsi" w:cstheme="minorHAnsi"/>
          <w:sz w:val="22"/>
        </w:rPr>
        <w:t xml:space="preserve">Do czasu ostatecznego zakończenia postępowania dane objęte zakresem modernizacji ujawnione  w operacie opisowo-kartograficznym nie są wiążące. </w:t>
      </w:r>
    </w:p>
    <w:p w14:paraId="31FDF996" w14:textId="77777777" w:rsidR="002C6283" w:rsidRPr="008C49D4" w:rsidRDefault="002C6283" w:rsidP="002C6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2"/>
          <w:u w:val="single"/>
          <w:lang w:eastAsia="pl-PL"/>
        </w:rPr>
      </w:pPr>
      <w:r w:rsidRPr="008C49D4">
        <w:rPr>
          <w:rFonts w:asciiTheme="minorHAnsi" w:hAnsiTheme="minorHAnsi" w:cstheme="minorHAnsi"/>
          <w:sz w:val="22"/>
          <w:u w:val="single"/>
        </w:rPr>
        <w:t>Zarzuty zgłoszone po terminie</w:t>
      </w:r>
      <w:r w:rsidRPr="008C49D4">
        <w:rPr>
          <w:rFonts w:asciiTheme="minorHAnsi" w:hAnsiTheme="minorHAnsi" w:cstheme="minorHAnsi"/>
          <w:sz w:val="22"/>
        </w:rPr>
        <w:t xml:space="preserve"> określonym w pkt. 6 </w:t>
      </w:r>
      <w:r w:rsidRPr="008C49D4">
        <w:rPr>
          <w:rFonts w:asciiTheme="minorHAnsi" w:hAnsiTheme="minorHAnsi" w:cstheme="minorHAnsi"/>
          <w:sz w:val="22"/>
          <w:u w:val="single"/>
        </w:rPr>
        <w:t xml:space="preserve">traktuje się jak wnioski o zmian danych objętych ewidencją gruntów i budynków. </w:t>
      </w:r>
    </w:p>
    <w:p w14:paraId="775CC67B" w14:textId="77777777" w:rsidR="002C6283" w:rsidRPr="008C49D4" w:rsidRDefault="002C6283" w:rsidP="002C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3D375877" w14:textId="77777777" w:rsidR="002C6283" w:rsidRPr="008C49D4" w:rsidRDefault="002C6283" w:rsidP="002C628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</w:rPr>
      </w:pPr>
      <w:r w:rsidRPr="008C49D4">
        <w:rPr>
          <w:rFonts w:asciiTheme="minorHAnsi" w:hAnsiTheme="minorHAnsi" w:cstheme="minorHAnsi"/>
          <w:sz w:val="22"/>
        </w:rPr>
        <w:tab/>
        <w:t>Jednocześnie informuję, że zgodnie z art. 13 ust. 1 pkt 1 Prawo geodezyjne i kartograficzne osoby wykonujące prace geodezyjne i kartograficzne mają prawo wstępu na grunt i do obiektów budowlanych oraz dokonywania niezbędnych czynności związanych z wykonywanymi pracami.</w:t>
      </w:r>
    </w:p>
    <w:p w14:paraId="0F49A9C5" w14:textId="77777777" w:rsidR="002C6283" w:rsidRPr="008C49D4" w:rsidRDefault="002C6283" w:rsidP="002C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8C49D4">
        <w:rPr>
          <w:rFonts w:asciiTheme="minorHAnsi" w:hAnsiTheme="minorHAnsi" w:cstheme="minorHAnsi"/>
          <w:sz w:val="22"/>
        </w:rPr>
        <w:t>Z kolei zgodnie z art. 48, ust. 1, pkt 2, ustawy j/w, k</w:t>
      </w:r>
      <w:r w:rsidRPr="008C49D4">
        <w:rPr>
          <w:rFonts w:asciiTheme="minorHAnsi" w:hAnsiTheme="minorHAnsi" w:cstheme="minorHAnsi"/>
          <w:sz w:val="22"/>
          <w:lang w:eastAsia="pl-PL"/>
        </w:rPr>
        <w:t>to wbrew przepisom art. 13 ust. 1 pkt 1 utrudnia lub uniemożliwia osobie wykonującej prace geodezyjne</w:t>
      </w:r>
      <w:r w:rsidRPr="008C49D4">
        <w:rPr>
          <w:rFonts w:asciiTheme="minorHAnsi" w:hAnsiTheme="minorHAnsi" w:cstheme="minorHAnsi"/>
          <w:sz w:val="22"/>
        </w:rPr>
        <w:t xml:space="preserve"> </w:t>
      </w:r>
      <w:r w:rsidRPr="008C49D4">
        <w:rPr>
          <w:rFonts w:asciiTheme="minorHAnsi" w:hAnsiTheme="minorHAnsi" w:cstheme="minorHAnsi"/>
          <w:sz w:val="22"/>
          <w:lang w:eastAsia="pl-PL"/>
        </w:rPr>
        <w:t>i kartograficzne wejście na grunt lub do obiektu budowlanego i dokonanie niezbędnych czynności związanych</w:t>
      </w:r>
      <w:r w:rsidRPr="008C49D4">
        <w:rPr>
          <w:rFonts w:asciiTheme="minorHAnsi" w:hAnsiTheme="minorHAnsi" w:cstheme="minorHAnsi"/>
          <w:sz w:val="22"/>
        </w:rPr>
        <w:t xml:space="preserve"> </w:t>
      </w:r>
      <w:r w:rsidRPr="008C49D4">
        <w:rPr>
          <w:rFonts w:asciiTheme="minorHAnsi" w:hAnsiTheme="minorHAnsi" w:cstheme="minorHAnsi"/>
          <w:sz w:val="22"/>
          <w:lang w:eastAsia="pl-PL"/>
        </w:rPr>
        <w:t>z wykonywaną pracą, podlega karze grzywny.</w:t>
      </w:r>
    </w:p>
    <w:p w14:paraId="1802AA8F" w14:textId="77777777" w:rsidR="002C6283" w:rsidRPr="008C49D4" w:rsidRDefault="002C6283" w:rsidP="002C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3955E812" w14:textId="77777777" w:rsidR="002C6283" w:rsidRPr="008C49D4" w:rsidRDefault="002C6283" w:rsidP="002C6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8C49D4">
        <w:rPr>
          <w:rFonts w:asciiTheme="minorHAnsi" w:hAnsiTheme="minorHAnsi" w:cstheme="minorHAnsi"/>
          <w:sz w:val="22"/>
        </w:rPr>
        <w:t>Informując o powyższych pracach zwracam się z prośbą do właścicieli, użytkowników wieczystych oraz władających nieruchomościami na danym terenie o czynny udział w realizacji prac.</w:t>
      </w:r>
    </w:p>
    <w:p w14:paraId="2FB4D641" w14:textId="77777777" w:rsidR="002C6283" w:rsidRPr="008C49D4" w:rsidRDefault="002C6283" w:rsidP="002C6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14:paraId="478C3BAD" w14:textId="77777777" w:rsidR="002C6283" w:rsidRPr="008C49D4" w:rsidRDefault="002C6283" w:rsidP="002C6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8C49D4">
        <w:rPr>
          <w:rFonts w:asciiTheme="minorHAnsi" w:hAnsiTheme="minorHAnsi" w:cstheme="minorHAnsi"/>
          <w:sz w:val="22"/>
        </w:rPr>
        <w:t xml:space="preserve">Prace związane z modernizacją ewidencji gruntów i budynków wykonywane są </w:t>
      </w:r>
      <w:r w:rsidRPr="008C49D4">
        <w:rPr>
          <w:rFonts w:asciiTheme="minorHAnsi" w:hAnsiTheme="minorHAnsi" w:cstheme="minorHAnsi"/>
          <w:sz w:val="22"/>
          <w:u w:val="single"/>
        </w:rPr>
        <w:t>z urzędu</w:t>
      </w:r>
      <w:r w:rsidRPr="008C49D4">
        <w:rPr>
          <w:rFonts w:asciiTheme="minorHAnsi" w:hAnsiTheme="minorHAnsi" w:cstheme="minorHAnsi"/>
          <w:sz w:val="22"/>
        </w:rPr>
        <w:t>.</w:t>
      </w:r>
    </w:p>
    <w:p w14:paraId="69DA414C" w14:textId="77777777" w:rsidR="002C6283" w:rsidRPr="008C49D4" w:rsidRDefault="002C6283" w:rsidP="002C6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8C49D4">
        <w:rPr>
          <w:rFonts w:asciiTheme="minorHAnsi" w:hAnsiTheme="minorHAnsi" w:cstheme="minorHAnsi"/>
          <w:sz w:val="22"/>
        </w:rPr>
        <w:t>Po zakończeniu ww. prac, koszty związane z wprowadzeni</w:t>
      </w:r>
      <w:r w:rsidR="00313C7C" w:rsidRPr="008C49D4">
        <w:rPr>
          <w:rFonts w:asciiTheme="minorHAnsi" w:hAnsiTheme="minorHAnsi" w:cstheme="minorHAnsi"/>
          <w:sz w:val="22"/>
        </w:rPr>
        <w:t xml:space="preserve">em do ewidencji niezgłoszonych </w:t>
      </w:r>
      <w:r w:rsidRPr="008C49D4">
        <w:rPr>
          <w:rFonts w:asciiTheme="minorHAnsi" w:hAnsiTheme="minorHAnsi" w:cstheme="minorHAnsi"/>
          <w:sz w:val="22"/>
        </w:rPr>
        <w:t>lub nieujawnionych informacji tj. koszty sporządzenia dokumentacji geodezyjnej stanowiącej podstawę aktualizacji ewidencji w zakresie danych dotyczących działki/budynku/użytku – ponosić będą zainteresowane podmioty.</w:t>
      </w:r>
    </w:p>
    <w:p w14:paraId="7507FE90" w14:textId="77777777" w:rsidR="002C6283" w:rsidRPr="008C49D4" w:rsidRDefault="002C6283" w:rsidP="002C6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14:paraId="4EBDC11D" w14:textId="77777777" w:rsidR="002C6283" w:rsidRPr="008C49D4" w:rsidRDefault="002C6283" w:rsidP="002C628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</w:rPr>
      </w:pPr>
      <w:r w:rsidRPr="008C49D4">
        <w:rPr>
          <w:rFonts w:asciiTheme="minorHAnsi" w:hAnsiTheme="minorHAnsi" w:cstheme="minorHAnsi"/>
          <w:sz w:val="22"/>
        </w:rPr>
        <w:tab/>
        <w:t xml:space="preserve">Niniejsza informacja podlega wywieszeniu w dniach </w:t>
      </w:r>
      <w:r w:rsidR="00EF57E9">
        <w:rPr>
          <w:rFonts w:asciiTheme="minorHAnsi" w:hAnsiTheme="minorHAnsi" w:cstheme="minorHAnsi"/>
          <w:b/>
          <w:sz w:val="22"/>
        </w:rPr>
        <w:t>od 05</w:t>
      </w:r>
      <w:r w:rsidR="0082000C">
        <w:rPr>
          <w:rFonts w:asciiTheme="minorHAnsi" w:hAnsiTheme="minorHAnsi" w:cstheme="minorHAnsi"/>
          <w:b/>
          <w:sz w:val="22"/>
        </w:rPr>
        <w:t xml:space="preserve"> marca</w:t>
      </w:r>
      <w:r w:rsidR="00313C7C" w:rsidRPr="008C49D4">
        <w:rPr>
          <w:rFonts w:asciiTheme="minorHAnsi" w:hAnsiTheme="minorHAnsi" w:cstheme="minorHAnsi"/>
          <w:b/>
          <w:sz w:val="22"/>
        </w:rPr>
        <w:t xml:space="preserve"> 20</w:t>
      </w:r>
      <w:r w:rsidR="0082000C">
        <w:rPr>
          <w:rFonts w:asciiTheme="minorHAnsi" w:hAnsiTheme="minorHAnsi" w:cstheme="minorHAnsi"/>
          <w:b/>
          <w:sz w:val="22"/>
        </w:rPr>
        <w:t>24</w:t>
      </w:r>
      <w:r w:rsidR="008C49D4">
        <w:rPr>
          <w:rFonts w:asciiTheme="minorHAnsi" w:hAnsiTheme="minorHAnsi" w:cstheme="minorHAnsi"/>
          <w:b/>
          <w:sz w:val="22"/>
        </w:rPr>
        <w:t xml:space="preserve"> roku  </w:t>
      </w:r>
      <w:r w:rsidR="00EF57E9">
        <w:rPr>
          <w:rFonts w:asciiTheme="minorHAnsi" w:hAnsiTheme="minorHAnsi" w:cstheme="minorHAnsi"/>
          <w:b/>
          <w:sz w:val="22"/>
        </w:rPr>
        <w:t xml:space="preserve"> do 18</w:t>
      </w:r>
      <w:r w:rsidR="0082000C">
        <w:rPr>
          <w:rFonts w:asciiTheme="minorHAnsi" w:hAnsiTheme="minorHAnsi" w:cstheme="minorHAnsi"/>
          <w:b/>
          <w:sz w:val="22"/>
        </w:rPr>
        <w:t xml:space="preserve"> marca 2024</w:t>
      </w:r>
      <w:r w:rsidRPr="008C49D4">
        <w:rPr>
          <w:rFonts w:asciiTheme="minorHAnsi" w:hAnsiTheme="minorHAnsi" w:cstheme="minorHAnsi"/>
          <w:b/>
          <w:sz w:val="22"/>
        </w:rPr>
        <w:t xml:space="preserve"> roku </w:t>
      </w:r>
      <w:r w:rsidRPr="008C49D4">
        <w:rPr>
          <w:rFonts w:asciiTheme="minorHAnsi" w:hAnsiTheme="minorHAnsi" w:cstheme="minorHAnsi"/>
          <w:sz w:val="22"/>
        </w:rPr>
        <w:t>na tablicy ogłoszeń w sie</w:t>
      </w:r>
      <w:r w:rsidR="00313C7C" w:rsidRPr="008C49D4">
        <w:rPr>
          <w:rFonts w:asciiTheme="minorHAnsi" w:hAnsiTheme="minorHAnsi" w:cstheme="minorHAnsi"/>
          <w:sz w:val="22"/>
        </w:rPr>
        <w:t>dzibie Starostwa Powiatowego w Grójcu ul. Piłsudskiego 59, 05-600 Grójec</w:t>
      </w:r>
      <w:r w:rsidRPr="008C49D4">
        <w:rPr>
          <w:rFonts w:asciiTheme="minorHAnsi" w:hAnsiTheme="minorHAnsi" w:cstheme="minorHAnsi"/>
          <w:sz w:val="22"/>
        </w:rPr>
        <w:t>, oraz zamieszczeniu na stronie internetowej  U</w:t>
      </w:r>
      <w:r w:rsidR="00313C7C" w:rsidRPr="008C49D4">
        <w:rPr>
          <w:rFonts w:asciiTheme="minorHAnsi" w:hAnsiTheme="minorHAnsi" w:cstheme="minorHAnsi"/>
          <w:sz w:val="22"/>
        </w:rPr>
        <w:t xml:space="preserve">rzędu </w:t>
      </w:r>
      <w:r w:rsidR="00313C7C" w:rsidRPr="008C49D4">
        <w:rPr>
          <w:rStyle w:val="Hipercze"/>
          <w:rFonts w:asciiTheme="minorHAnsi" w:hAnsiTheme="minorHAnsi" w:cstheme="minorHAnsi"/>
          <w:sz w:val="22"/>
        </w:rPr>
        <w:t>http://www.bip.grojec.pl</w:t>
      </w:r>
      <w:r w:rsidRPr="008C49D4">
        <w:rPr>
          <w:rFonts w:asciiTheme="minorHAnsi" w:hAnsiTheme="minorHAnsi" w:cstheme="minorHAnsi"/>
          <w:sz w:val="22"/>
        </w:rPr>
        <w:t>.</w:t>
      </w:r>
    </w:p>
    <w:p w14:paraId="60A65777" w14:textId="77777777" w:rsidR="002C6283" w:rsidRDefault="002C6283" w:rsidP="002C628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</w:rPr>
      </w:pPr>
    </w:p>
    <w:p w14:paraId="68765994" w14:textId="77777777" w:rsidR="00B00646" w:rsidRDefault="00B00646" w:rsidP="002C628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</w:rPr>
      </w:pPr>
    </w:p>
    <w:p w14:paraId="1F576B71" w14:textId="77777777" w:rsidR="00307B04" w:rsidRDefault="00307B04" w:rsidP="002C628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</w:rPr>
      </w:pPr>
    </w:p>
    <w:p w14:paraId="77C19E5F" w14:textId="77777777" w:rsidR="00307B04" w:rsidRPr="008C49D4" w:rsidRDefault="00307B04" w:rsidP="002C628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</w:rPr>
      </w:pPr>
    </w:p>
    <w:p w14:paraId="59E597EC" w14:textId="77777777" w:rsidR="002C6283" w:rsidRDefault="002C6283" w:rsidP="002C628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</w:rPr>
      </w:pPr>
      <w:r w:rsidRPr="008C49D4">
        <w:rPr>
          <w:rFonts w:asciiTheme="minorHAnsi" w:hAnsiTheme="minorHAnsi" w:cstheme="minorHAnsi"/>
          <w:sz w:val="22"/>
        </w:rPr>
        <w:tab/>
      </w:r>
      <w:r w:rsidR="00307B04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</w:t>
      </w:r>
      <w:r w:rsidRPr="008C49D4">
        <w:rPr>
          <w:rFonts w:asciiTheme="minorHAnsi" w:hAnsiTheme="minorHAnsi" w:cstheme="minorHAnsi"/>
          <w:sz w:val="22"/>
        </w:rPr>
        <w:t xml:space="preserve"> </w:t>
      </w:r>
      <w:r w:rsidR="00307B04">
        <w:rPr>
          <w:rFonts w:asciiTheme="minorHAnsi" w:hAnsiTheme="minorHAnsi" w:cstheme="minorHAnsi"/>
          <w:sz w:val="22"/>
        </w:rPr>
        <w:t>STAROSTA GRÓJECKI</w:t>
      </w:r>
    </w:p>
    <w:p w14:paraId="58022AD9" w14:textId="77777777" w:rsidR="00307B04" w:rsidRPr="008C49D4" w:rsidRDefault="00307B04" w:rsidP="002C628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Krzysztof Ambroziak</w:t>
      </w:r>
    </w:p>
    <w:sectPr w:rsidR="00307B04" w:rsidRPr="008C49D4" w:rsidSect="0085775E">
      <w:headerReference w:type="default" r:id="rId8"/>
      <w:pgSz w:w="11906" w:h="16838"/>
      <w:pgMar w:top="180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E863" w14:textId="77777777" w:rsidR="0085775E" w:rsidRDefault="0085775E" w:rsidP="00790B45">
      <w:pPr>
        <w:spacing w:after="0" w:line="240" w:lineRule="auto"/>
      </w:pPr>
      <w:r>
        <w:separator/>
      </w:r>
    </w:p>
  </w:endnote>
  <w:endnote w:type="continuationSeparator" w:id="0">
    <w:p w14:paraId="58B6C295" w14:textId="77777777" w:rsidR="0085775E" w:rsidRDefault="0085775E" w:rsidP="0079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9F15" w14:textId="77777777" w:rsidR="0085775E" w:rsidRDefault="0085775E" w:rsidP="00790B45">
      <w:pPr>
        <w:spacing w:after="0" w:line="240" w:lineRule="auto"/>
      </w:pPr>
      <w:r>
        <w:separator/>
      </w:r>
    </w:p>
  </w:footnote>
  <w:footnote w:type="continuationSeparator" w:id="0">
    <w:p w14:paraId="7CF1DB70" w14:textId="77777777" w:rsidR="0085775E" w:rsidRDefault="0085775E" w:rsidP="0079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6853" w14:textId="77777777" w:rsidR="00790B45" w:rsidRDefault="00790B45">
    <w:pPr>
      <w:pStyle w:val="Nagwek"/>
    </w:pPr>
    <w:r>
      <w:rPr>
        <w:b/>
        <w:noProof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63B84D3" wp14:editId="24636ED1">
          <wp:simplePos x="0" y="0"/>
          <wp:positionH relativeFrom="margin">
            <wp:posOffset>79072</wp:posOffset>
          </wp:positionH>
          <wp:positionV relativeFrom="topMargin">
            <wp:posOffset>259411</wp:posOffset>
          </wp:positionV>
          <wp:extent cx="619125" cy="73342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powiatu grójeckiego - m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B0C8F"/>
    <w:multiLevelType w:val="hybridMultilevel"/>
    <w:tmpl w:val="185E2D44"/>
    <w:lvl w:ilvl="0" w:tplc="65864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A04C18"/>
    <w:multiLevelType w:val="hybridMultilevel"/>
    <w:tmpl w:val="56AA3E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B0B3467"/>
    <w:multiLevelType w:val="hybridMultilevel"/>
    <w:tmpl w:val="C58047AE"/>
    <w:lvl w:ilvl="0" w:tplc="5C6C2C28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972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2782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47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83"/>
    <w:rsid w:val="00027B65"/>
    <w:rsid w:val="00087EC8"/>
    <w:rsid w:val="000D1603"/>
    <w:rsid w:val="000F584A"/>
    <w:rsid w:val="00192C56"/>
    <w:rsid w:val="001B6053"/>
    <w:rsid w:val="002A2DBD"/>
    <w:rsid w:val="002C6283"/>
    <w:rsid w:val="002E39B6"/>
    <w:rsid w:val="00307B04"/>
    <w:rsid w:val="00313C7C"/>
    <w:rsid w:val="003151BF"/>
    <w:rsid w:val="00374E75"/>
    <w:rsid w:val="003777C4"/>
    <w:rsid w:val="00404BE1"/>
    <w:rsid w:val="004B5C0E"/>
    <w:rsid w:val="006536BF"/>
    <w:rsid w:val="00677AE4"/>
    <w:rsid w:val="006E7F4A"/>
    <w:rsid w:val="006F3DBA"/>
    <w:rsid w:val="00727601"/>
    <w:rsid w:val="0073186C"/>
    <w:rsid w:val="00767E87"/>
    <w:rsid w:val="00790B45"/>
    <w:rsid w:val="00794111"/>
    <w:rsid w:val="007E0A30"/>
    <w:rsid w:val="007F26E0"/>
    <w:rsid w:val="0082000C"/>
    <w:rsid w:val="0085775E"/>
    <w:rsid w:val="0087768F"/>
    <w:rsid w:val="008C49D4"/>
    <w:rsid w:val="009354DC"/>
    <w:rsid w:val="00980446"/>
    <w:rsid w:val="00A25319"/>
    <w:rsid w:val="00B00646"/>
    <w:rsid w:val="00B940A9"/>
    <w:rsid w:val="00D5426C"/>
    <w:rsid w:val="00DB363F"/>
    <w:rsid w:val="00E22FB5"/>
    <w:rsid w:val="00EB156B"/>
    <w:rsid w:val="00ED7534"/>
    <w:rsid w:val="00EE5C76"/>
    <w:rsid w:val="00EF57E9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6946B"/>
  <w15:chartTrackingRefBased/>
  <w15:docId w15:val="{2A66CD30-8673-4770-BB6B-C78FE3D4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283"/>
    <w:pPr>
      <w:spacing w:after="200" w:line="276" w:lineRule="auto"/>
    </w:pPr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C6283"/>
    <w:rPr>
      <w:color w:val="0000FF"/>
      <w:u w:val="single"/>
    </w:rPr>
  </w:style>
  <w:style w:type="character" w:customStyle="1" w:styleId="AkapitzlistZnak">
    <w:name w:val="Akapit z listą Znak"/>
    <w:aliases w:val="List Paragraph Znak,Akapit z listą BS Znak"/>
    <w:link w:val="Akapitzlist"/>
    <w:uiPriority w:val="34"/>
    <w:locked/>
    <w:rsid w:val="002C6283"/>
    <w:rPr>
      <w:rFonts w:ascii="Arial" w:eastAsia="Times New Roman" w:hAnsi="Arial" w:cs="Arial"/>
      <w:sz w:val="24"/>
      <w:szCs w:val="24"/>
      <w:lang w:val="x-none" w:eastAsia="x-none"/>
    </w:rPr>
  </w:style>
  <w:style w:type="paragraph" w:styleId="Akapitzlist">
    <w:name w:val="List Paragraph"/>
    <w:aliases w:val="List Paragraph,Akapit z listą BS"/>
    <w:basedOn w:val="Normalny"/>
    <w:link w:val="AkapitzlistZnak"/>
    <w:uiPriority w:val="34"/>
    <w:qFormat/>
    <w:rsid w:val="002C6283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Arial" w:eastAsia="Times New Roman" w:hAnsi="Arial" w:cs="Arial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C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45"/>
    <w:rPr>
      <w:rFonts w:ascii="Neo Sans Pro" w:eastAsia="Calibri" w:hAnsi="Neo Sans Pro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9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45"/>
    <w:rPr>
      <w:rFonts w:ascii="Neo Sans Pro" w:eastAsia="Calibri" w:hAnsi="Neo Sans Pro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6148-2103-4770-91ED-A3AEB5CF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Wyszyńska</dc:creator>
  <cp:keywords/>
  <dc:description/>
  <cp:lastModifiedBy>Małgorzata Woźniak</cp:lastModifiedBy>
  <cp:revision>2</cp:revision>
  <cp:lastPrinted>2024-03-01T10:45:00Z</cp:lastPrinted>
  <dcterms:created xsi:type="dcterms:W3CDTF">2024-03-01T11:04:00Z</dcterms:created>
  <dcterms:modified xsi:type="dcterms:W3CDTF">2024-03-01T11:04:00Z</dcterms:modified>
</cp:coreProperties>
</file>