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CCF" w:rsidRPr="006C2CCF" w:rsidRDefault="006C2CCF" w:rsidP="006C2CCF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1D1B11" w:themeColor="background2" w:themeShade="1A"/>
          <w:sz w:val="20"/>
          <w:szCs w:val="20"/>
        </w:rPr>
      </w:pPr>
      <w:r w:rsidRPr="006C2CCF">
        <w:rPr>
          <w:rFonts w:ascii="Times New Roman" w:eastAsia="Calibri" w:hAnsi="Times New Roman" w:cs="Times New Roman"/>
          <w:color w:val="1D1B11" w:themeColor="background2" w:themeShade="1A"/>
          <w:sz w:val="20"/>
          <w:szCs w:val="20"/>
        </w:rPr>
        <w:t xml:space="preserve">Załącznik do Zarządzenia nr </w:t>
      </w:r>
      <w:r w:rsidR="00985B6D">
        <w:rPr>
          <w:rFonts w:ascii="Times New Roman" w:eastAsia="Calibri" w:hAnsi="Times New Roman" w:cs="Times New Roman"/>
          <w:color w:val="1D1B11" w:themeColor="background2" w:themeShade="1A"/>
          <w:sz w:val="20"/>
          <w:szCs w:val="20"/>
        </w:rPr>
        <w:t>18/</w:t>
      </w:r>
      <w:r w:rsidR="005034AB">
        <w:rPr>
          <w:rFonts w:ascii="Times New Roman" w:eastAsia="Calibri" w:hAnsi="Times New Roman" w:cs="Times New Roman"/>
          <w:color w:val="1D1B11" w:themeColor="background2" w:themeShade="1A"/>
          <w:sz w:val="20"/>
          <w:szCs w:val="20"/>
        </w:rPr>
        <w:t>2023</w:t>
      </w:r>
      <w:r w:rsidR="00575952">
        <w:rPr>
          <w:rFonts w:ascii="Times New Roman" w:eastAsia="Calibri" w:hAnsi="Times New Roman" w:cs="Times New Roman"/>
          <w:color w:val="1D1B11" w:themeColor="background2" w:themeShade="1A"/>
          <w:sz w:val="20"/>
          <w:szCs w:val="20"/>
        </w:rPr>
        <w:br/>
      </w:r>
      <w:r w:rsidRPr="006C2CCF">
        <w:rPr>
          <w:rFonts w:ascii="Times New Roman" w:eastAsia="Calibri" w:hAnsi="Times New Roman" w:cs="Times New Roman"/>
          <w:color w:val="1D1B11" w:themeColor="background2" w:themeShade="1A"/>
          <w:sz w:val="20"/>
          <w:szCs w:val="20"/>
        </w:rPr>
        <w:t>St</w:t>
      </w:r>
      <w:r w:rsidR="00575952">
        <w:rPr>
          <w:rFonts w:ascii="Times New Roman" w:eastAsia="Calibri" w:hAnsi="Times New Roman" w:cs="Times New Roman"/>
          <w:color w:val="1D1B11" w:themeColor="background2" w:themeShade="1A"/>
          <w:sz w:val="20"/>
          <w:szCs w:val="20"/>
        </w:rPr>
        <w:t xml:space="preserve">arosty Grójeckiego </w:t>
      </w:r>
      <w:r w:rsidR="00575952">
        <w:rPr>
          <w:rFonts w:ascii="Times New Roman" w:eastAsia="Calibri" w:hAnsi="Times New Roman" w:cs="Times New Roman"/>
          <w:color w:val="1D1B11" w:themeColor="background2" w:themeShade="1A"/>
          <w:sz w:val="20"/>
          <w:szCs w:val="20"/>
        </w:rPr>
        <w:br/>
        <w:t>z dnia</w:t>
      </w:r>
      <w:r w:rsidR="00985B6D">
        <w:rPr>
          <w:rFonts w:ascii="Times New Roman" w:eastAsia="Calibri" w:hAnsi="Times New Roman" w:cs="Times New Roman"/>
          <w:color w:val="1D1B11" w:themeColor="background2" w:themeShade="1A"/>
          <w:sz w:val="20"/>
          <w:szCs w:val="20"/>
        </w:rPr>
        <w:t xml:space="preserve"> 31.01.2023 </w:t>
      </w:r>
      <w:r w:rsidRPr="006C2CCF">
        <w:rPr>
          <w:rFonts w:ascii="Times New Roman" w:eastAsia="Calibri" w:hAnsi="Times New Roman" w:cs="Times New Roman"/>
          <w:color w:val="1D1B11" w:themeColor="background2" w:themeShade="1A"/>
          <w:sz w:val="20"/>
          <w:szCs w:val="20"/>
        </w:rPr>
        <w:t>r.</w:t>
      </w:r>
    </w:p>
    <w:p w:rsidR="006C2CCF" w:rsidRDefault="006C2CCF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Zasady, tryb, kryteria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dotyczące przyznawania dofinansowania doskonalenia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zawodowego nauczycieli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szkołach i placówkach oświatowych prowadzonych przez Powiat Grójecki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ogólne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Ilekroć w niniejszych zasadach jest mowa o :</w:t>
      </w:r>
    </w:p>
    <w:p w:rsidR="00603B08" w:rsidRPr="00BD74A5" w:rsidRDefault="00603B08" w:rsidP="00603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 – należy przez to rozumieć szkołę lub placówkę oświatową albo zespół szkół, 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tym specjalnych, dla których organem prowadzącym jest Powiat Grójecki;</w:t>
      </w:r>
    </w:p>
    <w:p w:rsidR="00603B08" w:rsidRPr="00BD74A5" w:rsidRDefault="00603B08" w:rsidP="00603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dyrektorze – należy przez to rozumieć dyrektora szkoły , o której mowa w pkt 1;</w:t>
      </w:r>
    </w:p>
    <w:p w:rsidR="00603B08" w:rsidRDefault="00603B08" w:rsidP="00603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nauczycielu – rozumie się przez to nauczycieli zatrudnionych w szkołach, o których mowa w pkt 1;</w:t>
      </w:r>
    </w:p>
    <w:p w:rsidR="00603B08" w:rsidRPr="007349A9" w:rsidRDefault="00603B08" w:rsidP="00603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rozporządzeniu – należy rozumieć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953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ozporządzenie Ministra Edukacji Narodowej </w:t>
      </w:r>
      <w:r w:rsidR="004768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35DE">
        <w:rPr>
          <w:rFonts w:ascii="Times New Roman" w:hAnsi="Times New Roman" w:cs="Times New Roman"/>
          <w:color w:val="000000" w:themeColor="text1"/>
          <w:sz w:val="24"/>
          <w:szCs w:val="24"/>
        </w:rPr>
        <w:t>z dnia 23 sierpnia 2019 r w sprawie dofinansowania doskonalenia zawodowego nauczycieli, szczegółowych celów szkolenia branżowego oraz trybu i warunków kierowania nauczycieli na szkolenia branżowe ( Dz. U. z 2019 r. poz. 1653).</w:t>
      </w:r>
    </w:p>
    <w:p w:rsidR="00603B08" w:rsidRPr="00DE46E5" w:rsidRDefault="00603B08" w:rsidP="00603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6E5">
        <w:rPr>
          <w:rFonts w:ascii="Times New Roman" w:hAnsi="Times New Roman" w:cs="Times New Roman"/>
          <w:sz w:val="24"/>
          <w:szCs w:val="24"/>
        </w:rPr>
        <w:t xml:space="preserve">ustawie – należy rozumieć ustawę z dnia 26 stycznia 1982 r. Kartę Nauczyciela </w:t>
      </w:r>
      <w:r w:rsidRPr="00DE46E5">
        <w:rPr>
          <w:rFonts w:ascii="Times New Roman" w:hAnsi="Times New Roman" w:cs="Times New Roman"/>
          <w:sz w:val="24"/>
          <w:szCs w:val="24"/>
        </w:rPr>
        <w:br/>
      </w:r>
      <w:r w:rsidR="00DE46E5" w:rsidRPr="00DE46E5">
        <w:rPr>
          <w:rFonts w:ascii="Times New Roman" w:hAnsi="Times New Roman" w:cs="Times New Roman"/>
          <w:sz w:val="24"/>
          <w:szCs w:val="24"/>
        </w:rPr>
        <w:t>(</w:t>
      </w:r>
      <w:r w:rsidR="005034AB" w:rsidRPr="00DE46E5">
        <w:rPr>
          <w:rFonts w:ascii="Times New Roman" w:hAnsi="Times New Roman" w:cs="Times New Roman"/>
          <w:sz w:val="24"/>
          <w:szCs w:val="24"/>
        </w:rPr>
        <w:t xml:space="preserve"> Dz.U. z 2021r. poz.1762  z późn.zm.)</w:t>
      </w:r>
      <w:r w:rsidR="00DE46E5">
        <w:rPr>
          <w:rFonts w:ascii="Times New Roman" w:hAnsi="Times New Roman" w:cs="Times New Roman"/>
          <w:sz w:val="24"/>
          <w:szCs w:val="24"/>
        </w:rPr>
        <w:t>.</w:t>
      </w:r>
    </w:p>
    <w:p w:rsidR="00603B08" w:rsidRPr="005034AB" w:rsidRDefault="00603B08" w:rsidP="00603B0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:rsidR="00603B08" w:rsidRPr="00536C96" w:rsidRDefault="00603B08" w:rsidP="00603B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w terminie </w:t>
      </w:r>
      <w:r w:rsidR="00A80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29</w:t>
      </w:r>
      <w:r w:rsidRPr="009D7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października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roku składa do dyrektora wniosek </w:t>
      </w:r>
      <w:r w:rsidR="009D70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dofinansowanie opłat lub kosztów, o których mowa art. 70 a ust. 3a pkt 1, 2 i 4 ustawy </w:t>
      </w:r>
      <w:r w:rsidRPr="00BD74A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wniosku stanowiącym </w:t>
      </w:r>
      <w:r w:rsidRPr="00BD7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</w:t>
      </w:r>
      <w:r w:rsidR="00476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7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</w:p>
    <w:p w:rsidR="00603B08" w:rsidRPr="00536C96" w:rsidRDefault="00603B08" w:rsidP="00603B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C96">
        <w:rPr>
          <w:rFonts w:ascii="Times New Roman" w:hAnsi="Times New Roman" w:cs="Times New Roman"/>
          <w:sz w:val="24"/>
          <w:szCs w:val="24"/>
        </w:rPr>
        <w:t xml:space="preserve">Dyrektor w terminie </w:t>
      </w:r>
      <w:r w:rsidRPr="009D70AC">
        <w:rPr>
          <w:rFonts w:ascii="Times New Roman" w:hAnsi="Times New Roman" w:cs="Times New Roman"/>
          <w:b/>
          <w:sz w:val="24"/>
          <w:szCs w:val="24"/>
        </w:rPr>
        <w:t>do 31 października</w:t>
      </w:r>
      <w:r w:rsidRPr="00536C96">
        <w:rPr>
          <w:rFonts w:ascii="Times New Roman" w:hAnsi="Times New Roman" w:cs="Times New Roman"/>
          <w:sz w:val="24"/>
          <w:szCs w:val="24"/>
        </w:rPr>
        <w:t xml:space="preserve">  każdego roku składa </w:t>
      </w:r>
      <w:r w:rsidRPr="005F0817">
        <w:rPr>
          <w:rFonts w:ascii="Times New Roman" w:hAnsi="Times New Roman" w:cs="Times New Roman"/>
          <w:sz w:val="24"/>
          <w:szCs w:val="24"/>
          <w:shd w:val="clear" w:color="auto" w:fill="FFFFFF"/>
        </w:rPr>
        <w:t>wniosek</w:t>
      </w:r>
      <w:r w:rsidR="009D70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F0817">
        <w:rPr>
          <w:rFonts w:ascii="Times New Roman" w:hAnsi="Times New Roman" w:cs="Times New Roman"/>
          <w:sz w:val="24"/>
          <w:szCs w:val="24"/>
          <w:shd w:val="clear" w:color="auto" w:fill="FFFFFF"/>
        </w:rPr>
        <w:t>o dofinansowanie doskonalenia zawodowego nauczycieli w następnym roku kalendarzowym</w:t>
      </w:r>
      <w:r w:rsidRPr="005F0817">
        <w:rPr>
          <w:rFonts w:ascii="Times New Roman" w:hAnsi="Times New Roman" w:cs="Times New Roman"/>
          <w:sz w:val="24"/>
          <w:szCs w:val="24"/>
        </w:rPr>
        <w:t>,</w:t>
      </w:r>
      <w:r w:rsidRPr="00536C96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536C96">
        <w:rPr>
          <w:rFonts w:ascii="Times New Roman" w:hAnsi="Times New Roman" w:cs="Times New Roman"/>
          <w:b/>
          <w:sz w:val="24"/>
          <w:szCs w:val="24"/>
        </w:rPr>
        <w:t>załącznikiem nr 2</w:t>
      </w:r>
      <w:r w:rsidRPr="00016853">
        <w:rPr>
          <w:rFonts w:ascii="Times New Roman" w:hAnsi="Times New Roman" w:cs="Times New Roman"/>
          <w:bCs/>
          <w:sz w:val="24"/>
          <w:szCs w:val="24"/>
        </w:rPr>
        <w:t>,</w:t>
      </w:r>
      <w:r w:rsidRPr="0053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C96">
        <w:rPr>
          <w:rFonts w:ascii="Times New Roman" w:hAnsi="Times New Roman" w:cs="Times New Roman"/>
          <w:sz w:val="24"/>
          <w:szCs w:val="24"/>
        </w:rPr>
        <w:t>z uwzględnieniem zapisów</w:t>
      </w:r>
      <w:r w:rsidR="00476805">
        <w:rPr>
          <w:rFonts w:ascii="Times New Roman" w:hAnsi="Times New Roman" w:cs="Times New Roman"/>
          <w:sz w:val="24"/>
          <w:szCs w:val="24"/>
        </w:rPr>
        <w:t xml:space="preserve"> </w:t>
      </w:r>
      <w:r w:rsidRPr="00536C96">
        <w:rPr>
          <w:rFonts w:ascii="Times New Roman" w:hAnsi="Times New Roman" w:cs="Times New Roman"/>
          <w:sz w:val="24"/>
          <w:szCs w:val="24"/>
        </w:rPr>
        <w:t>§ 3 ust. 1 i 2 rozporządzenia.</w:t>
      </w:r>
    </w:p>
    <w:p w:rsidR="00603B08" w:rsidRPr="00BD74A5" w:rsidRDefault="00603B08" w:rsidP="00DE4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6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składa organowi prowadzącemu sprawozdanie z wykorzystanych środków </w:t>
      </w:r>
      <w:r w:rsidRPr="00536C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na doskonalenie zawodowe, stanowiący </w:t>
      </w:r>
      <w:r w:rsidR="00476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Pr="00536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Pr="00536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poprzedni rok budżetowy </w:t>
      </w:r>
      <w:r w:rsidRPr="00536C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terminie </w:t>
      </w:r>
      <w:r w:rsidRPr="0053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dnia 31 marca </w:t>
      </w:r>
      <w:r w:rsidRPr="00536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danego roku. 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Wszystkie formy doskonalenia zawodowego nauczycieli muszą być zgodne z potrzebami określonymi </w:t>
      </w:r>
      <w:r w:rsidRPr="005F0817">
        <w:rPr>
          <w:rFonts w:ascii="Times New Roman" w:hAnsi="Times New Roman" w:cs="Times New Roman"/>
          <w:color w:val="000000" w:themeColor="text1"/>
          <w:sz w:val="24"/>
          <w:szCs w:val="24"/>
        </w:rPr>
        <w:t>na podstawie §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ust. 1 i 2 rozporządzenia.</w:t>
      </w:r>
    </w:p>
    <w:p w:rsidR="00603B08" w:rsidRPr="00BD74A5" w:rsidRDefault="00603B08" w:rsidP="00603B0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Wysokość dopłat uzależniona jest od liczby złożonych wniosków w danym roku budżetowym oraz posiadanych środków.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Wnioski złożone przez nauczycieli opiniuje dyrektor natomiast dla dyrektora wymagana jest opinia Naczelnika Wydziału Edukacji i Zdrowia.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Decyzję o przyznaniu dofinansowania dla nauczycieli podejmuje komisja powołana w szkole.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negatywnej opinii dyrektora lub Naczelnika Wydziału Edukacji i Zdrowia nauczyciel/dyrektor może odwołać się do Starosty Grójeckiego w ciągu 7 dni od dnia otrzymania negatywnej opinii.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Kryteria przyznawania dofinansowania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Dofinansowanie może otrzymać nauczyciel, który:</w:t>
      </w:r>
    </w:p>
    <w:p w:rsidR="00603B08" w:rsidRDefault="00603B08" w:rsidP="00603B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zatrudniony w szkole w pełnym wymiarze etatu, a w uzasadnionych przypadkach </w:t>
      </w:r>
      <w:r w:rsidRPr="005F0817">
        <w:rPr>
          <w:rFonts w:ascii="Times New Roman" w:hAnsi="Times New Roman" w:cs="Times New Roman"/>
          <w:color w:val="000000" w:themeColor="text1"/>
          <w:sz w:val="24"/>
          <w:szCs w:val="24"/>
        </w:rPr>
        <w:t>w wymiarze ½ etatu,</w:t>
      </w:r>
    </w:p>
    <w:p w:rsidR="00C64691" w:rsidRPr="00CD6ECC" w:rsidRDefault="00C64691" w:rsidP="00603B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CC">
        <w:rPr>
          <w:rFonts w:ascii="Times New Roman" w:hAnsi="Times New Roman" w:cs="Times New Roman"/>
          <w:sz w:val="24"/>
          <w:szCs w:val="24"/>
        </w:rPr>
        <w:t xml:space="preserve">nie posiada stopnia awansu zawodowego jest nauczycielem początkującym, </w:t>
      </w:r>
    </w:p>
    <w:p w:rsidR="00603B08" w:rsidRPr="00BD74A5" w:rsidRDefault="00603B08" w:rsidP="00603B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 stopień nauczyciela mianowanego, dyplomowanego</w:t>
      </w:r>
      <w:r w:rsidR="00DA3C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Zasady i tryb przyznawania dofinansowania 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:rsidR="0096707B" w:rsidRPr="0096707B" w:rsidRDefault="00603B08" w:rsidP="0096707B">
      <w:pPr>
        <w:pStyle w:val="Standard"/>
        <w:shd w:val="clear" w:color="auto" w:fill="FFFFFF"/>
        <w:tabs>
          <w:tab w:val="left" w:pos="709"/>
        </w:tabs>
        <w:spacing w:after="0" w:line="234" w:lineRule="atLeast"/>
        <w:ind w:left="709" w:hanging="283"/>
        <w:rPr>
          <w:b/>
          <w:color w:val="1D1B11" w:themeColor="background2" w:themeShade="1A"/>
          <w:sz w:val="24"/>
          <w:szCs w:val="24"/>
        </w:rPr>
      </w:pPr>
      <w:r w:rsidRPr="00BD74A5">
        <w:rPr>
          <w:color w:val="000000" w:themeColor="text1"/>
          <w:sz w:val="24"/>
          <w:szCs w:val="24"/>
        </w:rPr>
        <w:t>1.</w:t>
      </w:r>
      <w:r w:rsidRPr="00BD74A5">
        <w:rPr>
          <w:color w:val="000000" w:themeColor="text1"/>
          <w:sz w:val="24"/>
          <w:szCs w:val="24"/>
        </w:rPr>
        <w:tab/>
      </w:r>
      <w:r w:rsidR="0096707B" w:rsidRPr="0096707B">
        <w:rPr>
          <w:color w:val="1D1B11" w:themeColor="background2" w:themeShade="1A"/>
          <w:sz w:val="24"/>
          <w:szCs w:val="24"/>
        </w:rPr>
        <w:t>a)</w:t>
      </w:r>
      <w:r w:rsidR="0096707B" w:rsidRPr="0096707B">
        <w:rPr>
          <w:color w:val="1D1B11" w:themeColor="background2" w:themeShade="1A"/>
          <w:sz w:val="24"/>
          <w:szCs w:val="24"/>
        </w:rPr>
        <w:tab/>
        <w:t>studiów podyplomowych</w:t>
      </w:r>
      <w:r w:rsidR="007509EE">
        <w:rPr>
          <w:sz w:val="24"/>
          <w:szCs w:val="24"/>
        </w:rPr>
        <w:t>,</w:t>
      </w:r>
      <w:r w:rsidR="0096707B" w:rsidRPr="0096707B">
        <w:rPr>
          <w:color w:val="1D1B11" w:themeColor="background2" w:themeShade="1A"/>
          <w:sz w:val="24"/>
          <w:szCs w:val="24"/>
        </w:rPr>
        <w:t xml:space="preserve"> kursów kwalifikacyjnych i szkoleń certyfikacyjnych składa wniosek stanowiący </w:t>
      </w:r>
      <w:r w:rsidR="0096707B" w:rsidRPr="0096707B">
        <w:rPr>
          <w:b/>
          <w:color w:val="1D1B11" w:themeColor="background2" w:themeShade="1A"/>
          <w:sz w:val="24"/>
          <w:szCs w:val="24"/>
        </w:rPr>
        <w:t xml:space="preserve">załącznik nr 3 do dyrektora dwa razy do roku </w:t>
      </w:r>
      <w:r w:rsidR="00986043">
        <w:rPr>
          <w:b/>
          <w:color w:val="1D1B11" w:themeColor="background2" w:themeShade="1A"/>
          <w:sz w:val="24"/>
          <w:szCs w:val="24"/>
        </w:rPr>
        <w:br/>
      </w:r>
      <w:r w:rsidR="0096707B" w:rsidRPr="0096707B">
        <w:rPr>
          <w:b/>
          <w:color w:val="1D1B11" w:themeColor="background2" w:themeShade="1A"/>
          <w:sz w:val="24"/>
          <w:szCs w:val="24"/>
        </w:rPr>
        <w:t>w terminach:</w:t>
      </w:r>
    </w:p>
    <w:p w:rsidR="00603B08" w:rsidRPr="00BD74A5" w:rsidRDefault="00603B08" w:rsidP="00603B08">
      <w:pPr>
        <w:pStyle w:val="Standard"/>
        <w:shd w:val="clear" w:color="auto" w:fill="FFFFFF"/>
        <w:spacing w:after="0" w:line="234" w:lineRule="atLeast"/>
        <w:ind w:left="1276"/>
        <w:rPr>
          <w:b/>
          <w:color w:val="000000" w:themeColor="text1"/>
          <w:sz w:val="24"/>
          <w:szCs w:val="24"/>
        </w:rPr>
      </w:pPr>
      <w:r w:rsidRPr="00BD74A5">
        <w:rPr>
          <w:b/>
          <w:color w:val="000000" w:themeColor="text1"/>
          <w:sz w:val="24"/>
          <w:szCs w:val="24"/>
        </w:rPr>
        <w:t>- do 31 października,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do 31 marca,</w:t>
      </w:r>
    </w:p>
    <w:p w:rsidR="00603B08" w:rsidRPr="00BD74A5" w:rsidRDefault="00603B08" w:rsidP="00603B08">
      <w:pPr>
        <w:pStyle w:val="Standard"/>
        <w:shd w:val="clear" w:color="auto" w:fill="FFFFFF"/>
        <w:tabs>
          <w:tab w:val="left" w:pos="426"/>
        </w:tabs>
        <w:spacing w:after="0" w:line="234" w:lineRule="atLeast"/>
        <w:ind w:left="426"/>
        <w:rPr>
          <w:color w:val="000000" w:themeColor="text1"/>
          <w:sz w:val="24"/>
          <w:szCs w:val="24"/>
        </w:rPr>
      </w:pPr>
      <w:r w:rsidRPr="00BD74A5">
        <w:rPr>
          <w:color w:val="000000" w:themeColor="text1"/>
          <w:sz w:val="24"/>
          <w:szCs w:val="24"/>
        </w:rPr>
        <w:t xml:space="preserve">do którego dołącza zaświadczenie z placówki doskonalenia nauczycieli, uczelni potwierdzające kontynuację studiów na określonym kierunku i semestrze, zaświadczenie z uczelni o wysokości czesnego i dokument potwierdzający poniesienie opłaty. </w:t>
      </w:r>
      <w:r w:rsidRPr="00BD74A5">
        <w:rPr>
          <w:color w:val="000000" w:themeColor="text1"/>
          <w:sz w:val="24"/>
          <w:szCs w:val="24"/>
        </w:rPr>
        <w:br/>
        <w:t xml:space="preserve">W przypadku kursów kwalifikacyjnych zaświadczenie o ukończeniu kursów kwalifikacyjnych i dokument potwierdzający poniesienie opłaty. </w:t>
      </w:r>
    </w:p>
    <w:p w:rsidR="00603B08" w:rsidRPr="00BD74A5" w:rsidRDefault="00603B08" w:rsidP="00603B08">
      <w:pPr>
        <w:pStyle w:val="Standard"/>
        <w:shd w:val="clear" w:color="auto" w:fill="FFFFFF"/>
        <w:tabs>
          <w:tab w:val="left" w:pos="426"/>
        </w:tabs>
        <w:spacing w:after="0" w:line="234" w:lineRule="atLeast"/>
        <w:ind w:left="426"/>
        <w:rPr>
          <w:color w:val="000000" w:themeColor="text1"/>
          <w:sz w:val="24"/>
          <w:szCs w:val="24"/>
        </w:rPr>
      </w:pPr>
      <w:r w:rsidRPr="00BD74A5">
        <w:rPr>
          <w:color w:val="000000" w:themeColor="text1"/>
          <w:sz w:val="24"/>
          <w:szCs w:val="24"/>
        </w:rPr>
        <w:t xml:space="preserve">W przypadku szkoleń certyfikacyjnych należy dołączyć certyfikat / zaświadczenie ukończenia zdobycia kwalifikacji i dokument potwierdzający poniesienie opłaty. </w:t>
      </w:r>
    </w:p>
    <w:p w:rsidR="00603B08" w:rsidRPr="00BD74A5" w:rsidRDefault="00603B08" w:rsidP="00603B08">
      <w:pPr>
        <w:pStyle w:val="Standard"/>
        <w:shd w:val="clear" w:color="auto" w:fill="FFFFFF"/>
        <w:tabs>
          <w:tab w:val="left" w:pos="426"/>
        </w:tabs>
        <w:spacing w:after="0" w:line="234" w:lineRule="atLeast"/>
        <w:ind w:left="426"/>
        <w:rPr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pozostałych formach wymienionych w art. 70a ust. 3a pkt 1 i 4 ustawy otrzymuje dofinansowanie po przedstawieniu odpowiednich dokumentów (dowodu wpłaty 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szkolenie, faktury, rachunku wystawionego na szkołę z adnotacją dotyczącą imienia i nazwiska nauczyciela korzystającego z danej formy doskonalenia) prowadzonych odpowiednio przez placówki doskonalenia zawodowego nauczycieli, uczelnie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oraz inne podmioty, których zadania statutowe obejmują doskonalenie zawodowe nauczycieli oraz zwrot kosztów wyżywienia, noclegów i przejazdów na zajęcia związane z doskonaleniem zawodowym (dokonywany będzie po przedstawieniu potwierdzenia uczestnictwa w zajęciach na druku delegacji oraz biletów za przejazdy, faktur 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 wyżywienie i noclegi wystawione na daną szkołę). 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Dyrektor szkoły zgodnie §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0817">
        <w:rPr>
          <w:rFonts w:ascii="Times New Roman" w:hAnsi="Times New Roman" w:cs="Times New Roman"/>
          <w:color w:val="000000" w:themeColor="text1"/>
          <w:sz w:val="24"/>
          <w:szCs w:val="24"/>
        </w:rPr>
        <w:t>ust. 1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kieruje nauczyciela na szkolenie branżowe na podstawie skierowania stanowiącego </w:t>
      </w:r>
      <w:r w:rsidRPr="0001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5a</w:t>
      </w:r>
      <w:r w:rsidR="00016853" w:rsidRPr="0001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6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D7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65316">
        <w:rPr>
          <w:rFonts w:ascii="Times New Roman" w:hAnsi="Times New Roman" w:cs="Times New Roman"/>
          <w:color w:val="000000" w:themeColor="text1"/>
          <w:sz w:val="24"/>
          <w:szCs w:val="24"/>
        </w:rPr>
        <w:t>Skierowanie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 szkoleń finansowanych ze środków Krajowego Funduszu Szkoleniowego i ze środków </w:t>
      </w:r>
      <w:r w:rsidR="00016853">
        <w:rPr>
          <w:rFonts w:ascii="Times New Roman" w:hAnsi="Times New Roman" w:cs="Times New Roman"/>
          <w:color w:val="000000" w:themeColor="text1"/>
          <w:sz w:val="24"/>
          <w:szCs w:val="24"/>
        </w:rPr>
        <w:t>wyodrębnionych w budżetach szkół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dokształcanie i doskonalenie zawodowe nauczycieli.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861" w:rsidRDefault="00603B08" w:rsidP="005E1861">
      <w:pPr>
        <w:pStyle w:val="Standard"/>
        <w:ind w:left="426" w:hanging="426"/>
        <w:rPr>
          <w:color w:val="000000" w:themeColor="text1"/>
          <w:sz w:val="24"/>
          <w:szCs w:val="24"/>
        </w:rPr>
      </w:pPr>
      <w:r w:rsidRPr="00BD74A5">
        <w:rPr>
          <w:color w:val="000000" w:themeColor="text1"/>
          <w:sz w:val="24"/>
          <w:szCs w:val="24"/>
        </w:rPr>
        <w:t>3.</w:t>
      </w:r>
      <w:r w:rsidRPr="00BD74A5">
        <w:rPr>
          <w:color w:val="000000" w:themeColor="text1"/>
          <w:sz w:val="24"/>
          <w:szCs w:val="24"/>
        </w:rPr>
        <w:tab/>
      </w:r>
      <w:r w:rsidRPr="005F0817">
        <w:rPr>
          <w:sz w:val="24"/>
          <w:szCs w:val="24"/>
        </w:rPr>
        <w:t>Nauczyciel u</w:t>
      </w:r>
      <w:r w:rsidRPr="00BD74A5">
        <w:rPr>
          <w:color w:val="000000" w:themeColor="text1"/>
          <w:sz w:val="24"/>
          <w:szCs w:val="24"/>
        </w:rPr>
        <w:t>biegający się z własnej inicjatywy o skierowanie w danym roku szkolnym na szkolenie branżowe u pracodawcy lub w indywidualnym gospodarstwie rolnym składa do dyrektora szkoły wniosek o skierowanie na szkolenie branżowe  zgodnie § 10</w:t>
      </w:r>
      <w:r>
        <w:rPr>
          <w:color w:val="000000" w:themeColor="text1"/>
          <w:sz w:val="24"/>
          <w:szCs w:val="24"/>
        </w:rPr>
        <w:t xml:space="preserve"> ust. 1</w:t>
      </w:r>
      <w:r w:rsidRPr="00BD74A5">
        <w:rPr>
          <w:color w:val="000000" w:themeColor="text1"/>
          <w:sz w:val="24"/>
          <w:szCs w:val="24"/>
        </w:rPr>
        <w:t xml:space="preserve"> rozporządzenia</w:t>
      </w:r>
      <w:r>
        <w:rPr>
          <w:color w:val="000000" w:themeColor="text1"/>
          <w:sz w:val="24"/>
          <w:szCs w:val="24"/>
        </w:rPr>
        <w:t>,</w:t>
      </w:r>
      <w:r w:rsidRPr="00BD74A5">
        <w:rPr>
          <w:color w:val="000000" w:themeColor="text1"/>
          <w:sz w:val="24"/>
          <w:szCs w:val="24"/>
        </w:rPr>
        <w:t xml:space="preserve"> </w:t>
      </w:r>
      <w:r w:rsidRPr="005F0817">
        <w:rPr>
          <w:color w:val="000000" w:themeColor="text1"/>
          <w:sz w:val="24"/>
          <w:szCs w:val="24"/>
        </w:rPr>
        <w:t xml:space="preserve">stanowiący </w:t>
      </w:r>
      <w:r w:rsidR="00016853">
        <w:rPr>
          <w:b/>
          <w:color w:val="000000" w:themeColor="text1"/>
          <w:sz w:val="24"/>
          <w:szCs w:val="24"/>
        </w:rPr>
        <w:t>załącznik nr 5b</w:t>
      </w:r>
      <w:r w:rsidR="00016853">
        <w:rPr>
          <w:color w:val="000000" w:themeColor="text1"/>
          <w:sz w:val="24"/>
          <w:szCs w:val="24"/>
        </w:rPr>
        <w:t>.</w:t>
      </w:r>
      <w:r w:rsidRPr="00016853">
        <w:rPr>
          <w:color w:val="000000" w:themeColor="text1"/>
          <w:sz w:val="24"/>
          <w:szCs w:val="24"/>
        </w:rPr>
        <w:t xml:space="preserve"> </w:t>
      </w:r>
    </w:p>
    <w:p w:rsidR="005E1861" w:rsidRDefault="005E1861" w:rsidP="005E1861">
      <w:pPr>
        <w:pStyle w:val="Standard"/>
        <w:ind w:left="426" w:hanging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</w:p>
    <w:p w:rsidR="00603B08" w:rsidRPr="00BD74A5" w:rsidRDefault="005E1861" w:rsidP="005E1861">
      <w:pPr>
        <w:pStyle w:val="Standard"/>
        <w:ind w:left="426" w:hanging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</w:t>
      </w:r>
      <w:r w:rsidR="00603B08" w:rsidRPr="00BD74A5">
        <w:rPr>
          <w:color w:val="000000" w:themeColor="text1"/>
          <w:sz w:val="24"/>
          <w:szCs w:val="24"/>
        </w:rPr>
        <w:t xml:space="preserve">Wniosek </w:t>
      </w:r>
      <w:r w:rsidR="00F26FB6">
        <w:rPr>
          <w:color w:val="000000" w:themeColor="text1"/>
          <w:sz w:val="24"/>
          <w:szCs w:val="24"/>
        </w:rPr>
        <w:t>do dyrektora</w:t>
      </w:r>
      <w:r>
        <w:rPr>
          <w:color w:val="000000" w:themeColor="text1"/>
          <w:sz w:val="24"/>
          <w:szCs w:val="24"/>
        </w:rPr>
        <w:t xml:space="preserve"> </w:t>
      </w:r>
      <w:r w:rsidR="00F26FB6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 </w:t>
      </w:r>
      <w:r w:rsidR="00F26FB6">
        <w:rPr>
          <w:color w:val="000000" w:themeColor="text1"/>
          <w:sz w:val="24"/>
          <w:szCs w:val="24"/>
        </w:rPr>
        <w:t xml:space="preserve">skierowanie nauczyciela na szkolenie branżowe </w:t>
      </w:r>
      <w:r w:rsidR="00603B08" w:rsidRPr="00BD74A5">
        <w:rPr>
          <w:color w:val="000000" w:themeColor="text1"/>
          <w:sz w:val="24"/>
          <w:szCs w:val="24"/>
        </w:rPr>
        <w:t>dotyczy szkoleń finansowanych ze środków Krajowego Funduszu Szkoleniowego i ze środków wyodrębnionych w budżetach szkół na dokształcanie i doskonalenie zawodowe nauczycieli.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 zakończeniu dokształcania nauczyciel jest zobowiązany do przedstawienia w sekretariacie szkoły dokumentu potwierdzającego nabycie nowych kwalifikacji 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lub odbycie szkolenia. W przypadku szkolenia branżowego nauczyciel przedkłada informację o zakresie i wymiarze odbytego szkolenia branżowego, potwierdzoną przez pracodawcę lub osobę prowadzącą indywidualne gospodarstwo rolne 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Wnioski złożone po terminie pozostawia się bez rozpatrywania.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Nauczyciel zatrudniony w więcej niż jednej szkole, dla której organem prowadzącym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jest Powiat, może ubiegać się o dofinansowanie doskonalenia zawodowego, o którym mowa w § 5 ust.1 pkt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niniejszych zasad tylko w jednej szkole.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przypadku, gdy nauczyciel studiuje na więcej niż jednym kierunku, dofinansowaniu podlega tylko jeden z nich.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 można ubiegać się dwukrotnie o dofinansowanie tego samego semestru.</w:t>
      </w:r>
    </w:p>
    <w:p w:rsidR="00603B08" w:rsidRPr="00BD74A5" w:rsidRDefault="00603B08" w:rsidP="00603B08">
      <w:pPr>
        <w:pStyle w:val="Standard"/>
        <w:shd w:val="clear" w:color="auto" w:fill="FFFFFF"/>
        <w:tabs>
          <w:tab w:val="left" w:pos="426"/>
        </w:tabs>
        <w:spacing w:after="0" w:line="234" w:lineRule="atLeast"/>
        <w:ind w:left="426" w:hanging="426"/>
        <w:rPr>
          <w:color w:val="000000" w:themeColor="text1"/>
          <w:sz w:val="24"/>
          <w:szCs w:val="24"/>
        </w:rPr>
      </w:pPr>
      <w:r w:rsidRPr="00BD74A5">
        <w:rPr>
          <w:color w:val="000000" w:themeColor="text1"/>
          <w:sz w:val="24"/>
          <w:szCs w:val="24"/>
        </w:rPr>
        <w:t>9.</w:t>
      </w:r>
      <w:r w:rsidRPr="00BD74A5">
        <w:rPr>
          <w:color w:val="000000" w:themeColor="text1"/>
          <w:sz w:val="24"/>
          <w:szCs w:val="24"/>
        </w:rPr>
        <w:tab/>
        <w:t>Opłaty za kształcenie nauczycieli pobierane przez uczelnie oraz kursy kwalifikacyjne prowadzone przez placówki doskonalenia nauczycieli dla nauczycieli skierowanych przez dyrektora</w:t>
      </w:r>
      <w:r w:rsidR="00DE46E5">
        <w:rPr>
          <w:color w:val="000000" w:themeColor="text1"/>
          <w:sz w:val="24"/>
          <w:szCs w:val="24"/>
        </w:rPr>
        <w:t xml:space="preserve"> </w:t>
      </w:r>
      <w:r w:rsidRPr="00BD74A5">
        <w:rPr>
          <w:color w:val="000000" w:themeColor="text1"/>
          <w:sz w:val="24"/>
          <w:szCs w:val="24"/>
        </w:rPr>
        <w:t>są dofinansowywane od drugiego semestru studiów/kursu</w:t>
      </w:r>
      <w:r w:rsidR="00DE46E5">
        <w:rPr>
          <w:color w:val="000000" w:themeColor="text1"/>
          <w:sz w:val="24"/>
          <w:szCs w:val="24"/>
        </w:rPr>
        <w:t xml:space="preserve"> </w:t>
      </w:r>
      <w:r w:rsidRPr="00BD74A5">
        <w:rPr>
          <w:color w:val="000000" w:themeColor="text1"/>
          <w:sz w:val="24"/>
          <w:szCs w:val="24"/>
        </w:rPr>
        <w:t>kwalifikacyjnego.</w:t>
      </w:r>
    </w:p>
    <w:p w:rsidR="00603B08" w:rsidRPr="00BD74A5" w:rsidRDefault="00603B08" w:rsidP="00603B08">
      <w:pPr>
        <w:pStyle w:val="Standard"/>
        <w:shd w:val="clear" w:color="auto" w:fill="FFFFFF"/>
        <w:tabs>
          <w:tab w:val="left" w:pos="426"/>
        </w:tabs>
        <w:spacing w:after="0" w:line="234" w:lineRule="atLeast"/>
        <w:ind w:left="426" w:hanging="426"/>
        <w:rPr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pStyle w:val="Standard"/>
        <w:shd w:val="clear" w:color="auto" w:fill="FFFFFF"/>
        <w:tabs>
          <w:tab w:val="left" w:pos="284"/>
        </w:tabs>
        <w:spacing w:after="0" w:line="234" w:lineRule="atLeast"/>
        <w:ind w:left="720"/>
        <w:rPr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pStyle w:val="Standard"/>
        <w:shd w:val="clear" w:color="auto" w:fill="FFFFFF"/>
        <w:tabs>
          <w:tab w:val="left" w:pos="284"/>
          <w:tab w:val="left" w:pos="4395"/>
          <w:tab w:val="left" w:pos="4536"/>
        </w:tabs>
        <w:spacing w:after="0" w:line="234" w:lineRule="atLeast"/>
        <w:ind w:left="720"/>
        <w:rPr>
          <w:b/>
          <w:bCs/>
          <w:color w:val="000000" w:themeColor="text1"/>
          <w:sz w:val="24"/>
          <w:szCs w:val="24"/>
        </w:rPr>
      </w:pPr>
      <w:r w:rsidRPr="00BD74A5">
        <w:rPr>
          <w:color w:val="000000" w:themeColor="text1"/>
          <w:sz w:val="24"/>
          <w:szCs w:val="24"/>
        </w:rPr>
        <w:tab/>
      </w:r>
      <w:r w:rsidRPr="00BD74A5">
        <w:rPr>
          <w:b/>
          <w:color w:val="000000" w:themeColor="text1"/>
          <w:sz w:val="24"/>
          <w:szCs w:val="24"/>
        </w:rPr>
        <w:t>§ 6</w:t>
      </w:r>
    </w:p>
    <w:p w:rsidR="00603B08" w:rsidRPr="00BD74A5" w:rsidRDefault="00603B08" w:rsidP="00603B08">
      <w:pPr>
        <w:pStyle w:val="Standard"/>
        <w:shd w:val="clear" w:color="auto" w:fill="FFFFFF"/>
        <w:tabs>
          <w:tab w:val="left" w:pos="426"/>
        </w:tabs>
        <w:spacing w:after="0" w:line="234" w:lineRule="atLeast"/>
        <w:ind w:left="426" w:hanging="426"/>
        <w:rPr>
          <w:color w:val="000000" w:themeColor="text1"/>
          <w:sz w:val="24"/>
          <w:szCs w:val="24"/>
        </w:rPr>
      </w:pPr>
      <w:r w:rsidRPr="00BD74A5">
        <w:rPr>
          <w:color w:val="000000" w:themeColor="text1"/>
          <w:sz w:val="24"/>
          <w:szCs w:val="24"/>
        </w:rPr>
        <w:t>1.</w:t>
      </w:r>
      <w:r w:rsidRPr="00BD74A5">
        <w:rPr>
          <w:color w:val="000000" w:themeColor="text1"/>
          <w:sz w:val="24"/>
          <w:szCs w:val="24"/>
        </w:rPr>
        <w:tab/>
        <w:t xml:space="preserve">Dyrektor powołuje komisję do rozpatrzenia wniosków o dopłaty dla nauczycieli, </w:t>
      </w:r>
      <w:r w:rsidRPr="00BD74A5">
        <w:rPr>
          <w:color w:val="000000" w:themeColor="text1"/>
          <w:sz w:val="24"/>
          <w:szCs w:val="24"/>
        </w:rPr>
        <w:br/>
        <w:t>w skład której wchodzi m.in. dyrektor jako przewodniczący komisji oraz przedstawiciel związków zawodowych (w przypadku gdy w szkole są przedstawiciele związków zawodowych).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Komisja w protokole z pierwszego spotkania w danym semestrze przyjmuje tryb pracy przy przyznawaniu dopłat. 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istotnych rozbieżności w zakresie interpretacji zasad i kryteriów przyznawania dopłat, ostateczny głos ma przewodniczący komisji.</w:t>
      </w: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Dyrektor do dnia 20 września przekazuje informację o wysokości planowanych wolnych środków pozostałych do wykorzystania zgodnie z Planem dofinansowania form doskonalenia zawodowego nauczycieli.</w:t>
      </w:r>
    </w:p>
    <w:p w:rsidR="00603B08" w:rsidRDefault="00603B08" w:rsidP="0060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końcowe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:rsidR="00603B08" w:rsidRPr="00BD74A5" w:rsidRDefault="00603B08" w:rsidP="00603B08">
      <w:pPr>
        <w:pStyle w:val="Akapitzlist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Nauczyciel, któremu przyznano dopłatę:</w:t>
      </w:r>
    </w:p>
    <w:p w:rsidR="00603B08" w:rsidRPr="00BD74A5" w:rsidRDefault="00603B08" w:rsidP="00603B0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do czesnego za studia, </w:t>
      </w:r>
    </w:p>
    <w:p w:rsidR="00603B08" w:rsidRPr="00BD74A5" w:rsidRDefault="00603B08" w:rsidP="00603B0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do opłat za kurs kwalifikacyjny, </w:t>
      </w:r>
    </w:p>
    <w:p w:rsidR="00603B08" w:rsidRPr="00BD74A5" w:rsidRDefault="00603B08" w:rsidP="00603B0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- do opłat za szkolenie certyfikacyjne,</w:t>
      </w:r>
    </w:p>
    <w:p w:rsidR="00603B08" w:rsidRPr="00BD74A5" w:rsidRDefault="00603B08" w:rsidP="00603B0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zobowiązany do przepracowania w szkole co najmniej trzech lat od ukończenia studiów, kursu kwalifikacyjnego lub szkolenia certyfikacyjnego, w przeciwnym razie zwraca przyznaną dopłatę. </w:t>
      </w:r>
    </w:p>
    <w:p w:rsidR="00603B08" w:rsidRPr="00BD74A5" w:rsidRDefault="005E1861" w:rsidP="005E186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03B08"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utraty pracy nie z </w:t>
      </w:r>
      <w:r w:rsidR="00603B08" w:rsidRPr="00DA3C8B">
        <w:rPr>
          <w:rFonts w:ascii="Times New Roman" w:hAnsi="Times New Roman" w:cs="Times New Roman"/>
          <w:color w:val="000000" w:themeColor="text1"/>
          <w:sz w:val="24"/>
          <w:szCs w:val="24"/>
        </w:rPr>
        <w:t>winy</w:t>
      </w:r>
      <w:r w:rsidR="00603B08" w:rsidRPr="007A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B08"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nauczyciela, kwota dopłaty nie podlega zwrotowi.</w:t>
      </w:r>
    </w:p>
    <w:p w:rsidR="00615287" w:rsidRDefault="00615287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B08" w:rsidRPr="00BD74A5" w:rsidRDefault="00603B08" w:rsidP="00603B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Dofinansowanie podlega zwrotowi w przypadku:</w:t>
      </w:r>
    </w:p>
    <w:p w:rsidR="00603B08" w:rsidRPr="00BD74A5" w:rsidRDefault="00603B08" w:rsidP="00603B08">
      <w:pPr>
        <w:pStyle w:val="Standard"/>
        <w:shd w:val="clear" w:color="auto" w:fill="FFFFFF"/>
        <w:tabs>
          <w:tab w:val="left" w:pos="709"/>
        </w:tabs>
        <w:spacing w:after="0" w:line="234" w:lineRule="atLeast"/>
        <w:ind w:left="709" w:hanging="283"/>
        <w:rPr>
          <w:color w:val="000000" w:themeColor="text1"/>
          <w:sz w:val="24"/>
          <w:szCs w:val="24"/>
        </w:rPr>
      </w:pPr>
      <w:r w:rsidRPr="00BD74A5">
        <w:rPr>
          <w:color w:val="000000" w:themeColor="text1"/>
          <w:sz w:val="24"/>
          <w:szCs w:val="24"/>
        </w:rPr>
        <w:t>a)</w:t>
      </w:r>
      <w:r w:rsidRPr="00BD74A5">
        <w:rPr>
          <w:color w:val="000000" w:themeColor="text1"/>
          <w:sz w:val="24"/>
          <w:szCs w:val="24"/>
        </w:rPr>
        <w:tab/>
        <w:t>przerwania z winy nauczyciela studiów</w:t>
      </w:r>
      <w:r w:rsidR="005E1861">
        <w:rPr>
          <w:color w:val="000000" w:themeColor="text1"/>
          <w:sz w:val="24"/>
          <w:szCs w:val="24"/>
        </w:rPr>
        <w:t>, kursu kwalifikacyjnego lub szkolenia certyfikacyjnego</w:t>
      </w:r>
      <w:r w:rsidRPr="00BD74A5">
        <w:rPr>
          <w:color w:val="000000" w:themeColor="text1"/>
          <w:sz w:val="24"/>
          <w:szCs w:val="24"/>
        </w:rPr>
        <w:t xml:space="preserve"> przed ich ukończeniem;</w:t>
      </w:r>
    </w:p>
    <w:p w:rsidR="00603B08" w:rsidRPr="00BD74A5" w:rsidRDefault="00603B08" w:rsidP="00603B08">
      <w:pPr>
        <w:pStyle w:val="Standard"/>
        <w:shd w:val="clear" w:color="auto" w:fill="FFFFFF"/>
        <w:tabs>
          <w:tab w:val="left" w:pos="709"/>
        </w:tabs>
        <w:spacing w:after="0" w:line="234" w:lineRule="atLeast"/>
        <w:ind w:left="709" w:hanging="283"/>
        <w:rPr>
          <w:color w:val="000000" w:themeColor="text1"/>
          <w:sz w:val="24"/>
          <w:szCs w:val="24"/>
        </w:rPr>
      </w:pPr>
      <w:r w:rsidRPr="00BD74A5">
        <w:rPr>
          <w:color w:val="000000" w:themeColor="text1"/>
          <w:sz w:val="24"/>
          <w:szCs w:val="24"/>
        </w:rPr>
        <w:t>b)</w:t>
      </w:r>
      <w:r w:rsidRPr="00BD74A5">
        <w:rPr>
          <w:color w:val="000000" w:themeColor="text1"/>
          <w:sz w:val="24"/>
          <w:szCs w:val="24"/>
        </w:rPr>
        <w:tab/>
        <w:t>niepodjęcia dofinansowanej formy doskonalenia;</w:t>
      </w:r>
    </w:p>
    <w:p w:rsidR="00603B08" w:rsidRPr="00DE46E5" w:rsidRDefault="00603B08" w:rsidP="00603B08">
      <w:pPr>
        <w:pStyle w:val="Standard"/>
        <w:shd w:val="clear" w:color="auto" w:fill="FFFFFF"/>
        <w:tabs>
          <w:tab w:val="left" w:pos="709"/>
        </w:tabs>
        <w:spacing w:after="0" w:line="234" w:lineRule="atLeast"/>
        <w:ind w:left="709" w:hanging="283"/>
        <w:rPr>
          <w:sz w:val="24"/>
          <w:szCs w:val="24"/>
        </w:rPr>
      </w:pPr>
      <w:r w:rsidRPr="00BD74A5">
        <w:rPr>
          <w:color w:val="000000" w:themeColor="text1"/>
          <w:sz w:val="24"/>
          <w:szCs w:val="24"/>
        </w:rPr>
        <w:t>c)</w:t>
      </w:r>
      <w:r w:rsidRPr="00BD74A5">
        <w:rPr>
          <w:color w:val="000000" w:themeColor="text1"/>
          <w:sz w:val="24"/>
          <w:szCs w:val="24"/>
        </w:rPr>
        <w:tab/>
        <w:t xml:space="preserve">rozwiązania umowy o pracę </w:t>
      </w:r>
      <w:r w:rsidRPr="00DE46E5">
        <w:rPr>
          <w:sz w:val="24"/>
          <w:szCs w:val="24"/>
        </w:rPr>
        <w:t xml:space="preserve">lub </w:t>
      </w:r>
      <w:r w:rsidR="00DA3C8B" w:rsidRPr="00DE46E5">
        <w:rPr>
          <w:sz w:val="24"/>
          <w:szCs w:val="24"/>
        </w:rPr>
        <w:t xml:space="preserve">umowy na podstawie </w:t>
      </w:r>
      <w:r w:rsidRPr="00DE46E5">
        <w:rPr>
          <w:sz w:val="24"/>
          <w:szCs w:val="24"/>
        </w:rPr>
        <w:t xml:space="preserve">mianowania </w:t>
      </w:r>
      <w:r w:rsidR="00C64691" w:rsidRPr="00DE46E5">
        <w:rPr>
          <w:sz w:val="24"/>
          <w:szCs w:val="24"/>
        </w:rPr>
        <w:t xml:space="preserve">na prośbę </w:t>
      </w:r>
      <w:r w:rsidR="00DA3C8B" w:rsidRPr="00DE46E5">
        <w:rPr>
          <w:sz w:val="24"/>
          <w:szCs w:val="24"/>
        </w:rPr>
        <w:t xml:space="preserve">nauczyciela </w:t>
      </w:r>
      <w:r w:rsidR="00C64691" w:rsidRPr="00DE46E5">
        <w:rPr>
          <w:sz w:val="24"/>
          <w:szCs w:val="24"/>
        </w:rPr>
        <w:t xml:space="preserve">lub </w:t>
      </w:r>
      <w:r w:rsidRPr="00DE46E5">
        <w:rPr>
          <w:sz w:val="24"/>
          <w:szCs w:val="24"/>
        </w:rPr>
        <w:t xml:space="preserve">z </w:t>
      </w:r>
      <w:r w:rsidR="00DA3C8B" w:rsidRPr="00DE46E5">
        <w:rPr>
          <w:sz w:val="24"/>
          <w:szCs w:val="24"/>
        </w:rPr>
        <w:t xml:space="preserve">jego </w:t>
      </w:r>
      <w:r w:rsidRPr="00DE46E5">
        <w:rPr>
          <w:sz w:val="24"/>
          <w:szCs w:val="24"/>
        </w:rPr>
        <w:t>winy</w:t>
      </w:r>
      <w:r w:rsidR="00DE46E5">
        <w:rPr>
          <w:sz w:val="24"/>
          <w:szCs w:val="24"/>
        </w:rPr>
        <w:t xml:space="preserve"> </w:t>
      </w:r>
      <w:r w:rsidRPr="00DE46E5">
        <w:rPr>
          <w:sz w:val="24"/>
          <w:szCs w:val="24"/>
        </w:rPr>
        <w:t>w ciągu 3 lat od chwili ukończenia studiów, kursu kwalifikacyjnego lub szkolenia certyfikacyjnego.</w:t>
      </w:r>
    </w:p>
    <w:p w:rsidR="00603B08" w:rsidRPr="00DE46E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8</w:t>
      </w:r>
    </w:p>
    <w:p w:rsidR="00603B08" w:rsidRPr="00BD74A5" w:rsidRDefault="00603B08" w:rsidP="0060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4A5">
        <w:rPr>
          <w:rFonts w:ascii="Times New Roman" w:hAnsi="Times New Roman" w:cs="Times New Roman"/>
          <w:color w:val="000000" w:themeColor="text1"/>
          <w:sz w:val="24"/>
          <w:szCs w:val="24"/>
        </w:rPr>
        <w:t>Zasady wnioskowania, organizacji dofinansowania oraz obowiązującą dokumentację dyrektorzy określą w regulaminie doskonalenia zawodowego nauczycieli danej szkoły.</w:t>
      </w:r>
    </w:p>
    <w:p w:rsidR="008B0775" w:rsidRDefault="008B0775" w:rsidP="00603B08"/>
    <w:p w:rsidR="008B212B" w:rsidRDefault="008B212B" w:rsidP="00603B08"/>
    <w:p w:rsidR="008B212B" w:rsidRDefault="008B212B" w:rsidP="00603B08"/>
    <w:p w:rsidR="008B212B" w:rsidRPr="008B212B" w:rsidRDefault="008B212B" w:rsidP="00603B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212B">
        <w:rPr>
          <w:rFonts w:ascii="Times New Roman" w:hAnsi="Times New Roman" w:cs="Times New Roman"/>
          <w:sz w:val="24"/>
          <w:szCs w:val="24"/>
        </w:rPr>
        <w:tab/>
      </w:r>
      <w:r w:rsidRPr="008B212B">
        <w:rPr>
          <w:rFonts w:ascii="Times New Roman" w:hAnsi="Times New Roman" w:cs="Times New Roman"/>
          <w:b/>
          <w:bCs/>
          <w:sz w:val="24"/>
          <w:szCs w:val="24"/>
        </w:rPr>
        <w:t>Starosta</w:t>
      </w:r>
    </w:p>
    <w:p w:rsidR="008B212B" w:rsidRPr="008B212B" w:rsidRDefault="008B212B" w:rsidP="00603B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1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Krzysztof Ambroziak </w:t>
      </w:r>
    </w:p>
    <w:p w:rsidR="008B212B" w:rsidRPr="00603B08" w:rsidRDefault="008B212B" w:rsidP="00603B08"/>
    <w:sectPr w:rsidR="008B212B" w:rsidRPr="00603B08" w:rsidSect="00A8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16B"/>
    <w:multiLevelType w:val="hybridMultilevel"/>
    <w:tmpl w:val="ECA63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96142"/>
    <w:multiLevelType w:val="hybridMultilevel"/>
    <w:tmpl w:val="79AC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35F3"/>
    <w:multiLevelType w:val="multilevel"/>
    <w:tmpl w:val="CFA232B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B97364"/>
    <w:multiLevelType w:val="hybridMultilevel"/>
    <w:tmpl w:val="401E3B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F20"/>
    <w:multiLevelType w:val="hybridMultilevel"/>
    <w:tmpl w:val="05C2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3A8A"/>
    <w:multiLevelType w:val="hybridMultilevel"/>
    <w:tmpl w:val="19121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6E64"/>
    <w:multiLevelType w:val="hybridMultilevel"/>
    <w:tmpl w:val="E4342A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84382"/>
    <w:multiLevelType w:val="hybridMultilevel"/>
    <w:tmpl w:val="9044181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A585B"/>
    <w:multiLevelType w:val="hybridMultilevel"/>
    <w:tmpl w:val="D67C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C1280"/>
    <w:multiLevelType w:val="hybridMultilevel"/>
    <w:tmpl w:val="5790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4798"/>
    <w:multiLevelType w:val="multilevel"/>
    <w:tmpl w:val="CAB65E36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2A50232"/>
    <w:multiLevelType w:val="hybridMultilevel"/>
    <w:tmpl w:val="1B54D15E"/>
    <w:lvl w:ilvl="0" w:tplc="B5142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2B6A"/>
    <w:multiLevelType w:val="hybridMultilevel"/>
    <w:tmpl w:val="BC3E0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51C78"/>
    <w:multiLevelType w:val="multilevel"/>
    <w:tmpl w:val="C0F049B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8805350"/>
    <w:multiLevelType w:val="hybridMultilevel"/>
    <w:tmpl w:val="B83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50848"/>
    <w:multiLevelType w:val="hybridMultilevel"/>
    <w:tmpl w:val="BA9EC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0C7F"/>
    <w:multiLevelType w:val="multilevel"/>
    <w:tmpl w:val="17265E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681249702">
    <w:abstractNumId w:val="12"/>
  </w:num>
  <w:num w:numId="2" w16cid:durableId="1447653482">
    <w:abstractNumId w:val="4"/>
  </w:num>
  <w:num w:numId="3" w16cid:durableId="1662465208">
    <w:abstractNumId w:val="0"/>
  </w:num>
  <w:num w:numId="4" w16cid:durableId="1153716425">
    <w:abstractNumId w:val="11"/>
  </w:num>
  <w:num w:numId="5" w16cid:durableId="711807508">
    <w:abstractNumId w:val="15"/>
  </w:num>
  <w:num w:numId="6" w16cid:durableId="1496148413">
    <w:abstractNumId w:val="8"/>
  </w:num>
  <w:num w:numId="7" w16cid:durableId="173418862">
    <w:abstractNumId w:val="14"/>
  </w:num>
  <w:num w:numId="8" w16cid:durableId="784733682">
    <w:abstractNumId w:val="7"/>
  </w:num>
  <w:num w:numId="9" w16cid:durableId="1712533950">
    <w:abstractNumId w:val="9"/>
  </w:num>
  <w:num w:numId="10" w16cid:durableId="1781531838">
    <w:abstractNumId w:val="16"/>
  </w:num>
  <w:num w:numId="11" w16cid:durableId="445543540">
    <w:abstractNumId w:val="2"/>
    <w:lvlOverride w:ilvl="0">
      <w:lvl w:ilvl="0">
        <w:start w:val="1"/>
        <w:numFmt w:val="decimal"/>
        <w:lvlText w:val="%1."/>
        <w:lvlJc w:val="left"/>
      </w:lvl>
    </w:lvlOverride>
  </w:num>
  <w:num w:numId="12" w16cid:durableId="1438477641">
    <w:abstractNumId w:val="13"/>
  </w:num>
  <w:num w:numId="13" w16cid:durableId="1460999434">
    <w:abstractNumId w:val="10"/>
  </w:num>
  <w:num w:numId="14" w16cid:durableId="369960621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5" w16cid:durableId="1794592593">
    <w:abstractNumId w:val="10"/>
    <w:lvlOverride w:ilvl="0">
      <w:startOverride w:val="1"/>
    </w:lvlOverride>
  </w:num>
  <w:num w:numId="16" w16cid:durableId="550534976">
    <w:abstractNumId w:val="13"/>
    <w:lvlOverride w:ilvl="0">
      <w:startOverride w:val="1"/>
    </w:lvlOverride>
  </w:num>
  <w:num w:numId="17" w16cid:durableId="990255933">
    <w:abstractNumId w:val="2"/>
  </w:num>
  <w:num w:numId="18" w16cid:durableId="1883319196">
    <w:abstractNumId w:val="6"/>
  </w:num>
  <w:num w:numId="19" w16cid:durableId="797138658">
    <w:abstractNumId w:val="3"/>
  </w:num>
  <w:num w:numId="20" w16cid:durableId="550968919">
    <w:abstractNumId w:val="5"/>
  </w:num>
  <w:num w:numId="21" w16cid:durableId="5964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64"/>
    <w:rsid w:val="000111DD"/>
    <w:rsid w:val="00016853"/>
    <w:rsid w:val="00045F09"/>
    <w:rsid w:val="00045FD7"/>
    <w:rsid w:val="000673F9"/>
    <w:rsid w:val="00070D6A"/>
    <w:rsid w:val="00074553"/>
    <w:rsid w:val="00090853"/>
    <w:rsid w:val="000A38D5"/>
    <w:rsid w:val="000B0F8A"/>
    <w:rsid w:val="000C12D9"/>
    <w:rsid w:val="000E0CF4"/>
    <w:rsid w:val="001216F9"/>
    <w:rsid w:val="0013796E"/>
    <w:rsid w:val="001674D8"/>
    <w:rsid w:val="00190FB0"/>
    <w:rsid w:val="001A25C4"/>
    <w:rsid w:val="001A26FC"/>
    <w:rsid w:val="001B1E75"/>
    <w:rsid w:val="001C01B5"/>
    <w:rsid w:val="001C0C62"/>
    <w:rsid w:val="001C257F"/>
    <w:rsid w:val="001D45CF"/>
    <w:rsid w:val="001F0360"/>
    <w:rsid w:val="001F1258"/>
    <w:rsid w:val="002123C9"/>
    <w:rsid w:val="0021363C"/>
    <w:rsid w:val="00226223"/>
    <w:rsid w:val="00252162"/>
    <w:rsid w:val="00267E31"/>
    <w:rsid w:val="002829D6"/>
    <w:rsid w:val="002B13B3"/>
    <w:rsid w:val="002C1A9E"/>
    <w:rsid w:val="002C1FFE"/>
    <w:rsid w:val="002D1607"/>
    <w:rsid w:val="002D758B"/>
    <w:rsid w:val="002E6C66"/>
    <w:rsid w:val="002F3052"/>
    <w:rsid w:val="003032B9"/>
    <w:rsid w:val="00307C84"/>
    <w:rsid w:val="00315A8B"/>
    <w:rsid w:val="00333BB5"/>
    <w:rsid w:val="003369B5"/>
    <w:rsid w:val="00347227"/>
    <w:rsid w:val="00374892"/>
    <w:rsid w:val="0039520A"/>
    <w:rsid w:val="003B746E"/>
    <w:rsid w:val="003D47E9"/>
    <w:rsid w:val="003E0B83"/>
    <w:rsid w:val="003E7396"/>
    <w:rsid w:val="003F6E1A"/>
    <w:rsid w:val="00401F3A"/>
    <w:rsid w:val="00403FDE"/>
    <w:rsid w:val="00403FEE"/>
    <w:rsid w:val="0041682B"/>
    <w:rsid w:val="0042451F"/>
    <w:rsid w:val="00433633"/>
    <w:rsid w:val="00441D0C"/>
    <w:rsid w:val="00452496"/>
    <w:rsid w:val="00454CED"/>
    <w:rsid w:val="00467A5E"/>
    <w:rsid w:val="00476805"/>
    <w:rsid w:val="00482174"/>
    <w:rsid w:val="0049502A"/>
    <w:rsid w:val="004D3E77"/>
    <w:rsid w:val="004E69BA"/>
    <w:rsid w:val="005034AB"/>
    <w:rsid w:val="0050457B"/>
    <w:rsid w:val="0052493A"/>
    <w:rsid w:val="00543832"/>
    <w:rsid w:val="00565316"/>
    <w:rsid w:val="00575952"/>
    <w:rsid w:val="005D4AFF"/>
    <w:rsid w:val="005E012F"/>
    <w:rsid w:val="005E1861"/>
    <w:rsid w:val="005F0817"/>
    <w:rsid w:val="00603B08"/>
    <w:rsid w:val="00615287"/>
    <w:rsid w:val="00620C8F"/>
    <w:rsid w:val="006244A2"/>
    <w:rsid w:val="00625163"/>
    <w:rsid w:val="00627504"/>
    <w:rsid w:val="00644E3D"/>
    <w:rsid w:val="00652866"/>
    <w:rsid w:val="00653E89"/>
    <w:rsid w:val="00657A68"/>
    <w:rsid w:val="0066459F"/>
    <w:rsid w:val="0067082C"/>
    <w:rsid w:val="00681591"/>
    <w:rsid w:val="00683CC9"/>
    <w:rsid w:val="00685BF5"/>
    <w:rsid w:val="006945B8"/>
    <w:rsid w:val="006B00D1"/>
    <w:rsid w:val="006C2CCF"/>
    <w:rsid w:val="006D0534"/>
    <w:rsid w:val="006D243B"/>
    <w:rsid w:val="00702664"/>
    <w:rsid w:val="00716289"/>
    <w:rsid w:val="007223E8"/>
    <w:rsid w:val="007349A9"/>
    <w:rsid w:val="00741A41"/>
    <w:rsid w:val="007509EE"/>
    <w:rsid w:val="00757881"/>
    <w:rsid w:val="0076049E"/>
    <w:rsid w:val="0077622A"/>
    <w:rsid w:val="007831D1"/>
    <w:rsid w:val="007A0556"/>
    <w:rsid w:val="007A29C5"/>
    <w:rsid w:val="007A3D11"/>
    <w:rsid w:val="007B3A45"/>
    <w:rsid w:val="007B6356"/>
    <w:rsid w:val="007B6D4E"/>
    <w:rsid w:val="007C1A54"/>
    <w:rsid w:val="007F36C5"/>
    <w:rsid w:val="00820517"/>
    <w:rsid w:val="00823CED"/>
    <w:rsid w:val="0085116A"/>
    <w:rsid w:val="008568F0"/>
    <w:rsid w:val="008775BD"/>
    <w:rsid w:val="008A4565"/>
    <w:rsid w:val="008B0775"/>
    <w:rsid w:val="008B212B"/>
    <w:rsid w:val="008B522E"/>
    <w:rsid w:val="008D4292"/>
    <w:rsid w:val="008D6335"/>
    <w:rsid w:val="008E2A0C"/>
    <w:rsid w:val="00912AC3"/>
    <w:rsid w:val="009422CC"/>
    <w:rsid w:val="009446CD"/>
    <w:rsid w:val="00960C02"/>
    <w:rsid w:val="009628AB"/>
    <w:rsid w:val="0096707B"/>
    <w:rsid w:val="009758B8"/>
    <w:rsid w:val="009811FB"/>
    <w:rsid w:val="00985B6D"/>
    <w:rsid w:val="00986043"/>
    <w:rsid w:val="00991786"/>
    <w:rsid w:val="009A1346"/>
    <w:rsid w:val="009A44BD"/>
    <w:rsid w:val="009D1CBC"/>
    <w:rsid w:val="009D70AC"/>
    <w:rsid w:val="009F3E6E"/>
    <w:rsid w:val="009F4CB2"/>
    <w:rsid w:val="009F7575"/>
    <w:rsid w:val="00A26A18"/>
    <w:rsid w:val="00A30AE3"/>
    <w:rsid w:val="00A317EA"/>
    <w:rsid w:val="00A41870"/>
    <w:rsid w:val="00A80E9C"/>
    <w:rsid w:val="00A8264E"/>
    <w:rsid w:val="00A84AB0"/>
    <w:rsid w:val="00AA0C6D"/>
    <w:rsid w:val="00AA47FD"/>
    <w:rsid w:val="00AA5027"/>
    <w:rsid w:val="00AC339C"/>
    <w:rsid w:val="00AD22CF"/>
    <w:rsid w:val="00AD4997"/>
    <w:rsid w:val="00AD5C88"/>
    <w:rsid w:val="00B11C48"/>
    <w:rsid w:val="00B15952"/>
    <w:rsid w:val="00B22D6A"/>
    <w:rsid w:val="00B26102"/>
    <w:rsid w:val="00B3201A"/>
    <w:rsid w:val="00B54E4E"/>
    <w:rsid w:val="00B574C3"/>
    <w:rsid w:val="00B7021F"/>
    <w:rsid w:val="00B74655"/>
    <w:rsid w:val="00B75098"/>
    <w:rsid w:val="00B91F0C"/>
    <w:rsid w:val="00BB34A7"/>
    <w:rsid w:val="00BB44EA"/>
    <w:rsid w:val="00BB60B9"/>
    <w:rsid w:val="00BD6636"/>
    <w:rsid w:val="00BD74A5"/>
    <w:rsid w:val="00C0431D"/>
    <w:rsid w:val="00C32A17"/>
    <w:rsid w:val="00C44342"/>
    <w:rsid w:val="00C61E09"/>
    <w:rsid w:val="00C64691"/>
    <w:rsid w:val="00C65156"/>
    <w:rsid w:val="00C76012"/>
    <w:rsid w:val="00C82B0F"/>
    <w:rsid w:val="00CA2F2B"/>
    <w:rsid w:val="00CD6ECC"/>
    <w:rsid w:val="00D22380"/>
    <w:rsid w:val="00D23E83"/>
    <w:rsid w:val="00D24D32"/>
    <w:rsid w:val="00D30279"/>
    <w:rsid w:val="00D47147"/>
    <w:rsid w:val="00D52C78"/>
    <w:rsid w:val="00D566B2"/>
    <w:rsid w:val="00D7785D"/>
    <w:rsid w:val="00D80FC1"/>
    <w:rsid w:val="00DA3C8B"/>
    <w:rsid w:val="00DA7F5F"/>
    <w:rsid w:val="00DB2DFE"/>
    <w:rsid w:val="00DC4350"/>
    <w:rsid w:val="00DD1957"/>
    <w:rsid w:val="00DE46E5"/>
    <w:rsid w:val="00E270DD"/>
    <w:rsid w:val="00E63405"/>
    <w:rsid w:val="00E667DD"/>
    <w:rsid w:val="00EA016D"/>
    <w:rsid w:val="00EB0496"/>
    <w:rsid w:val="00EB53FF"/>
    <w:rsid w:val="00EC15F4"/>
    <w:rsid w:val="00ED02BF"/>
    <w:rsid w:val="00ED6C2B"/>
    <w:rsid w:val="00EE0D91"/>
    <w:rsid w:val="00F266E6"/>
    <w:rsid w:val="00F26FB6"/>
    <w:rsid w:val="00F33AEA"/>
    <w:rsid w:val="00F352FD"/>
    <w:rsid w:val="00F5233C"/>
    <w:rsid w:val="00F70FAC"/>
    <w:rsid w:val="00F76FB7"/>
    <w:rsid w:val="00F95159"/>
    <w:rsid w:val="00FE40D3"/>
    <w:rsid w:val="00FE5267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999A"/>
  <w15:docId w15:val="{C34951BB-5D7F-42C3-808F-B85696A5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01B5"/>
    <w:pPr>
      <w:ind w:left="720"/>
      <w:contextualSpacing/>
    </w:pPr>
  </w:style>
  <w:style w:type="paragraph" w:customStyle="1" w:styleId="Standard">
    <w:name w:val="Standard"/>
    <w:rsid w:val="00374892"/>
    <w:pPr>
      <w:widowControl w:val="0"/>
      <w:suppressAutoHyphens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1">
    <w:name w:val="WWNum1"/>
    <w:basedOn w:val="Bezlisty"/>
    <w:rsid w:val="008B0775"/>
    <w:pPr>
      <w:numPr>
        <w:numId w:val="10"/>
      </w:numPr>
    </w:pPr>
  </w:style>
  <w:style w:type="numbering" w:customStyle="1" w:styleId="WWNum3">
    <w:name w:val="WWNum3"/>
    <w:basedOn w:val="Bezlisty"/>
    <w:rsid w:val="008B0775"/>
    <w:pPr>
      <w:numPr>
        <w:numId w:val="17"/>
      </w:numPr>
    </w:pPr>
  </w:style>
  <w:style w:type="numbering" w:customStyle="1" w:styleId="WWNum5">
    <w:name w:val="WWNum5"/>
    <w:basedOn w:val="Bezlisty"/>
    <w:rsid w:val="008B0775"/>
    <w:pPr>
      <w:numPr>
        <w:numId w:val="12"/>
      </w:numPr>
    </w:pPr>
  </w:style>
  <w:style w:type="numbering" w:customStyle="1" w:styleId="WWNum8">
    <w:name w:val="WWNum8"/>
    <w:basedOn w:val="Bezlisty"/>
    <w:rsid w:val="008B0775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1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3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52C3-A8DB-4F73-B03C-B4F49507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Babska-Czamara</dc:creator>
  <cp:lastModifiedBy>Monika Babska-Czamara</cp:lastModifiedBy>
  <cp:revision>134</cp:revision>
  <cp:lastPrinted>2023-02-07T09:16:00Z</cp:lastPrinted>
  <dcterms:created xsi:type="dcterms:W3CDTF">2016-02-19T13:28:00Z</dcterms:created>
  <dcterms:modified xsi:type="dcterms:W3CDTF">2023-04-11T11:05:00Z</dcterms:modified>
</cp:coreProperties>
</file>