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08A7B" w14:textId="37F5F6F0" w:rsidR="008F2B2D" w:rsidRPr="008F2B2D" w:rsidRDefault="008F2B2D" w:rsidP="008F2B2D">
      <w:pPr>
        <w:spacing w:before="91" w:line="372" w:lineRule="auto"/>
        <w:ind w:left="2532" w:right="2176" w:firstLine="1008"/>
        <w:rPr>
          <w:b/>
          <w:sz w:val="24"/>
          <w:szCs w:val="24"/>
        </w:rPr>
      </w:pPr>
      <w:r w:rsidRPr="008F2B2D">
        <w:rPr>
          <w:b/>
          <w:color w:val="242424"/>
          <w:sz w:val="24"/>
          <w:szCs w:val="24"/>
        </w:rPr>
        <w:t xml:space="preserve">UCHWAŁA Nr </w:t>
      </w:r>
      <w:r w:rsidR="00F859DA">
        <w:rPr>
          <w:b/>
          <w:color w:val="242424"/>
          <w:sz w:val="24"/>
          <w:szCs w:val="24"/>
        </w:rPr>
        <w:t>3</w:t>
      </w:r>
      <w:r w:rsidRPr="008F2B2D">
        <w:rPr>
          <w:b/>
          <w:color w:val="242424"/>
          <w:sz w:val="24"/>
          <w:szCs w:val="24"/>
        </w:rPr>
        <w:t>/202</w:t>
      </w:r>
      <w:r w:rsidR="00FA0976">
        <w:rPr>
          <w:b/>
          <w:color w:val="242424"/>
          <w:sz w:val="24"/>
          <w:szCs w:val="24"/>
        </w:rPr>
        <w:t>3</w:t>
      </w:r>
      <w:r w:rsidRPr="008F2B2D">
        <w:rPr>
          <w:b/>
          <w:color w:val="242424"/>
          <w:sz w:val="24"/>
          <w:szCs w:val="24"/>
        </w:rPr>
        <w:t xml:space="preserve"> ZARZĄDU POWIATU GRÓJECKIEGO</w:t>
      </w:r>
    </w:p>
    <w:p w14:paraId="7A3D8A97" w14:textId="0AE36E23" w:rsidR="008F2B2D" w:rsidRPr="008F2B2D" w:rsidRDefault="008F2B2D" w:rsidP="008F2B2D">
      <w:pPr>
        <w:tabs>
          <w:tab w:val="left" w:pos="3544"/>
        </w:tabs>
        <w:ind w:left="2977" w:right="2551"/>
        <w:jc w:val="center"/>
        <w:rPr>
          <w:b/>
          <w:sz w:val="24"/>
          <w:szCs w:val="24"/>
        </w:rPr>
      </w:pPr>
      <w:r w:rsidRPr="008F2B2D">
        <w:rPr>
          <w:b/>
          <w:color w:val="242424"/>
          <w:w w:val="105"/>
          <w:sz w:val="24"/>
          <w:szCs w:val="24"/>
        </w:rPr>
        <w:t>z</w:t>
      </w:r>
      <w:r w:rsidRPr="008F2B2D">
        <w:rPr>
          <w:b/>
          <w:color w:val="242424"/>
          <w:spacing w:val="-11"/>
          <w:w w:val="105"/>
          <w:sz w:val="24"/>
          <w:szCs w:val="24"/>
        </w:rPr>
        <w:t xml:space="preserve"> </w:t>
      </w:r>
      <w:r w:rsidRPr="008F2B2D">
        <w:rPr>
          <w:b/>
          <w:color w:val="242424"/>
          <w:w w:val="105"/>
          <w:sz w:val="24"/>
          <w:szCs w:val="24"/>
        </w:rPr>
        <w:t>dnia</w:t>
      </w:r>
      <w:r w:rsidRPr="008F2B2D">
        <w:rPr>
          <w:b/>
          <w:color w:val="242424"/>
          <w:spacing w:val="-4"/>
          <w:w w:val="105"/>
          <w:sz w:val="24"/>
          <w:szCs w:val="24"/>
        </w:rPr>
        <w:t xml:space="preserve"> </w:t>
      </w:r>
      <w:r w:rsidR="00FA0976">
        <w:rPr>
          <w:b/>
          <w:color w:val="242424"/>
          <w:w w:val="105"/>
          <w:sz w:val="24"/>
          <w:szCs w:val="24"/>
        </w:rPr>
        <w:t>18 stycznia</w:t>
      </w:r>
      <w:r w:rsidRPr="008F2B2D">
        <w:rPr>
          <w:b/>
          <w:color w:val="242424"/>
          <w:w w:val="105"/>
          <w:sz w:val="24"/>
          <w:szCs w:val="24"/>
        </w:rPr>
        <w:t xml:space="preserve"> 202</w:t>
      </w:r>
      <w:r w:rsidR="00FA0976">
        <w:rPr>
          <w:b/>
          <w:color w:val="242424"/>
          <w:w w:val="105"/>
          <w:sz w:val="24"/>
          <w:szCs w:val="24"/>
        </w:rPr>
        <w:t>3</w:t>
      </w:r>
      <w:r w:rsidRPr="008F2B2D">
        <w:rPr>
          <w:b/>
          <w:color w:val="242424"/>
          <w:w w:val="105"/>
          <w:sz w:val="24"/>
          <w:szCs w:val="24"/>
        </w:rPr>
        <w:t xml:space="preserve"> </w:t>
      </w:r>
      <w:r w:rsidRPr="008F2B2D">
        <w:rPr>
          <w:b/>
          <w:color w:val="242424"/>
          <w:spacing w:val="-5"/>
          <w:w w:val="105"/>
          <w:sz w:val="24"/>
          <w:szCs w:val="24"/>
        </w:rPr>
        <w:t>r.</w:t>
      </w:r>
    </w:p>
    <w:p w14:paraId="25FAB114" w14:textId="77777777" w:rsidR="008F2B2D" w:rsidRPr="008F2B2D" w:rsidRDefault="008F2B2D" w:rsidP="008F2B2D">
      <w:pPr>
        <w:pStyle w:val="Tekstpodstawowy"/>
        <w:spacing w:before="9"/>
        <w:rPr>
          <w:b/>
        </w:rPr>
      </w:pPr>
    </w:p>
    <w:p w14:paraId="1D68073D" w14:textId="2C6B789E" w:rsidR="008F2B2D" w:rsidRPr="008F2B2D" w:rsidRDefault="008F2B2D" w:rsidP="008F2B2D">
      <w:pPr>
        <w:spacing w:line="242" w:lineRule="auto"/>
        <w:ind w:left="409" w:right="116"/>
        <w:jc w:val="both"/>
        <w:rPr>
          <w:b/>
          <w:sz w:val="24"/>
          <w:szCs w:val="24"/>
        </w:rPr>
      </w:pPr>
      <w:r w:rsidRPr="008F2B2D">
        <w:rPr>
          <w:b/>
          <w:color w:val="242424"/>
          <w:sz w:val="24"/>
          <w:szCs w:val="24"/>
        </w:rPr>
        <w:t>w</w:t>
      </w:r>
      <w:r w:rsidR="001A4800">
        <w:rPr>
          <w:b/>
          <w:color w:val="242424"/>
          <w:spacing w:val="80"/>
          <w:w w:val="15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sprawie</w:t>
      </w:r>
      <w:r w:rsidR="001A4800">
        <w:rPr>
          <w:b/>
          <w:color w:val="242424"/>
          <w:spacing w:val="80"/>
          <w:w w:val="15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wyrażenia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zgody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na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umieszczenie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herbu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>Powiatu</w:t>
      </w:r>
      <w:r w:rsidRPr="008F2B2D">
        <w:rPr>
          <w:b/>
          <w:color w:val="242424"/>
          <w:spacing w:val="40"/>
          <w:sz w:val="24"/>
          <w:szCs w:val="24"/>
        </w:rPr>
        <w:t xml:space="preserve"> </w:t>
      </w:r>
      <w:r w:rsidRPr="008F2B2D">
        <w:rPr>
          <w:b/>
          <w:color w:val="242424"/>
          <w:sz w:val="24"/>
          <w:szCs w:val="24"/>
        </w:rPr>
        <w:t xml:space="preserve">Grójeckiego na </w:t>
      </w:r>
      <w:r w:rsidR="001A4800">
        <w:rPr>
          <w:b/>
          <w:color w:val="242424"/>
          <w:sz w:val="24"/>
          <w:szCs w:val="24"/>
        </w:rPr>
        <w:t>sztandarze Klubu Honorowych Dawców Krwi „PU</w:t>
      </w:r>
      <w:r w:rsidR="00A36722">
        <w:rPr>
          <w:b/>
          <w:color w:val="242424"/>
          <w:sz w:val="24"/>
          <w:szCs w:val="24"/>
        </w:rPr>
        <w:t>L</w:t>
      </w:r>
      <w:r w:rsidR="001A4800">
        <w:rPr>
          <w:b/>
          <w:color w:val="242424"/>
          <w:sz w:val="24"/>
          <w:szCs w:val="24"/>
        </w:rPr>
        <w:t>S” w Grójcu</w:t>
      </w:r>
    </w:p>
    <w:p w14:paraId="3AEA60C3" w14:textId="77777777" w:rsidR="008F2B2D" w:rsidRPr="008F2B2D" w:rsidRDefault="008F2B2D" w:rsidP="008F2B2D">
      <w:pPr>
        <w:pStyle w:val="Tekstpodstawowy"/>
        <w:rPr>
          <w:b/>
        </w:rPr>
      </w:pPr>
    </w:p>
    <w:p w14:paraId="4C8EFC1F" w14:textId="77777777" w:rsidR="008F2B2D" w:rsidRPr="008F2B2D" w:rsidRDefault="008F2B2D" w:rsidP="008F2B2D">
      <w:pPr>
        <w:pStyle w:val="Tekstpodstawowy"/>
        <w:spacing w:before="10"/>
        <w:rPr>
          <w:b/>
        </w:rPr>
      </w:pPr>
    </w:p>
    <w:p w14:paraId="246AFE97" w14:textId="20008838" w:rsidR="008F2B2D" w:rsidRPr="008F2B2D" w:rsidRDefault="008F2B2D" w:rsidP="008F2B2D">
      <w:pPr>
        <w:pStyle w:val="Tekstpodstawowy"/>
        <w:spacing w:line="244" w:lineRule="auto"/>
        <w:ind w:left="407" w:right="130" w:firstLine="2"/>
        <w:jc w:val="both"/>
      </w:pPr>
      <w:r w:rsidRPr="008F2B2D">
        <w:rPr>
          <w:color w:val="242424"/>
          <w:w w:val="105"/>
        </w:rPr>
        <w:t xml:space="preserve">Na podstawie art. 32 ust. 1 ustawy z dnia 5 czerwca 1998 r. o samorządzie powiatowym (Dz.U.2022.1526 </w:t>
      </w:r>
      <w:proofErr w:type="spellStart"/>
      <w:r w:rsidRPr="008F2B2D">
        <w:rPr>
          <w:color w:val="242424"/>
          <w:w w:val="105"/>
        </w:rPr>
        <w:t>t.j</w:t>
      </w:r>
      <w:proofErr w:type="spellEnd"/>
      <w:r w:rsidRPr="008F2B2D">
        <w:rPr>
          <w:color w:val="242424"/>
          <w:w w:val="105"/>
        </w:rPr>
        <w:t>.) uchwala się,</w:t>
      </w:r>
      <w:r w:rsidRPr="008F2B2D">
        <w:rPr>
          <w:color w:val="242424"/>
          <w:spacing w:val="-2"/>
          <w:w w:val="105"/>
        </w:rPr>
        <w:t xml:space="preserve"> </w:t>
      </w:r>
      <w:r w:rsidRPr="008F2B2D">
        <w:rPr>
          <w:color w:val="242424"/>
          <w:w w:val="105"/>
        </w:rPr>
        <w:t>co</w:t>
      </w:r>
      <w:r w:rsidRPr="008F2B2D">
        <w:rPr>
          <w:color w:val="242424"/>
          <w:spacing w:val="-2"/>
          <w:w w:val="105"/>
        </w:rPr>
        <w:t xml:space="preserve"> </w:t>
      </w:r>
      <w:r w:rsidRPr="008F2B2D">
        <w:rPr>
          <w:color w:val="242424"/>
          <w:w w:val="105"/>
        </w:rPr>
        <w:t>następuje:</w:t>
      </w:r>
    </w:p>
    <w:p w14:paraId="37B5ABB7" w14:textId="77777777" w:rsidR="008F2B2D" w:rsidRPr="008F2B2D" w:rsidRDefault="008F2B2D" w:rsidP="008F2B2D">
      <w:pPr>
        <w:pStyle w:val="Tekstpodstawowy"/>
        <w:spacing w:before="6"/>
      </w:pPr>
    </w:p>
    <w:p w14:paraId="4F89628C" w14:textId="77777777" w:rsidR="008F2B2D" w:rsidRPr="008F2B2D" w:rsidRDefault="008F2B2D" w:rsidP="008F2B2D">
      <w:pPr>
        <w:ind w:left="3355" w:right="3099"/>
        <w:jc w:val="center"/>
        <w:rPr>
          <w:sz w:val="24"/>
          <w:szCs w:val="24"/>
        </w:rPr>
      </w:pPr>
      <w:r w:rsidRPr="008F2B2D">
        <w:rPr>
          <w:color w:val="242424"/>
          <w:w w:val="95"/>
          <w:sz w:val="24"/>
          <w:szCs w:val="24"/>
        </w:rPr>
        <w:t>§</w:t>
      </w:r>
      <w:r w:rsidRPr="008F2B2D">
        <w:rPr>
          <w:color w:val="242424"/>
          <w:spacing w:val="-11"/>
          <w:w w:val="95"/>
          <w:sz w:val="24"/>
          <w:szCs w:val="24"/>
        </w:rPr>
        <w:t xml:space="preserve"> </w:t>
      </w:r>
      <w:r w:rsidRPr="008F2B2D">
        <w:rPr>
          <w:color w:val="242424"/>
          <w:spacing w:val="-10"/>
          <w:sz w:val="24"/>
          <w:szCs w:val="24"/>
        </w:rPr>
        <w:t>1</w:t>
      </w:r>
    </w:p>
    <w:p w14:paraId="6496713E" w14:textId="1F142A3D" w:rsidR="008F2B2D" w:rsidRPr="008F2B2D" w:rsidRDefault="008F2B2D" w:rsidP="008F2B2D">
      <w:pPr>
        <w:pStyle w:val="Tekstpodstawowy"/>
        <w:spacing w:before="54" w:line="247" w:lineRule="auto"/>
        <w:ind w:left="401" w:right="129" w:hanging="3"/>
        <w:jc w:val="both"/>
        <w:rPr>
          <w:color w:val="242424"/>
          <w:w w:val="105"/>
        </w:rPr>
      </w:pPr>
      <w:r w:rsidRPr="008F2B2D">
        <w:rPr>
          <w:color w:val="242424"/>
          <w:w w:val="105"/>
        </w:rPr>
        <w:t>Wyraża</w:t>
      </w:r>
      <w:r w:rsidRPr="008F2B2D">
        <w:rPr>
          <w:color w:val="242424"/>
          <w:spacing w:val="-1"/>
          <w:w w:val="105"/>
        </w:rPr>
        <w:t xml:space="preserve"> </w:t>
      </w:r>
      <w:r w:rsidRPr="008F2B2D">
        <w:rPr>
          <w:color w:val="242424"/>
          <w:w w:val="105"/>
        </w:rPr>
        <w:t>się</w:t>
      </w:r>
      <w:r w:rsidRPr="008F2B2D">
        <w:rPr>
          <w:color w:val="242424"/>
          <w:spacing w:val="-8"/>
          <w:w w:val="105"/>
        </w:rPr>
        <w:t xml:space="preserve"> </w:t>
      </w:r>
      <w:r w:rsidRPr="008F2B2D">
        <w:rPr>
          <w:color w:val="242424"/>
          <w:w w:val="105"/>
        </w:rPr>
        <w:t>zgodę na</w:t>
      </w:r>
      <w:r w:rsidRPr="008F2B2D">
        <w:rPr>
          <w:color w:val="242424"/>
          <w:spacing w:val="-10"/>
          <w:w w:val="105"/>
        </w:rPr>
        <w:t xml:space="preserve"> </w:t>
      </w:r>
      <w:r w:rsidRPr="008F2B2D">
        <w:rPr>
          <w:color w:val="242424"/>
          <w:w w:val="105"/>
        </w:rPr>
        <w:t>umieszczenie</w:t>
      </w:r>
      <w:r w:rsidR="001A4800">
        <w:rPr>
          <w:color w:val="242424"/>
          <w:w w:val="105"/>
        </w:rPr>
        <w:t xml:space="preserve"> </w:t>
      </w:r>
      <w:r w:rsidRPr="008F2B2D">
        <w:rPr>
          <w:color w:val="242424"/>
          <w:w w:val="105"/>
        </w:rPr>
        <w:t>herbu Powiatu</w:t>
      </w:r>
      <w:r w:rsidR="001A4800">
        <w:rPr>
          <w:color w:val="242424"/>
          <w:w w:val="105"/>
        </w:rPr>
        <w:t xml:space="preserve"> </w:t>
      </w:r>
      <w:r w:rsidRPr="008F2B2D">
        <w:rPr>
          <w:color w:val="242424"/>
          <w:w w:val="105"/>
        </w:rPr>
        <w:t xml:space="preserve">Grójeckiego na </w:t>
      </w:r>
      <w:r w:rsidR="001A4800">
        <w:rPr>
          <w:color w:val="242424"/>
          <w:w w:val="105"/>
        </w:rPr>
        <w:t>sztandarze Klubu Honorowych Dawców Krwi „PU</w:t>
      </w:r>
      <w:r w:rsidR="00A36722">
        <w:rPr>
          <w:color w:val="242424"/>
          <w:w w:val="105"/>
        </w:rPr>
        <w:t>L</w:t>
      </w:r>
      <w:r w:rsidR="001A4800">
        <w:rPr>
          <w:color w:val="242424"/>
          <w:w w:val="105"/>
        </w:rPr>
        <w:t xml:space="preserve">S” w Grójcu </w:t>
      </w:r>
      <w:r>
        <w:rPr>
          <w:color w:val="242424"/>
          <w:w w:val="105"/>
        </w:rPr>
        <w:t>zgodnie z projektem, który stanowi załącznik do niniejszej uchwały.</w:t>
      </w:r>
    </w:p>
    <w:p w14:paraId="7A83564D" w14:textId="77777777" w:rsidR="008F2B2D" w:rsidRPr="008F2B2D" w:rsidRDefault="008F2B2D" w:rsidP="008F2B2D">
      <w:pPr>
        <w:pStyle w:val="Tekstpodstawowy"/>
        <w:spacing w:before="5"/>
      </w:pPr>
    </w:p>
    <w:p w14:paraId="1B92AEB4" w14:textId="77777777" w:rsidR="008F2B2D" w:rsidRPr="008F2B2D" w:rsidRDefault="008F2B2D" w:rsidP="008F2B2D">
      <w:pPr>
        <w:pStyle w:val="Tytu"/>
        <w:rPr>
          <w:sz w:val="24"/>
          <w:szCs w:val="24"/>
        </w:rPr>
      </w:pPr>
      <w:r w:rsidRPr="008F2B2D">
        <w:rPr>
          <w:color w:val="242424"/>
          <w:spacing w:val="-5"/>
          <w:w w:val="105"/>
          <w:sz w:val="24"/>
          <w:szCs w:val="24"/>
        </w:rPr>
        <w:t>§2</w:t>
      </w:r>
    </w:p>
    <w:p w14:paraId="6544E410" w14:textId="77777777" w:rsidR="008F2B2D" w:rsidRPr="008F2B2D" w:rsidRDefault="008F2B2D" w:rsidP="008F2B2D">
      <w:pPr>
        <w:pStyle w:val="Tekstpodstawowy"/>
        <w:spacing w:before="59"/>
        <w:ind w:left="393"/>
      </w:pPr>
      <w:r w:rsidRPr="008F2B2D">
        <w:rPr>
          <w:color w:val="242424"/>
          <w:w w:val="105"/>
        </w:rPr>
        <w:t>Wykonanie</w:t>
      </w:r>
      <w:r w:rsidRPr="008F2B2D">
        <w:rPr>
          <w:color w:val="242424"/>
          <w:spacing w:val="-11"/>
          <w:w w:val="105"/>
        </w:rPr>
        <w:t xml:space="preserve"> </w:t>
      </w:r>
      <w:r w:rsidRPr="008F2B2D">
        <w:rPr>
          <w:color w:val="242424"/>
          <w:w w:val="105"/>
        </w:rPr>
        <w:t>uchwały</w:t>
      </w:r>
      <w:r w:rsidRPr="008F2B2D">
        <w:rPr>
          <w:color w:val="242424"/>
          <w:spacing w:val="-15"/>
          <w:w w:val="105"/>
        </w:rPr>
        <w:t xml:space="preserve"> </w:t>
      </w:r>
      <w:r w:rsidRPr="008F2B2D">
        <w:rPr>
          <w:color w:val="242424"/>
          <w:w w:val="105"/>
        </w:rPr>
        <w:t>powierza</w:t>
      </w:r>
      <w:r w:rsidRPr="008F2B2D">
        <w:rPr>
          <w:color w:val="242424"/>
          <w:spacing w:val="-15"/>
          <w:w w:val="105"/>
        </w:rPr>
        <w:t xml:space="preserve"> </w:t>
      </w:r>
      <w:r w:rsidRPr="008F2B2D">
        <w:rPr>
          <w:color w:val="242424"/>
          <w:w w:val="105"/>
        </w:rPr>
        <w:t>się</w:t>
      </w:r>
      <w:r w:rsidRPr="008F2B2D">
        <w:rPr>
          <w:color w:val="242424"/>
          <w:spacing w:val="-16"/>
          <w:w w:val="105"/>
        </w:rPr>
        <w:t xml:space="preserve"> </w:t>
      </w:r>
      <w:r w:rsidRPr="008F2B2D">
        <w:rPr>
          <w:color w:val="242424"/>
          <w:w w:val="105"/>
        </w:rPr>
        <w:t>Staroście</w:t>
      </w:r>
      <w:r w:rsidRPr="008F2B2D">
        <w:rPr>
          <w:color w:val="242424"/>
          <w:spacing w:val="-16"/>
          <w:w w:val="105"/>
        </w:rPr>
        <w:t xml:space="preserve"> </w:t>
      </w:r>
      <w:r w:rsidRPr="008F2B2D">
        <w:rPr>
          <w:color w:val="242424"/>
          <w:spacing w:val="-2"/>
          <w:w w:val="105"/>
        </w:rPr>
        <w:t>Grójeckiemu.</w:t>
      </w:r>
    </w:p>
    <w:p w14:paraId="1EEE2E41" w14:textId="77777777" w:rsidR="008F2B2D" w:rsidRPr="008F2B2D" w:rsidRDefault="008F2B2D" w:rsidP="008F2B2D">
      <w:pPr>
        <w:pStyle w:val="Tekstpodstawowy"/>
        <w:spacing w:before="7"/>
      </w:pPr>
    </w:p>
    <w:p w14:paraId="3271316E" w14:textId="77777777" w:rsidR="008F2B2D" w:rsidRPr="008F2B2D" w:rsidRDefault="008F2B2D" w:rsidP="008F2B2D">
      <w:pPr>
        <w:spacing w:before="1"/>
        <w:ind w:left="3295" w:right="3099"/>
        <w:jc w:val="center"/>
        <w:rPr>
          <w:sz w:val="24"/>
          <w:szCs w:val="24"/>
        </w:rPr>
      </w:pPr>
      <w:r w:rsidRPr="008F2B2D">
        <w:rPr>
          <w:color w:val="242424"/>
          <w:spacing w:val="-5"/>
          <w:sz w:val="24"/>
          <w:szCs w:val="24"/>
        </w:rPr>
        <w:t>§3</w:t>
      </w:r>
    </w:p>
    <w:p w14:paraId="3B821D2E" w14:textId="77777777" w:rsidR="008F2B2D" w:rsidRPr="008F2B2D" w:rsidRDefault="008F2B2D" w:rsidP="008F2B2D">
      <w:pPr>
        <w:pStyle w:val="Tekstpodstawowy"/>
        <w:spacing w:before="65"/>
        <w:ind w:left="385"/>
      </w:pPr>
      <w:r w:rsidRPr="008F2B2D">
        <w:rPr>
          <w:color w:val="242424"/>
          <w:w w:val="105"/>
        </w:rPr>
        <w:t>Uchwała</w:t>
      </w:r>
      <w:r w:rsidRPr="008F2B2D">
        <w:rPr>
          <w:color w:val="242424"/>
          <w:spacing w:val="-7"/>
          <w:w w:val="105"/>
        </w:rPr>
        <w:t xml:space="preserve"> </w:t>
      </w:r>
      <w:r w:rsidRPr="008F2B2D">
        <w:rPr>
          <w:color w:val="242424"/>
          <w:w w:val="105"/>
        </w:rPr>
        <w:t>wchodzi</w:t>
      </w:r>
      <w:r w:rsidRPr="008F2B2D">
        <w:rPr>
          <w:color w:val="242424"/>
          <w:spacing w:val="-3"/>
          <w:w w:val="105"/>
        </w:rPr>
        <w:t xml:space="preserve"> </w:t>
      </w:r>
      <w:r w:rsidRPr="008F2B2D">
        <w:rPr>
          <w:color w:val="242424"/>
          <w:w w:val="105"/>
        </w:rPr>
        <w:t>w</w:t>
      </w:r>
      <w:r w:rsidRPr="008F2B2D">
        <w:rPr>
          <w:color w:val="242424"/>
          <w:spacing w:val="-14"/>
          <w:w w:val="105"/>
        </w:rPr>
        <w:t xml:space="preserve"> </w:t>
      </w:r>
      <w:r w:rsidRPr="008F2B2D">
        <w:rPr>
          <w:color w:val="242424"/>
          <w:w w:val="105"/>
        </w:rPr>
        <w:t>życie</w:t>
      </w:r>
      <w:r w:rsidRPr="008F2B2D">
        <w:rPr>
          <w:color w:val="242424"/>
          <w:spacing w:val="-13"/>
          <w:w w:val="105"/>
        </w:rPr>
        <w:t xml:space="preserve"> </w:t>
      </w:r>
      <w:r w:rsidRPr="008F2B2D">
        <w:rPr>
          <w:color w:val="242424"/>
          <w:w w:val="105"/>
        </w:rPr>
        <w:t>z</w:t>
      </w:r>
      <w:r w:rsidRPr="008F2B2D">
        <w:rPr>
          <w:color w:val="242424"/>
          <w:spacing w:val="-16"/>
          <w:w w:val="105"/>
        </w:rPr>
        <w:t xml:space="preserve"> </w:t>
      </w:r>
      <w:r w:rsidRPr="008F2B2D">
        <w:rPr>
          <w:color w:val="242424"/>
          <w:w w:val="105"/>
        </w:rPr>
        <w:t>dniem</w:t>
      </w:r>
      <w:r w:rsidRPr="008F2B2D">
        <w:rPr>
          <w:color w:val="242424"/>
          <w:spacing w:val="-6"/>
          <w:w w:val="105"/>
        </w:rPr>
        <w:t xml:space="preserve"> </w:t>
      </w:r>
      <w:r w:rsidRPr="008F2B2D">
        <w:rPr>
          <w:color w:val="242424"/>
          <w:spacing w:val="-2"/>
          <w:w w:val="105"/>
        </w:rPr>
        <w:t>podjęcia.</w:t>
      </w:r>
    </w:p>
    <w:p w14:paraId="7D910544" w14:textId="3D974991" w:rsidR="009124E1" w:rsidRDefault="009124E1">
      <w:pPr>
        <w:rPr>
          <w:sz w:val="24"/>
          <w:szCs w:val="24"/>
        </w:rPr>
      </w:pPr>
    </w:p>
    <w:p w14:paraId="6FEE23C7" w14:textId="1DDF7CE9" w:rsidR="00A42385" w:rsidRDefault="00A42385">
      <w:pPr>
        <w:rPr>
          <w:sz w:val="24"/>
          <w:szCs w:val="24"/>
        </w:rPr>
      </w:pPr>
    </w:p>
    <w:p w14:paraId="21C7B49D" w14:textId="0568A6D5" w:rsidR="00A42385" w:rsidRDefault="00A42385">
      <w:pPr>
        <w:rPr>
          <w:sz w:val="24"/>
          <w:szCs w:val="24"/>
        </w:rPr>
      </w:pPr>
    </w:p>
    <w:p w14:paraId="1AD4EAE9" w14:textId="7544A297" w:rsidR="00A42385" w:rsidRDefault="00A42385">
      <w:pPr>
        <w:rPr>
          <w:sz w:val="24"/>
          <w:szCs w:val="24"/>
        </w:rPr>
      </w:pPr>
    </w:p>
    <w:p w14:paraId="651E72AA" w14:textId="5C21CEAE" w:rsidR="00A42385" w:rsidRDefault="00A42385">
      <w:pPr>
        <w:rPr>
          <w:sz w:val="24"/>
          <w:szCs w:val="24"/>
        </w:rPr>
      </w:pPr>
    </w:p>
    <w:p w14:paraId="1802CAC5" w14:textId="3E29AE13" w:rsidR="00A42385" w:rsidRDefault="00A42385">
      <w:pPr>
        <w:rPr>
          <w:sz w:val="24"/>
          <w:szCs w:val="24"/>
        </w:rPr>
      </w:pPr>
    </w:p>
    <w:p w14:paraId="6007E5D1" w14:textId="10E104B0" w:rsidR="00A42385" w:rsidRDefault="000248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Starosta Krzysztof Ambroziak</w:t>
      </w:r>
    </w:p>
    <w:p w14:paraId="21E66E52" w14:textId="2022FF68" w:rsidR="00A42385" w:rsidRDefault="00A42385">
      <w:pPr>
        <w:rPr>
          <w:sz w:val="24"/>
          <w:szCs w:val="24"/>
        </w:rPr>
      </w:pPr>
    </w:p>
    <w:p w14:paraId="79ACF46C" w14:textId="7B29C38C" w:rsidR="00A42385" w:rsidRDefault="00A42385">
      <w:pPr>
        <w:rPr>
          <w:sz w:val="24"/>
          <w:szCs w:val="24"/>
        </w:rPr>
      </w:pPr>
    </w:p>
    <w:p w14:paraId="0C3FDCDB" w14:textId="09086EF1" w:rsidR="00A42385" w:rsidRDefault="00A42385">
      <w:pPr>
        <w:rPr>
          <w:sz w:val="24"/>
          <w:szCs w:val="24"/>
        </w:rPr>
      </w:pPr>
    </w:p>
    <w:p w14:paraId="2394BB91" w14:textId="1BEC5D01" w:rsidR="00A42385" w:rsidRDefault="00A42385">
      <w:pPr>
        <w:rPr>
          <w:sz w:val="24"/>
          <w:szCs w:val="24"/>
        </w:rPr>
      </w:pPr>
    </w:p>
    <w:p w14:paraId="55B8B319" w14:textId="29BBA7B7" w:rsidR="00A42385" w:rsidRDefault="00A42385">
      <w:pPr>
        <w:rPr>
          <w:sz w:val="24"/>
          <w:szCs w:val="24"/>
        </w:rPr>
      </w:pPr>
    </w:p>
    <w:p w14:paraId="1F1DE4F5" w14:textId="58E55DCC" w:rsidR="00A42385" w:rsidRDefault="00A42385">
      <w:pPr>
        <w:rPr>
          <w:sz w:val="24"/>
          <w:szCs w:val="24"/>
        </w:rPr>
      </w:pPr>
    </w:p>
    <w:p w14:paraId="724C504B" w14:textId="74B150BE" w:rsidR="00A42385" w:rsidRDefault="00A42385">
      <w:pPr>
        <w:rPr>
          <w:sz w:val="24"/>
          <w:szCs w:val="24"/>
        </w:rPr>
      </w:pPr>
    </w:p>
    <w:p w14:paraId="517380D5" w14:textId="5722564D" w:rsidR="00A42385" w:rsidRDefault="00A42385">
      <w:pPr>
        <w:rPr>
          <w:sz w:val="24"/>
          <w:szCs w:val="24"/>
        </w:rPr>
      </w:pPr>
    </w:p>
    <w:p w14:paraId="5B55A987" w14:textId="00558CEB" w:rsidR="00A42385" w:rsidRDefault="00A42385">
      <w:pPr>
        <w:rPr>
          <w:sz w:val="24"/>
          <w:szCs w:val="24"/>
        </w:rPr>
      </w:pPr>
    </w:p>
    <w:p w14:paraId="6D0BC3EC" w14:textId="7768298C" w:rsidR="00A42385" w:rsidRDefault="00A42385">
      <w:pPr>
        <w:rPr>
          <w:sz w:val="24"/>
          <w:szCs w:val="24"/>
        </w:rPr>
      </w:pPr>
    </w:p>
    <w:p w14:paraId="720ECEFA" w14:textId="3D27350C" w:rsidR="00A42385" w:rsidRDefault="00A42385">
      <w:pPr>
        <w:rPr>
          <w:sz w:val="24"/>
          <w:szCs w:val="24"/>
        </w:rPr>
      </w:pPr>
    </w:p>
    <w:p w14:paraId="242ADA50" w14:textId="1B05F772" w:rsidR="00A42385" w:rsidRDefault="00A42385">
      <w:pPr>
        <w:rPr>
          <w:sz w:val="24"/>
          <w:szCs w:val="24"/>
        </w:rPr>
      </w:pPr>
    </w:p>
    <w:p w14:paraId="4EF295B9" w14:textId="4B66B4B8" w:rsidR="00A42385" w:rsidRDefault="00A42385">
      <w:pPr>
        <w:rPr>
          <w:sz w:val="24"/>
          <w:szCs w:val="24"/>
        </w:rPr>
      </w:pPr>
    </w:p>
    <w:p w14:paraId="3E2FE0DE" w14:textId="4DD27F50" w:rsidR="00A42385" w:rsidRDefault="00A42385">
      <w:pPr>
        <w:rPr>
          <w:sz w:val="24"/>
          <w:szCs w:val="24"/>
        </w:rPr>
      </w:pPr>
    </w:p>
    <w:p w14:paraId="1F6AF1A9" w14:textId="64C5B2D0" w:rsidR="00A42385" w:rsidRDefault="00A42385">
      <w:pPr>
        <w:rPr>
          <w:sz w:val="24"/>
          <w:szCs w:val="24"/>
        </w:rPr>
      </w:pPr>
    </w:p>
    <w:p w14:paraId="0F69CE46" w14:textId="691B1ECE" w:rsidR="00A42385" w:rsidRDefault="00A42385">
      <w:pPr>
        <w:rPr>
          <w:sz w:val="24"/>
          <w:szCs w:val="24"/>
        </w:rPr>
      </w:pPr>
    </w:p>
    <w:p w14:paraId="5079BAB3" w14:textId="68FC3426" w:rsidR="00A42385" w:rsidRDefault="00A42385">
      <w:pPr>
        <w:rPr>
          <w:sz w:val="24"/>
          <w:szCs w:val="24"/>
        </w:rPr>
      </w:pPr>
    </w:p>
    <w:p w14:paraId="2E698ED1" w14:textId="2298A8D1" w:rsidR="00A42385" w:rsidRDefault="00A42385">
      <w:pPr>
        <w:rPr>
          <w:sz w:val="24"/>
          <w:szCs w:val="24"/>
        </w:rPr>
      </w:pPr>
    </w:p>
    <w:p w14:paraId="559118F1" w14:textId="3A76A62D" w:rsidR="00A42385" w:rsidRDefault="00A42385">
      <w:pPr>
        <w:rPr>
          <w:sz w:val="24"/>
          <w:szCs w:val="24"/>
        </w:rPr>
      </w:pPr>
    </w:p>
    <w:p w14:paraId="536C72DF" w14:textId="027FB67F" w:rsidR="00A42385" w:rsidRDefault="00A42385">
      <w:pPr>
        <w:rPr>
          <w:sz w:val="24"/>
          <w:szCs w:val="24"/>
        </w:rPr>
      </w:pPr>
    </w:p>
    <w:p w14:paraId="48E2C6DE" w14:textId="1F4966AF" w:rsidR="00F859DA" w:rsidRDefault="00A42385" w:rsidP="00F859DA">
      <w:pPr>
        <w:spacing w:line="360" w:lineRule="auto"/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859DA">
        <w:rPr>
          <w:sz w:val="24"/>
          <w:szCs w:val="24"/>
        </w:rPr>
        <w:t xml:space="preserve">         </w:t>
      </w:r>
      <w:r w:rsidR="00F859DA" w:rsidRPr="00A42385">
        <w:t xml:space="preserve">Załącznik do Uchwały nr </w:t>
      </w:r>
      <w:r w:rsidR="00F859DA">
        <w:t>3/23</w:t>
      </w:r>
    </w:p>
    <w:p w14:paraId="3EF41495" w14:textId="6FECCE49" w:rsidR="00F859DA" w:rsidRDefault="00F859DA" w:rsidP="00F859DA">
      <w:pPr>
        <w:spacing w:line="360" w:lineRule="auto"/>
        <w:jc w:val="center"/>
      </w:pPr>
      <w:r>
        <w:t xml:space="preserve">                                                                                                              Zarządu Powiatu Grójeckiego</w:t>
      </w:r>
    </w:p>
    <w:p w14:paraId="34C65B1E" w14:textId="774DFE75" w:rsidR="00F859DA" w:rsidRPr="00A42385" w:rsidRDefault="00F859DA" w:rsidP="00F859DA">
      <w:pPr>
        <w:spacing w:line="360" w:lineRule="auto"/>
        <w:jc w:val="center"/>
      </w:pPr>
      <w:r>
        <w:t xml:space="preserve">                                                                                                       z dnia 18 stycznia 2023 r.</w:t>
      </w:r>
      <w:r w:rsidRPr="00A42385">
        <w:t xml:space="preserve"> </w:t>
      </w:r>
    </w:p>
    <w:p w14:paraId="47A6CCA7" w14:textId="38A25036" w:rsidR="00A42385" w:rsidRPr="008F2B2D" w:rsidRDefault="001864BD" w:rsidP="00F859D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42EBF7" wp14:editId="0528ADCD">
            <wp:extent cx="5753100" cy="8134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385" w:rsidRPr="008F2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B2D"/>
    <w:rsid w:val="0002489A"/>
    <w:rsid w:val="001864BD"/>
    <w:rsid w:val="001A4800"/>
    <w:rsid w:val="00266E0F"/>
    <w:rsid w:val="008F2B2D"/>
    <w:rsid w:val="009124E1"/>
    <w:rsid w:val="00A36722"/>
    <w:rsid w:val="00A42385"/>
    <w:rsid w:val="00F859DA"/>
    <w:rsid w:val="00FA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1CFB8"/>
  <w15:chartTrackingRefBased/>
  <w15:docId w15:val="{1D3CE480-4C03-4999-ABF9-B3F54E5D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B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0"/>
    <w:qFormat/>
    <w:rsid w:val="008F2B2D"/>
    <w:pPr>
      <w:ind w:left="3295" w:right="3099"/>
      <w:jc w:val="center"/>
    </w:pPr>
    <w:rPr>
      <w:sz w:val="25"/>
      <w:szCs w:val="25"/>
    </w:rPr>
  </w:style>
  <w:style w:type="character" w:customStyle="1" w:styleId="TytuZnak">
    <w:name w:val="Tytuł Znak"/>
    <w:basedOn w:val="Domylnaczcionkaakapitu"/>
    <w:link w:val="Tytu"/>
    <w:uiPriority w:val="10"/>
    <w:rsid w:val="008F2B2D"/>
    <w:rPr>
      <w:rFonts w:ascii="Times New Roman" w:eastAsia="Times New Roman" w:hAnsi="Times New Roman" w:cs="Times New Roman"/>
      <w:sz w:val="25"/>
      <w:szCs w:val="25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8F2B2D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8F2B2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Żukowska</dc:creator>
  <cp:keywords/>
  <dc:description/>
  <cp:lastModifiedBy>Małgorzata Woźniak</cp:lastModifiedBy>
  <cp:revision>4</cp:revision>
  <dcterms:created xsi:type="dcterms:W3CDTF">2023-01-19T11:49:00Z</dcterms:created>
  <dcterms:modified xsi:type="dcterms:W3CDTF">2023-01-24T09:22:00Z</dcterms:modified>
</cp:coreProperties>
</file>