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B00" w14:textId="667B0897" w:rsidR="00D75510" w:rsidRPr="001A0384" w:rsidRDefault="00D75510" w:rsidP="004D4068">
      <w:pPr>
        <w:jc w:val="right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ab/>
        <w:t xml:space="preserve"> </w:t>
      </w:r>
    </w:p>
    <w:p w14:paraId="1F19D58B" w14:textId="41604399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</w:t>
      </w:r>
      <w:r w:rsidR="004D4068">
        <w:rPr>
          <w:rFonts w:ascii="Arial" w:hAnsi="Arial" w:cs="Arial"/>
          <w:b/>
          <w:sz w:val="28"/>
          <w:szCs w:val="28"/>
        </w:rPr>
        <w:t>X</w:t>
      </w:r>
      <w:r w:rsidR="00D34395" w:rsidRPr="00D34395">
        <w:rPr>
          <w:rFonts w:ascii="Arial" w:hAnsi="Arial" w:cs="Arial"/>
          <w:b/>
          <w:sz w:val="28"/>
          <w:szCs w:val="28"/>
        </w:rPr>
        <w:t>/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="001541A4">
        <w:rPr>
          <w:rFonts w:ascii="Arial" w:hAnsi="Arial" w:cs="Arial"/>
          <w:b/>
          <w:sz w:val="28"/>
          <w:szCs w:val="28"/>
        </w:rPr>
        <w:t>427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63C48F18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E61ABC" w:rsidRPr="00D34395">
        <w:rPr>
          <w:rFonts w:ascii="Arial" w:hAnsi="Arial" w:cs="Arial"/>
          <w:b/>
          <w:sz w:val="28"/>
          <w:szCs w:val="28"/>
        </w:rPr>
        <w:t xml:space="preserve"> </w:t>
      </w:r>
      <w:r w:rsidR="001541A4">
        <w:rPr>
          <w:rFonts w:ascii="Arial" w:hAnsi="Arial" w:cs="Arial"/>
          <w:b/>
          <w:sz w:val="28"/>
          <w:szCs w:val="28"/>
        </w:rPr>
        <w:t>21 lipca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2B16182A" w14:textId="2305C1D4" w:rsidR="009F0357" w:rsidRPr="00D34395" w:rsidRDefault="004D4068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B36046">
        <w:rPr>
          <w:rFonts w:ascii="Arial" w:hAnsi="Arial" w:cs="Arial"/>
          <w:b/>
          <w:sz w:val="24"/>
          <w:szCs w:val="24"/>
        </w:rPr>
        <w:t xml:space="preserve">uzupełnienia składu osobowego Komisji Rewizyjnej Rady Powiatu Grójeckiego. </w:t>
      </w:r>
      <w:r w:rsidR="009701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9A9DE99" w14:textId="0BA2B79E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>1</w:t>
      </w:r>
      <w:r w:rsidR="00B36046">
        <w:rPr>
          <w:rFonts w:ascii="Arial" w:hAnsi="Arial" w:cs="Arial"/>
          <w:sz w:val="24"/>
          <w:szCs w:val="24"/>
        </w:rPr>
        <w:t>6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B36046">
        <w:rPr>
          <w:rFonts w:ascii="Arial" w:hAnsi="Arial" w:cs="Arial"/>
          <w:sz w:val="24"/>
          <w:szCs w:val="24"/>
        </w:rPr>
        <w:t xml:space="preserve">ust. 1 i </w:t>
      </w:r>
      <w:r w:rsidR="004D4068">
        <w:rPr>
          <w:rFonts w:ascii="Arial" w:hAnsi="Arial" w:cs="Arial"/>
          <w:sz w:val="24"/>
          <w:szCs w:val="24"/>
        </w:rPr>
        <w:t xml:space="preserve">2 </w:t>
      </w:r>
      <w:r w:rsidR="009F0357" w:rsidRPr="00D34395">
        <w:rPr>
          <w:rFonts w:ascii="Arial" w:hAnsi="Arial" w:cs="Arial"/>
          <w:sz w:val="24"/>
          <w:szCs w:val="24"/>
        </w:rPr>
        <w:t>ustawy z dnia 5 czerwca 1998 r. o samorządzie powiatowym</w:t>
      </w:r>
      <w:r w:rsidR="00B36046">
        <w:rPr>
          <w:rFonts w:ascii="Arial" w:hAnsi="Arial" w:cs="Arial"/>
          <w:sz w:val="24"/>
          <w:szCs w:val="24"/>
        </w:rPr>
        <w:t xml:space="preserve"> </w:t>
      </w:r>
      <w:r w:rsidR="00912AFB">
        <w:rPr>
          <w:rFonts w:ascii="Arial" w:hAnsi="Arial" w:cs="Arial"/>
          <w:sz w:val="24"/>
          <w:szCs w:val="24"/>
        </w:rPr>
        <w:t xml:space="preserve"> (Dz. U. z 2022 r. poz. 1526 z późn. zm.) </w:t>
      </w:r>
      <w:r w:rsidR="00B36046">
        <w:rPr>
          <w:rFonts w:ascii="Arial" w:hAnsi="Arial" w:cs="Arial"/>
          <w:sz w:val="24"/>
          <w:szCs w:val="24"/>
        </w:rPr>
        <w:t xml:space="preserve">oraz </w:t>
      </w:r>
      <w:r w:rsidR="00B36046" w:rsidRPr="00B36046">
        <w:rPr>
          <w:rFonts w:ascii="Arial" w:hAnsi="Arial" w:cs="Arial"/>
          <w:bCs/>
          <w:sz w:val="24"/>
          <w:szCs w:val="24"/>
        </w:rPr>
        <w:t>§</w:t>
      </w:r>
      <w:r w:rsidR="00B36046">
        <w:rPr>
          <w:rFonts w:ascii="Arial" w:hAnsi="Arial" w:cs="Arial"/>
          <w:sz w:val="24"/>
          <w:szCs w:val="24"/>
        </w:rPr>
        <w:t xml:space="preserve"> 21 Statutu Powiatu Grójeckiego </w:t>
      </w:r>
      <w:r w:rsidR="009F0357" w:rsidRPr="00D34395">
        <w:rPr>
          <w:rFonts w:ascii="Arial" w:hAnsi="Arial" w:cs="Arial"/>
          <w:sz w:val="24"/>
          <w:szCs w:val="24"/>
        </w:rPr>
        <w:t xml:space="preserve"> (Dz</w:t>
      </w:r>
      <w:r w:rsidR="00B36046">
        <w:rPr>
          <w:rFonts w:ascii="Arial" w:hAnsi="Arial" w:cs="Arial"/>
          <w:sz w:val="24"/>
          <w:szCs w:val="24"/>
        </w:rPr>
        <w:t xml:space="preserve">iennik Urzędowy Województwa Mazowieckiego z dnia </w:t>
      </w:r>
      <w:r w:rsidR="00E70777">
        <w:rPr>
          <w:rFonts w:ascii="Arial" w:hAnsi="Arial" w:cs="Arial"/>
          <w:sz w:val="24"/>
          <w:szCs w:val="24"/>
        </w:rPr>
        <w:t>2</w:t>
      </w:r>
      <w:r w:rsidR="00B36046">
        <w:rPr>
          <w:rFonts w:ascii="Arial" w:hAnsi="Arial" w:cs="Arial"/>
          <w:sz w:val="24"/>
          <w:szCs w:val="24"/>
        </w:rPr>
        <w:t xml:space="preserve">1 marca </w:t>
      </w:r>
      <w:r w:rsidR="00912AFB">
        <w:rPr>
          <w:rFonts w:ascii="Arial" w:hAnsi="Arial" w:cs="Arial"/>
          <w:sz w:val="24"/>
          <w:szCs w:val="24"/>
        </w:rPr>
        <w:br/>
      </w:r>
      <w:r w:rsidR="00B36046">
        <w:rPr>
          <w:rFonts w:ascii="Arial" w:hAnsi="Arial" w:cs="Arial"/>
          <w:sz w:val="24"/>
          <w:szCs w:val="24"/>
        </w:rPr>
        <w:t xml:space="preserve">2022 r. poz. 3201) </w:t>
      </w:r>
      <w:r w:rsidR="009F0357" w:rsidRPr="00D34395">
        <w:rPr>
          <w:rFonts w:ascii="Arial" w:hAnsi="Arial" w:cs="Arial"/>
          <w:sz w:val="24"/>
          <w:szCs w:val="24"/>
        </w:rPr>
        <w:t>uchwala</w:t>
      </w:r>
      <w:r w:rsidR="00625696" w:rsidRPr="00D34395">
        <w:rPr>
          <w:rFonts w:ascii="Arial" w:hAnsi="Arial" w:cs="Arial"/>
          <w:sz w:val="24"/>
          <w:szCs w:val="24"/>
        </w:rPr>
        <w:t xml:space="preserve"> się</w:t>
      </w:r>
      <w:r w:rsidR="009F0357" w:rsidRPr="00D34395">
        <w:rPr>
          <w:rFonts w:ascii="Arial" w:hAnsi="Arial" w:cs="Arial"/>
          <w:sz w:val="24"/>
          <w:szCs w:val="24"/>
        </w:rPr>
        <w:t xml:space="preserve"> co następuje: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5E709E96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B36046">
        <w:rPr>
          <w:rFonts w:ascii="Arial" w:hAnsi="Arial" w:cs="Arial"/>
          <w:sz w:val="24"/>
          <w:szCs w:val="24"/>
        </w:rPr>
        <w:t xml:space="preserve">W związku ze złożoną deklaracją powołuje się </w:t>
      </w:r>
      <w:r w:rsidR="001541A4">
        <w:rPr>
          <w:rFonts w:ascii="Arial" w:hAnsi="Arial" w:cs="Arial"/>
          <w:sz w:val="24"/>
          <w:szCs w:val="24"/>
        </w:rPr>
        <w:t xml:space="preserve">radną Małgorzatę Snopkowicz </w:t>
      </w:r>
      <w:r w:rsidR="00B36046">
        <w:rPr>
          <w:rFonts w:ascii="Arial" w:hAnsi="Arial" w:cs="Arial"/>
          <w:sz w:val="24"/>
          <w:szCs w:val="24"/>
        </w:rPr>
        <w:t xml:space="preserve">do składu Komisji Rewizyjnej Rady Powiatu Grójeckiego. 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663675" w:rsidRPr="00D34395">
        <w:rPr>
          <w:rFonts w:ascii="Arial" w:hAnsi="Arial" w:cs="Arial"/>
          <w:sz w:val="24"/>
          <w:szCs w:val="24"/>
        </w:rPr>
        <w:t xml:space="preserve">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023C" w14:textId="6B0062E7" w:rsidR="004D4068" w:rsidRPr="004D4068" w:rsidRDefault="009F0357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C1400">
        <w:rPr>
          <w:rFonts w:ascii="Arial" w:hAnsi="Arial" w:cs="Arial"/>
          <w:bCs/>
          <w:sz w:val="24"/>
          <w:szCs w:val="24"/>
        </w:rPr>
        <w:t xml:space="preserve">Wykonanie uchwały powierza się </w:t>
      </w:r>
      <w:r w:rsidR="00B36046">
        <w:rPr>
          <w:rFonts w:ascii="Arial" w:hAnsi="Arial" w:cs="Arial"/>
          <w:bCs/>
          <w:sz w:val="24"/>
          <w:szCs w:val="24"/>
        </w:rPr>
        <w:t xml:space="preserve">Przewodniczącemu Rady Powiatu Grójeckiego poprzez przekazanie jej radnemu wymienionemu w </w:t>
      </w:r>
      <w:r w:rsidR="00B36046" w:rsidRPr="00B36046">
        <w:rPr>
          <w:rFonts w:ascii="Arial" w:hAnsi="Arial" w:cs="Arial"/>
          <w:bCs/>
          <w:sz w:val="24"/>
          <w:szCs w:val="24"/>
        </w:rPr>
        <w:t>§ 1.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47BCFF8" w14:textId="77777777" w:rsidR="00A72C6C" w:rsidRDefault="00A72C6C" w:rsidP="00A72C6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3CE62FE4" w14:textId="77777777" w:rsidR="00A72C6C" w:rsidRDefault="00A72C6C" w:rsidP="00A72C6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1F95A42C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8AE05E4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1B50F0DB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023CB2FC" w14:textId="77777777" w:rsidR="004D4068" w:rsidRPr="001A0384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72589D9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BD3E5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1CA51A" w14:textId="77777777" w:rsidR="006C1400" w:rsidRDefault="006C1400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B375DE" w14:textId="48FEA56A" w:rsidR="00BD3E5F" w:rsidRPr="00D34395" w:rsidRDefault="00BD3E5F" w:rsidP="009262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t>Uzasadnienie</w:t>
      </w:r>
    </w:p>
    <w:p w14:paraId="3441143E" w14:textId="0F3B34E0" w:rsidR="006C1400" w:rsidRDefault="006C1400" w:rsidP="009262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</w:t>
      </w:r>
      <w:r w:rsidR="00B36046">
        <w:rPr>
          <w:rFonts w:ascii="Arial" w:hAnsi="Arial" w:cs="Arial"/>
          <w:sz w:val="24"/>
          <w:szCs w:val="24"/>
        </w:rPr>
        <w:t>śmiercią</w:t>
      </w:r>
      <w:r>
        <w:rPr>
          <w:rFonts w:ascii="Arial" w:hAnsi="Arial" w:cs="Arial"/>
          <w:sz w:val="24"/>
          <w:szCs w:val="24"/>
        </w:rPr>
        <w:t xml:space="preserve">  radnego</w:t>
      </w:r>
      <w:r w:rsidR="004D4068">
        <w:rPr>
          <w:rFonts w:ascii="Arial" w:hAnsi="Arial" w:cs="Arial"/>
          <w:sz w:val="24"/>
          <w:szCs w:val="24"/>
        </w:rPr>
        <w:t xml:space="preserve"> </w:t>
      </w:r>
      <w:r w:rsidR="00B36046">
        <w:rPr>
          <w:rFonts w:ascii="Arial" w:hAnsi="Arial" w:cs="Arial"/>
          <w:sz w:val="24"/>
          <w:szCs w:val="24"/>
        </w:rPr>
        <w:t>Grzegorza Górskiego</w:t>
      </w:r>
      <w:r w:rsidR="004D4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istnieje potrzeba uzupełnienia składu osobowego </w:t>
      </w:r>
      <w:r w:rsidR="00B36046">
        <w:rPr>
          <w:rFonts w:ascii="Arial" w:hAnsi="Arial" w:cs="Arial"/>
          <w:sz w:val="24"/>
          <w:szCs w:val="24"/>
        </w:rPr>
        <w:t xml:space="preserve">Komisji Rewizyjnej Rady Powiatu Grójeckiego. </w:t>
      </w:r>
      <w:r>
        <w:rPr>
          <w:rFonts w:ascii="Arial" w:hAnsi="Arial" w:cs="Arial"/>
          <w:sz w:val="24"/>
          <w:szCs w:val="24"/>
        </w:rPr>
        <w:t xml:space="preserve"> </w:t>
      </w:r>
      <w:r w:rsidR="004D4068">
        <w:rPr>
          <w:rFonts w:ascii="Arial" w:hAnsi="Arial" w:cs="Arial"/>
          <w:sz w:val="24"/>
          <w:szCs w:val="24"/>
        </w:rPr>
        <w:t xml:space="preserve"> </w:t>
      </w:r>
    </w:p>
    <w:p w14:paraId="32762E60" w14:textId="77777777" w:rsidR="00926214" w:rsidRPr="00926214" w:rsidRDefault="00926214" w:rsidP="00926214">
      <w:pPr>
        <w:autoSpaceDE w:val="0"/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26214">
        <w:rPr>
          <w:rFonts w:ascii="Arial" w:hAnsi="Arial" w:cs="Arial"/>
          <w:iCs/>
          <w:sz w:val="24"/>
          <w:szCs w:val="24"/>
        </w:rPr>
        <w:t>W skład komisji rewizyjnej wchodzą radni w liczbie co najmniej 5, w tym przedstawiciele wszystkich klubów (nie dotyczy to sytuacji, w której klub nie desygnował swojego przedstawiciela), z wyjątkiem radnych pełniących funkcje Przewodniczącego Rady Powiatu, Wiceprzewodniczących oraz będących członkami zarządu. Liczbę członków komisji w każdej kadencji określa rada powiatu w uchwale o powołaniu składu osobowego komisji.</w:t>
      </w:r>
    </w:p>
    <w:p w14:paraId="222A1CE4" w14:textId="5825928C" w:rsidR="004D4068" w:rsidRPr="00D34395" w:rsidRDefault="004D4068" w:rsidP="009262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zasadnym jest podjęcie przedmiotowej uchwały.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1284F13E" w14:textId="77777777" w:rsidR="00A72C6C" w:rsidRDefault="00A72C6C" w:rsidP="00A72C6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112797E4" w14:textId="77777777" w:rsidR="00A72C6C" w:rsidRDefault="00A72C6C" w:rsidP="00A72C6C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1541A4"/>
    <w:rsid w:val="001A0384"/>
    <w:rsid w:val="001D6B4E"/>
    <w:rsid w:val="003E3A79"/>
    <w:rsid w:val="004244FF"/>
    <w:rsid w:val="004D4068"/>
    <w:rsid w:val="004D5784"/>
    <w:rsid w:val="005C4479"/>
    <w:rsid w:val="00625696"/>
    <w:rsid w:val="00663675"/>
    <w:rsid w:val="006C1400"/>
    <w:rsid w:val="006E518F"/>
    <w:rsid w:val="00706858"/>
    <w:rsid w:val="00761FCB"/>
    <w:rsid w:val="008054AF"/>
    <w:rsid w:val="00912AFB"/>
    <w:rsid w:val="00926214"/>
    <w:rsid w:val="00947693"/>
    <w:rsid w:val="0097012C"/>
    <w:rsid w:val="009F0357"/>
    <w:rsid w:val="00A72C6C"/>
    <w:rsid w:val="00B36046"/>
    <w:rsid w:val="00BA261F"/>
    <w:rsid w:val="00BD3E5F"/>
    <w:rsid w:val="00C508F0"/>
    <w:rsid w:val="00CA6E70"/>
    <w:rsid w:val="00D032B4"/>
    <w:rsid w:val="00D03D31"/>
    <w:rsid w:val="00D34395"/>
    <w:rsid w:val="00D75510"/>
    <w:rsid w:val="00DC693B"/>
    <w:rsid w:val="00E61ABC"/>
    <w:rsid w:val="00E70777"/>
    <w:rsid w:val="00EC62FD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1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23</cp:revision>
  <cp:lastPrinted>2023-07-19T11:58:00Z</cp:lastPrinted>
  <dcterms:created xsi:type="dcterms:W3CDTF">2023-05-23T05:59:00Z</dcterms:created>
  <dcterms:modified xsi:type="dcterms:W3CDTF">2023-07-26T10:05:00Z</dcterms:modified>
</cp:coreProperties>
</file>