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2082710255"/>
        <w:docPartObj>
          <w:docPartGallery w:val="Cover Pages"/>
          <w:docPartUnique/>
        </w:docPartObj>
      </w:sdtPr>
      <w:sdtEndPr>
        <w:rPr>
          <w:b/>
          <w:color w:val="385623"/>
          <w:sz w:val="32"/>
          <w:szCs w:val="32"/>
        </w:rPr>
      </w:sdtEndPr>
      <w:sdtContent>
        <w:p w14:paraId="49B912C2" w14:textId="549D643D" w:rsidR="008B1E99" w:rsidRPr="00546D41" w:rsidRDefault="008B1E99">
          <w:pPr>
            <w:rPr>
              <w:rFonts w:asciiTheme="minorHAnsi" w:hAnsiTheme="minorHAnsi" w:cstheme="minorHAnsi"/>
            </w:rPr>
          </w:pPr>
        </w:p>
        <w:p w14:paraId="7D771B6D" w14:textId="76D23152" w:rsidR="008B1E99" w:rsidRPr="00546D41" w:rsidRDefault="008B1E99">
          <w:pPr>
            <w:spacing w:after="0" w:line="240" w:lineRule="auto"/>
            <w:rPr>
              <w:rFonts w:asciiTheme="minorHAnsi" w:hAnsiTheme="minorHAnsi" w:cstheme="minorHAnsi"/>
              <w:b/>
              <w:color w:val="385623"/>
              <w:sz w:val="32"/>
              <w:szCs w:val="32"/>
            </w:rPr>
          </w:pPr>
          <w:r w:rsidRPr="00546D41">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27A3D431" wp14:editId="3E228BF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chemeClr val="accent6">
                                <a:lumMod val="75000"/>
                              </a:schemeClr>
                            </a:solidFill>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2705755E" w14:textId="41BD8B6C" w:rsidR="008B1E99" w:rsidRPr="00AF4176" w:rsidRDefault="00000000">
                                  <w:pPr>
                                    <w:rPr>
                                      <w:b/>
                                      <w:bCs/>
                                      <w:color w:val="FFFFFF" w:themeColor="background1"/>
                                      <w:sz w:val="72"/>
                                      <w:szCs w:val="72"/>
                                    </w:rPr>
                                  </w:pPr>
                                  <w:sdt>
                                    <w:sdtPr>
                                      <w:rPr>
                                        <w:b/>
                                        <w:bCs/>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008B1E99" w:rsidRPr="00AF4176">
                                        <w:rPr>
                                          <w:b/>
                                          <w:bCs/>
                                          <w:color w:val="FFFFFF" w:themeColor="background1"/>
                                          <w:sz w:val="72"/>
                                          <w:szCs w:val="72"/>
                                        </w:rPr>
                                        <w:t>RAPORT O STANIE POWIATU GRÓJECKIEGO ZA ROK 202</w:t>
                                      </w:r>
                                      <w:r w:rsidR="00A075E3">
                                        <w:rPr>
                                          <w:b/>
                                          <w:bCs/>
                                          <w:color w:val="FFFFFF" w:themeColor="background1"/>
                                          <w:sz w:val="72"/>
                                          <w:szCs w:val="72"/>
                                        </w:rPr>
                                        <w:t>2</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7A3D431" id="Grup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&#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2705755E" w14:textId="41BD8B6C" w:rsidR="008B1E99" w:rsidRPr="00AF4176" w:rsidRDefault="00000000">
                            <w:pPr>
                              <w:rPr>
                                <w:b/>
                                <w:bCs/>
                                <w:color w:val="FFFFFF" w:themeColor="background1"/>
                                <w:sz w:val="72"/>
                                <w:szCs w:val="72"/>
                              </w:rPr>
                            </w:pPr>
                            <w:sdt>
                              <w:sdtPr>
                                <w:rPr>
                                  <w:b/>
                                  <w:bCs/>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008B1E99" w:rsidRPr="00AF4176">
                                  <w:rPr>
                                    <w:b/>
                                    <w:bCs/>
                                    <w:color w:val="FFFFFF" w:themeColor="background1"/>
                                    <w:sz w:val="72"/>
                                    <w:szCs w:val="72"/>
                                  </w:rPr>
                                  <w:t>RAPORT O STANIE POWIATU GRÓJECKIEGO ZA ROK 202</w:t>
                                </w:r>
                                <w:r w:rsidR="00A075E3">
                                  <w:rPr>
                                    <w:b/>
                                    <w:bCs/>
                                    <w:color w:val="FFFFFF" w:themeColor="background1"/>
                                    <w:sz w:val="72"/>
                                    <w:szCs w:val="72"/>
                                  </w:rPr>
                                  <w:t>2</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Pr="00546D4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00451AD" wp14:editId="2AB06A6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Content>
                                  <w:p w14:paraId="0338B301" w14:textId="56AB9438" w:rsidR="008B1E99" w:rsidRDefault="008B1E99">
                                    <w:pPr>
                                      <w:pStyle w:val="Bezodstpw"/>
                                      <w:jc w:val="right"/>
                                      <w:rPr>
                                        <w:color w:val="FFFFFF" w:themeColor="background1"/>
                                        <w:sz w:val="24"/>
                                        <w:szCs w:val="24"/>
                                      </w:rPr>
                                    </w:pPr>
                                    <w:r w:rsidRPr="00AF4176">
                                      <w:rPr>
                                        <w:b/>
                                        <w:bCs/>
                                        <w:color w:val="FFFFFF" w:themeColor="background1"/>
                                        <w:sz w:val="24"/>
                                        <w:szCs w:val="24"/>
                                      </w:rPr>
                                      <w:t xml:space="preserve">                                                                              Grójec 202</w:t>
                                    </w:r>
                                    <w:r w:rsidR="00A075E3">
                                      <w:rPr>
                                        <w:b/>
                                        <w:bCs/>
                                        <w:color w:val="FFFFFF" w:themeColor="background1"/>
                                        <w:sz w:val="24"/>
                                        <w:szCs w:val="24"/>
                                      </w:rPr>
                                      <w:t>3</w:t>
                                    </w:r>
                                    <w:r w:rsidR="00757CD4">
                                      <w:rPr>
                                        <w:b/>
                                        <w:bCs/>
                                        <w:color w:val="FFFFFF" w:themeColor="background1"/>
                                        <w:sz w:val="24"/>
                                        <w:szCs w:val="24"/>
                                      </w:rPr>
                                      <w:t xml:space="preserve"> </w:t>
                                    </w:r>
                                    <w:r w:rsidRPr="00AF4176">
                                      <w:rPr>
                                        <w:b/>
                                        <w:bCs/>
                                        <w:color w:val="FFFFFF" w:themeColor="background1"/>
                                        <w:sz w:val="24"/>
                                        <w:szCs w:val="24"/>
                                      </w:rPr>
                                      <w:t xml:space="preserve">r.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00451AD" id="Prostokąt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" fillcolor="#375623 [1609]" stroked="f" strokeweight="1pt">
                    <o:lock v:ext="edit" aspectratio="t"/>
                    <v:textbox inset="3.6pt,,3.6pt">
                      <w:txbxContent>
                        <w:sdt>
                          <w:sdtPr>
                            <w:rPr>
                              <w:b/>
                              <w:bCs/>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Content>
                            <w:p w14:paraId="0338B301" w14:textId="56AB9438" w:rsidR="008B1E99" w:rsidRDefault="008B1E99">
                              <w:pPr>
                                <w:pStyle w:val="Bezodstpw"/>
                                <w:jc w:val="right"/>
                                <w:rPr>
                                  <w:color w:val="FFFFFF" w:themeColor="background1"/>
                                  <w:sz w:val="24"/>
                                  <w:szCs w:val="24"/>
                                </w:rPr>
                              </w:pPr>
                              <w:r w:rsidRPr="00AF4176">
                                <w:rPr>
                                  <w:b/>
                                  <w:bCs/>
                                  <w:color w:val="FFFFFF" w:themeColor="background1"/>
                                  <w:sz w:val="24"/>
                                  <w:szCs w:val="24"/>
                                </w:rPr>
                                <w:t xml:space="preserve">                                                                              Grójec 202</w:t>
                              </w:r>
                              <w:r w:rsidR="00A075E3">
                                <w:rPr>
                                  <w:b/>
                                  <w:bCs/>
                                  <w:color w:val="FFFFFF" w:themeColor="background1"/>
                                  <w:sz w:val="24"/>
                                  <w:szCs w:val="24"/>
                                </w:rPr>
                                <w:t>3</w:t>
                              </w:r>
                              <w:r w:rsidR="00757CD4">
                                <w:rPr>
                                  <w:b/>
                                  <w:bCs/>
                                  <w:color w:val="FFFFFF" w:themeColor="background1"/>
                                  <w:sz w:val="24"/>
                                  <w:szCs w:val="24"/>
                                </w:rPr>
                                <w:t xml:space="preserve"> </w:t>
                              </w:r>
                              <w:r w:rsidRPr="00AF4176">
                                <w:rPr>
                                  <w:b/>
                                  <w:bCs/>
                                  <w:color w:val="FFFFFF" w:themeColor="background1"/>
                                  <w:sz w:val="24"/>
                                  <w:szCs w:val="24"/>
                                </w:rPr>
                                <w:t xml:space="preserve">r. </w:t>
                              </w:r>
                            </w:p>
                          </w:sdtContent>
                        </w:sdt>
                      </w:txbxContent>
                    </v:textbox>
                    <w10:wrap anchorx="margin" anchory="page"/>
                  </v:rect>
                </w:pict>
              </mc:Fallback>
            </mc:AlternateContent>
          </w:r>
          <w:r w:rsidRPr="00546D41">
            <w:rPr>
              <w:rFonts w:asciiTheme="minorHAnsi" w:hAnsiTheme="minorHAnsi" w:cstheme="minorHAnsi"/>
              <w:b/>
              <w:color w:val="385623"/>
              <w:sz w:val="32"/>
              <w:szCs w:val="32"/>
            </w:rPr>
            <w:br w:type="page"/>
          </w:r>
        </w:p>
      </w:sdtContent>
    </w:sdt>
    <w:p w14:paraId="57A987DA" w14:textId="4D842772" w:rsidR="00D46F5E" w:rsidRPr="00546D41" w:rsidRDefault="00D46F5E" w:rsidP="00876411">
      <w:pPr>
        <w:pStyle w:val="Nagwekspisutreci"/>
        <w:rPr>
          <w:rFonts w:asciiTheme="minorHAnsi" w:hAnsiTheme="minorHAnsi" w:cstheme="minorHAnsi"/>
          <w:b/>
          <w:bCs/>
          <w:color w:val="000000" w:themeColor="text1"/>
        </w:rPr>
      </w:pPr>
      <w:r w:rsidRPr="00546D41">
        <w:rPr>
          <w:rFonts w:asciiTheme="minorHAnsi" w:hAnsiTheme="minorHAnsi" w:cstheme="minorHAnsi"/>
          <w:b/>
          <w:bCs/>
          <w:color w:val="000000" w:themeColor="text1"/>
        </w:rPr>
        <w:lastRenderedPageBreak/>
        <w:t>SPIS TREŚCI</w:t>
      </w:r>
      <w:r w:rsidR="00A75B46" w:rsidRPr="00546D41">
        <w:rPr>
          <w:rFonts w:asciiTheme="minorHAnsi" w:hAnsiTheme="minorHAnsi" w:cstheme="minorHAnsi"/>
          <w:b/>
          <w:bCs/>
          <w:color w:val="000000" w:themeColor="text1"/>
        </w:rPr>
        <w:t>:</w:t>
      </w:r>
    </w:p>
    <w:p w14:paraId="3BC5E9F7" w14:textId="77777777" w:rsidR="00E848D8" w:rsidRPr="00546D41" w:rsidRDefault="00E848D8" w:rsidP="00E848D8">
      <w:pPr>
        <w:rPr>
          <w:rFonts w:asciiTheme="minorHAnsi" w:hAnsiTheme="minorHAnsi" w:cstheme="minorHAnsi"/>
        </w:rPr>
      </w:pPr>
    </w:p>
    <w:p w14:paraId="723279E7" w14:textId="6F82D3FE" w:rsidR="00D46F5E" w:rsidRPr="00546D41" w:rsidRDefault="00D46F5E" w:rsidP="00CB60BF">
      <w:pPr>
        <w:spacing w:after="0" w:line="240" w:lineRule="auto"/>
        <w:rPr>
          <w:rFonts w:asciiTheme="minorHAnsi" w:hAnsiTheme="minorHAnsi" w:cstheme="minorHAnsi"/>
          <w:b/>
          <w:bCs/>
          <w:sz w:val="18"/>
          <w:szCs w:val="18"/>
        </w:rPr>
      </w:pPr>
      <w:r w:rsidRPr="00546D41">
        <w:rPr>
          <w:rFonts w:asciiTheme="minorHAnsi" w:hAnsiTheme="minorHAnsi" w:cstheme="minorHAnsi"/>
          <w:b/>
          <w:bCs/>
          <w:sz w:val="18"/>
          <w:szCs w:val="18"/>
        </w:rPr>
        <w:t>I</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OGÓLNA CHARAKTERYSTYKA POWIATU</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D70C16" w:rsidRPr="00546D41">
        <w:rPr>
          <w:rFonts w:asciiTheme="minorHAnsi" w:hAnsiTheme="minorHAnsi" w:cstheme="minorHAnsi"/>
          <w:b/>
          <w:bCs/>
          <w:sz w:val="18"/>
          <w:szCs w:val="18"/>
        </w:rPr>
        <w:t>2</w:t>
      </w:r>
    </w:p>
    <w:p w14:paraId="795A6F34" w14:textId="1ECA54D4" w:rsidR="00D46F5E" w:rsidRPr="00546D41" w:rsidRDefault="00D46F5E" w:rsidP="00F406A6">
      <w:pPr>
        <w:pStyle w:val="Akapitzlist"/>
        <w:numPr>
          <w:ilvl w:val="0"/>
          <w:numId w:val="34"/>
        </w:numPr>
        <w:spacing w:after="0" w:line="240" w:lineRule="auto"/>
        <w:ind w:left="851"/>
        <w:rPr>
          <w:rFonts w:asciiTheme="minorHAnsi" w:hAnsiTheme="minorHAnsi" w:cstheme="minorHAnsi"/>
          <w:sz w:val="18"/>
          <w:szCs w:val="18"/>
        </w:rPr>
      </w:pPr>
      <w:r w:rsidRPr="00546D41">
        <w:rPr>
          <w:rFonts w:asciiTheme="minorHAnsi" w:hAnsiTheme="minorHAnsi" w:cstheme="minorHAnsi"/>
          <w:sz w:val="18"/>
          <w:szCs w:val="18"/>
        </w:rPr>
        <w:t>Zadania Powiatu</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D70C16" w:rsidRPr="00546D41">
        <w:rPr>
          <w:rFonts w:asciiTheme="minorHAnsi" w:hAnsiTheme="minorHAnsi" w:cstheme="minorHAnsi"/>
          <w:sz w:val="18"/>
          <w:szCs w:val="18"/>
        </w:rPr>
        <w:t>2</w:t>
      </w:r>
    </w:p>
    <w:p w14:paraId="1F0C9949" w14:textId="50D13316" w:rsidR="00D46F5E" w:rsidRPr="00546D41" w:rsidRDefault="00D46F5E" w:rsidP="00F406A6">
      <w:pPr>
        <w:pStyle w:val="Akapitzlist"/>
        <w:numPr>
          <w:ilvl w:val="0"/>
          <w:numId w:val="34"/>
        </w:numPr>
        <w:spacing w:after="0" w:line="240" w:lineRule="auto"/>
        <w:ind w:left="851"/>
        <w:rPr>
          <w:rFonts w:asciiTheme="minorHAnsi" w:hAnsiTheme="minorHAnsi" w:cstheme="minorHAnsi"/>
          <w:sz w:val="18"/>
          <w:szCs w:val="18"/>
        </w:rPr>
      </w:pPr>
      <w:r w:rsidRPr="00546D41">
        <w:rPr>
          <w:rFonts w:asciiTheme="minorHAnsi" w:hAnsiTheme="minorHAnsi" w:cstheme="minorHAnsi"/>
          <w:sz w:val="18"/>
          <w:szCs w:val="18"/>
        </w:rPr>
        <w:t>Władze Powiatu</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D70C16" w:rsidRPr="00546D41">
        <w:rPr>
          <w:rFonts w:asciiTheme="minorHAnsi" w:hAnsiTheme="minorHAnsi" w:cstheme="minorHAnsi"/>
          <w:sz w:val="18"/>
          <w:szCs w:val="18"/>
        </w:rPr>
        <w:t>3</w:t>
      </w:r>
    </w:p>
    <w:p w14:paraId="417EC4BD" w14:textId="4A420F9C" w:rsidR="00D46F5E" w:rsidRPr="00546D41" w:rsidRDefault="00D46F5E" w:rsidP="00F406A6">
      <w:pPr>
        <w:pStyle w:val="Akapitzlist"/>
        <w:numPr>
          <w:ilvl w:val="0"/>
          <w:numId w:val="34"/>
        </w:numPr>
        <w:spacing w:after="0" w:line="240" w:lineRule="auto"/>
        <w:ind w:left="851"/>
        <w:rPr>
          <w:rFonts w:asciiTheme="minorHAnsi" w:hAnsiTheme="minorHAnsi" w:cstheme="minorHAnsi"/>
          <w:sz w:val="18"/>
          <w:szCs w:val="18"/>
        </w:rPr>
      </w:pPr>
      <w:r w:rsidRPr="00546D41">
        <w:rPr>
          <w:rFonts w:asciiTheme="minorHAnsi" w:hAnsiTheme="minorHAnsi" w:cstheme="minorHAnsi"/>
          <w:sz w:val="18"/>
          <w:szCs w:val="18"/>
        </w:rPr>
        <w:t>Finanse Powiatu</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D70C16" w:rsidRPr="00546D41">
        <w:rPr>
          <w:rFonts w:asciiTheme="minorHAnsi" w:hAnsiTheme="minorHAnsi" w:cstheme="minorHAnsi"/>
          <w:sz w:val="18"/>
          <w:szCs w:val="18"/>
        </w:rPr>
        <w:t>4</w:t>
      </w:r>
    </w:p>
    <w:p w14:paraId="2C6768AF" w14:textId="1CADE291" w:rsidR="00D46F5E" w:rsidRPr="00546D41" w:rsidRDefault="00D46F5E" w:rsidP="00F406A6">
      <w:pPr>
        <w:pStyle w:val="Akapitzlist"/>
        <w:numPr>
          <w:ilvl w:val="0"/>
          <w:numId w:val="34"/>
        </w:numPr>
        <w:spacing w:after="0" w:line="240" w:lineRule="auto"/>
        <w:ind w:left="851"/>
        <w:rPr>
          <w:rFonts w:asciiTheme="minorHAnsi" w:hAnsiTheme="minorHAnsi" w:cstheme="minorHAnsi"/>
          <w:sz w:val="18"/>
          <w:szCs w:val="18"/>
        </w:rPr>
      </w:pPr>
      <w:r w:rsidRPr="00546D41">
        <w:rPr>
          <w:rFonts w:asciiTheme="minorHAnsi" w:hAnsiTheme="minorHAnsi" w:cstheme="minorHAnsi"/>
          <w:sz w:val="18"/>
          <w:szCs w:val="18"/>
        </w:rPr>
        <w:t>Mienie Powiatu</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D70C16" w:rsidRPr="00546D41">
        <w:rPr>
          <w:rFonts w:asciiTheme="minorHAnsi" w:hAnsiTheme="minorHAnsi" w:cstheme="minorHAnsi"/>
          <w:sz w:val="18"/>
          <w:szCs w:val="18"/>
        </w:rPr>
        <w:t>5</w:t>
      </w:r>
    </w:p>
    <w:p w14:paraId="7E383292" w14:textId="77777777" w:rsidR="00815064" w:rsidRDefault="00815064" w:rsidP="00CB60BF">
      <w:pPr>
        <w:spacing w:after="0" w:line="240" w:lineRule="auto"/>
        <w:rPr>
          <w:rFonts w:asciiTheme="minorHAnsi" w:hAnsiTheme="minorHAnsi" w:cstheme="minorHAnsi"/>
          <w:b/>
          <w:bCs/>
          <w:sz w:val="18"/>
          <w:szCs w:val="18"/>
        </w:rPr>
      </w:pPr>
    </w:p>
    <w:p w14:paraId="584D0E79" w14:textId="1140CE54" w:rsidR="00D46F5E" w:rsidRPr="00546D41" w:rsidRDefault="00D46F5E" w:rsidP="00CB60BF">
      <w:pPr>
        <w:spacing w:after="0" w:line="240" w:lineRule="auto"/>
        <w:rPr>
          <w:rFonts w:asciiTheme="minorHAnsi" w:hAnsiTheme="minorHAnsi" w:cstheme="minorHAnsi"/>
          <w:sz w:val="18"/>
          <w:szCs w:val="18"/>
        </w:rPr>
      </w:pPr>
      <w:r w:rsidRPr="00546D41">
        <w:rPr>
          <w:rFonts w:asciiTheme="minorHAnsi" w:hAnsiTheme="minorHAnsi" w:cstheme="minorHAnsi"/>
          <w:b/>
          <w:bCs/>
          <w:sz w:val="18"/>
          <w:szCs w:val="18"/>
        </w:rPr>
        <w:t>II</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ADMINISTACJA POWIATOWA</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D70C16" w:rsidRPr="00546D41">
        <w:rPr>
          <w:rFonts w:asciiTheme="minorHAnsi" w:hAnsiTheme="minorHAnsi" w:cstheme="minorHAnsi"/>
          <w:sz w:val="18"/>
          <w:szCs w:val="18"/>
        </w:rPr>
        <w:t>6</w:t>
      </w:r>
    </w:p>
    <w:p w14:paraId="411012AE" w14:textId="0E816545" w:rsidR="00D46F5E" w:rsidRPr="00546D41" w:rsidRDefault="00D46F5E" w:rsidP="00F406A6">
      <w:pPr>
        <w:pStyle w:val="Akapitzlist"/>
        <w:numPr>
          <w:ilvl w:val="0"/>
          <w:numId w:val="35"/>
        </w:numPr>
        <w:spacing w:after="0" w:line="240" w:lineRule="auto"/>
        <w:ind w:hanging="642"/>
        <w:rPr>
          <w:rFonts w:asciiTheme="minorHAnsi" w:hAnsiTheme="minorHAnsi" w:cstheme="minorHAnsi"/>
          <w:sz w:val="18"/>
          <w:szCs w:val="18"/>
        </w:rPr>
      </w:pPr>
      <w:r w:rsidRPr="00546D41">
        <w:rPr>
          <w:rFonts w:asciiTheme="minorHAnsi" w:hAnsiTheme="minorHAnsi" w:cstheme="minorHAnsi"/>
          <w:sz w:val="18"/>
          <w:szCs w:val="18"/>
        </w:rPr>
        <w:t>Działalność komórek organizacyjnych urzędu</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D70C16" w:rsidRPr="00546D41">
        <w:rPr>
          <w:rFonts w:asciiTheme="minorHAnsi" w:hAnsiTheme="minorHAnsi" w:cstheme="minorHAnsi"/>
          <w:sz w:val="18"/>
          <w:szCs w:val="18"/>
        </w:rPr>
        <w:t>6</w:t>
      </w:r>
    </w:p>
    <w:p w14:paraId="75171300" w14:textId="77777777" w:rsidR="00815064" w:rsidRDefault="00815064" w:rsidP="00D46F5E">
      <w:pPr>
        <w:rPr>
          <w:rFonts w:asciiTheme="minorHAnsi" w:hAnsiTheme="minorHAnsi" w:cstheme="minorHAnsi"/>
          <w:b/>
          <w:bCs/>
          <w:sz w:val="18"/>
          <w:szCs w:val="18"/>
        </w:rPr>
      </w:pPr>
    </w:p>
    <w:p w14:paraId="768F8BB0" w14:textId="083CC657" w:rsidR="00D46F5E" w:rsidRPr="00546D41" w:rsidRDefault="00D46F5E" w:rsidP="00D46F5E">
      <w:pPr>
        <w:rPr>
          <w:rFonts w:asciiTheme="minorHAnsi" w:hAnsiTheme="minorHAnsi" w:cstheme="minorHAnsi"/>
          <w:b/>
          <w:color w:val="00B0F0"/>
          <w:sz w:val="18"/>
          <w:szCs w:val="18"/>
        </w:rPr>
      </w:pPr>
      <w:r w:rsidRPr="00546D41">
        <w:rPr>
          <w:rFonts w:asciiTheme="minorHAnsi" w:hAnsiTheme="minorHAnsi" w:cstheme="minorHAnsi"/>
          <w:b/>
          <w:bCs/>
          <w:sz w:val="18"/>
          <w:szCs w:val="18"/>
        </w:rPr>
        <w:t>III</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BUDŻET POWIATU</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t>1</w:t>
      </w:r>
      <w:r w:rsidR="00815064">
        <w:rPr>
          <w:rFonts w:asciiTheme="minorHAnsi" w:hAnsiTheme="minorHAnsi" w:cstheme="minorHAnsi"/>
          <w:b/>
          <w:bCs/>
          <w:sz w:val="18"/>
          <w:szCs w:val="18"/>
        </w:rPr>
        <w:t>6</w:t>
      </w:r>
    </w:p>
    <w:p w14:paraId="33761E10" w14:textId="5823165B" w:rsidR="008B1E99" w:rsidRPr="00546D41" w:rsidRDefault="00D46F5E" w:rsidP="006B5720">
      <w:pPr>
        <w:pStyle w:val="Akapitzlist"/>
        <w:numPr>
          <w:ilvl w:val="0"/>
          <w:numId w:val="36"/>
        </w:numPr>
        <w:spacing w:line="240" w:lineRule="auto"/>
        <w:rPr>
          <w:rFonts w:asciiTheme="minorHAnsi" w:hAnsiTheme="minorHAnsi" w:cstheme="minorHAnsi"/>
          <w:b/>
          <w:color w:val="4472C4"/>
          <w:sz w:val="18"/>
          <w:szCs w:val="18"/>
          <w:u w:val="single"/>
        </w:rPr>
      </w:pPr>
      <w:r w:rsidRPr="00546D41">
        <w:rPr>
          <w:rFonts w:asciiTheme="minorHAnsi" w:hAnsiTheme="minorHAnsi" w:cstheme="minorHAnsi"/>
          <w:sz w:val="18"/>
          <w:szCs w:val="18"/>
        </w:rPr>
        <w:t xml:space="preserve">Charakterystyka ogólna wykonania budżetu </w:t>
      </w:r>
      <w:r w:rsidR="00CC0096" w:rsidRPr="00546D41">
        <w:rPr>
          <w:rFonts w:asciiTheme="minorHAnsi" w:hAnsiTheme="minorHAnsi" w:cstheme="minorHAnsi"/>
          <w:sz w:val="18"/>
          <w:szCs w:val="18"/>
        </w:rPr>
        <w:t>powiatu</w:t>
      </w:r>
      <w:r w:rsidR="00831920" w:rsidRPr="00546D41">
        <w:rPr>
          <w:rFonts w:asciiTheme="minorHAnsi" w:hAnsiTheme="minorHAnsi" w:cstheme="minorHAnsi"/>
          <w:sz w:val="18"/>
          <w:szCs w:val="18"/>
        </w:rPr>
        <w:tab/>
      </w:r>
      <w:r w:rsidR="00831920" w:rsidRPr="00546D41">
        <w:rPr>
          <w:rFonts w:asciiTheme="minorHAnsi" w:hAnsiTheme="minorHAnsi" w:cstheme="minorHAnsi"/>
          <w:sz w:val="18"/>
          <w:szCs w:val="18"/>
        </w:rPr>
        <w:tab/>
      </w:r>
      <w:r w:rsidR="00831920" w:rsidRPr="00546D41">
        <w:rPr>
          <w:rFonts w:asciiTheme="minorHAnsi" w:hAnsiTheme="minorHAnsi" w:cstheme="minorHAnsi"/>
          <w:sz w:val="18"/>
          <w:szCs w:val="18"/>
        </w:rPr>
        <w:tab/>
      </w:r>
      <w:r w:rsidR="00831920"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00F406A6" w:rsidRPr="00546D41">
        <w:rPr>
          <w:rFonts w:asciiTheme="minorHAnsi" w:hAnsiTheme="minorHAnsi" w:cstheme="minorHAnsi"/>
          <w:sz w:val="18"/>
          <w:szCs w:val="18"/>
        </w:rPr>
        <w:tab/>
      </w:r>
      <w:r w:rsidR="00831920" w:rsidRPr="00546D41">
        <w:rPr>
          <w:rFonts w:asciiTheme="minorHAnsi" w:hAnsiTheme="minorHAnsi" w:cstheme="minorHAnsi"/>
          <w:sz w:val="18"/>
          <w:szCs w:val="18"/>
        </w:rPr>
        <w:t>1</w:t>
      </w:r>
      <w:r w:rsidR="00815064">
        <w:rPr>
          <w:rFonts w:asciiTheme="minorHAnsi" w:hAnsiTheme="minorHAnsi" w:cstheme="minorHAnsi"/>
          <w:sz w:val="18"/>
          <w:szCs w:val="18"/>
        </w:rPr>
        <w:t>6</w:t>
      </w:r>
    </w:p>
    <w:p w14:paraId="001C188C" w14:textId="699E5D17" w:rsidR="00831920" w:rsidRPr="00546D41" w:rsidRDefault="00831920" w:rsidP="006B5720">
      <w:pPr>
        <w:pStyle w:val="Akapitzlist"/>
        <w:numPr>
          <w:ilvl w:val="0"/>
          <w:numId w:val="36"/>
        </w:numPr>
        <w:spacing w:line="240" w:lineRule="auto"/>
        <w:rPr>
          <w:rFonts w:asciiTheme="minorHAnsi" w:hAnsiTheme="minorHAnsi" w:cstheme="minorHAnsi"/>
          <w:sz w:val="18"/>
          <w:szCs w:val="18"/>
        </w:rPr>
      </w:pPr>
      <w:r w:rsidRPr="00546D41">
        <w:rPr>
          <w:rFonts w:asciiTheme="minorHAnsi" w:hAnsiTheme="minorHAnsi" w:cstheme="minorHAnsi"/>
          <w:sz w:val="18"/>
          <w:szCs w:val="18"/>
        </w:rPr>
        <w:t>Dochody Budżet</w:t>
      </w:r>
      <w:r w:rsidR="003821F4" w:rsidRPr="00546D41">
        <w:rPr>
          <w:rFonts w:asciiTheme="minorHAnsi" w:hAnsiTheme="minorHAnsi" w:cstheme="minorHAnsi"/>
          <w:sz w:val="18"/>
          <w:szCs w:val="18"/>
        </w:rPr>
        <w:t>owe</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B1478A" w:rsidRPr="00546D41">
        <w:rPr>
          <w:rFonts w:asciiTheme="minorHAnsi" w:hAnsiTheme="minorHAnsi" w:cstheme="minorHAnsi"/>
          <w:sz w:val="18"/>
          <w:szCs w:val="18"/>
        </w:rPr>
        <w:tab/>
      </w:r>
      <w:r w:rsidR="00B1478A"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Pr="00546D41">
        <w:rPr>
          <w:rFonts w:asciiTheme="minorHAnsi" w:hAnsiTheme="minorHAnsi" w:cstheme="minorHAnsi"/>
          <w:sz w:val="18"/>
          <w:szCs w:val="18"/>
        </w:rPr>
        <w:t>1</w:t>
      </w:r>
      <w:r w:rsidR="00815064">
        <w:rPr>
          <w:rFonts w:asciiTheme="minorHAnsi" w:hAnsiTheme="minorHAnsi" w:cstheme="minorHAnsi"/>
          <w:sz w:val="18"/>
          <w:szCs w:val="18"/>
        </w:rPr>
        <w:t>8</w:t>
      </w:r>
    </w:p>
    <w:p w14:paraId="3157A48E" w14:textId="61FC3385" w:rsidR="008B1E99" w:rsidRPr="00546D41" w:rsidRDefault="00831920" w:rsidP="006B5720">
      <w:pPr>
        <w:pStyle w:val="Akapitzlist"/>
        <w:numPr>
          <w:ilvl w:val="0"/>
          <w:numId w:val="36"/>
        </w:numPr>
        <w:spacing w:line="240" w:lineRule="auto"/>
        <w:rPr>
          <w:rFonts w:asciiTheme="minorHAnsi" w:hAnsiTheme="minorHAnsi" w:cstheme="minorHAnsi"/>
          <w:sz w:val="18"/>
          <w:szCs w:val="18"/>
        </w:rPr>
      </w:pPr>
      <w:r w:rsidRPr="00546D41">
        <w:rPr>
          <w:rFonts w:asciiTheme="minorHAnsi" w:hAnsiTheme="minorHAnsi" w:cstheme="minorHAnsi"/>
          <w:sz w:val="18"/>
          <w:szCs w:val="18"/>
        </w:rPr>
        <w:t>Wydatki Budżetowe</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00815064">
        <w:rPr>
          <w:rFonts w:asciiTheme="minorHAnsi" w:hAnsiTheme="minorHAnsi" w:cstheme="minorHAnsi"/>
          <w:sz w:val="18"/>
          <w:szCs w:val="18"/>
        </w:rPr>
        <w:t>20</w:t>
      </w:r>
    </w:p>
    <w:p w14:paraId="03CBB71B" w14:textId="2BAA86DF" w:rsidR="00831920" w:rsidRPr="00546D41" w:rsidRDefault="00831920" w:rsidP="006B5720">
      <w:pPr>
        <w:pStyle w:val="Akapitzlist"/>
        <w:numPr>
          <w:ilvl w:val="0"/>
          <w:numId w:val="36"/>
        </w:numPr>
        <w:spacing w:line="240" w:lineRule="auto"/>
        <w:rPr>
          <w:rFonts w:asciiTheme="minorHAnsi" w:hAnsiTheme="minorHAnsi" w:cstheme="minorHAnsi"/>
          <w:sz w:val="18"/>
          <w:szCs w:val="18"/>
        </w:rPr>
      </w:pPr>
      <w:r w:rsidRPr="00546D41">
        <w:rPr>
          <w:rFonts w:asciiTheme="minorHAnsi" w:hAnsiTheme="minorHAnsi" w:cstheme="minorHAnsi"/>
          <w:sz w:val="18"/>
          <w:szCs w:val="18"/>
        </w:rPr>
        <w:t>Środki pozyskane z zewnątrz przez powiat w 202</w:t>
      </w:r>
      <w:r w:rsidR="006F1500">
        <w:rPr>
          <w:rFonts w:asciiTheme="minorHAnsi" w:hAnsiTheme="minorHAnsi" w:cstheme="minorHAnsi"/>
          <w:sz w:val="18"/>
          <w:szCs w:val="18"/>
        </w:rPr>
        <w:t>2</w:t>
      </w:r>
      <w:r w:rsidRPr="00546D41">
        <w:rPr>
          <w:rFonts w:asciiTheme="minorHAnsi" w:hAnsiTheme="minorHAnsi" w:cstheme="minorHAnsi"/>
          <w:sz w:val="18"/>
          <w:szCs w:val="18"/>
        </w:rPr>
        <w:t xml:space="preserve"> r.</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00F406A6" w:rsidRPr="00546D41">
        <w:rPr>
          <w:rFonts w:asciiTheme="minorHAnsi" w:hAnsiTheme="minorHAnsi" w:cstheme="minorHAnsi"/>
          <w:sz w:val="18"/>
          <w:szCs w:val="18"/>
        </w:rPr>
        <w:tab/>
      </w:r>
      <w:r w:rsidR="00815064">
        <w:rPr>
          <w:rFonts w:asciiTheme="minorHAnsi" w:hAnsiTheme="minorHAnsi" w:cstheme="minorHAnsi"/>
          <w:sz w:val="18"/>
          <w:szCs w:val="18"/>
        </w:rPr>
        <w:t>21</w:t>
      </w:r>
    </w:p>
    <w:p w14:paraId="71067212" w14:textId="4E5F41EB" w:rsidR="00671646" w:rsidRPr="00546D41" w:rsidRDefault="00671646" w:rsidP="00671646">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IV EDUKACJA</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t>2</w:t>
      </w:r>
      <w:r w:rsidR="00CB56D9">
        <w:rPr>
          <w:rFonts w:asciiTheme="minorHAnsi" w:hAnsiTheme="minorHAnsi" w:cstheme="minorHAnsi"/>
          <w:b/>
          <w:bCs/>
          <w:sz w:val="18"/>
          <w:szCs w:val="18"/>
        </w:rPr>
        <w:t>5</w:t>
      </w:r>
    </w:p>
    <w:p w14:paraId="7802077E" w14:textId="6DE1E2CE" w:rsidR="00671646" w:rsidRPr="00546D41" w:rsidRDefault="00671646" w:rsidP="00671646">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V. POMOC SPOŁECZNA</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t>3</w:t>
      </w:r>
      <w:r w:rsidR="00A671F4">
        <w:rPr>
          <w:rFonts w:asciiTheme="minorHAnsi" w:hAnsiTheme="minorHAnsi" w:cstheme="minorHAnsi"/>
          <w:b/>
          <w:bCs/>
          <w:sz w:val="18"/>
          <w:szCs w:val="18"/>
        </w:rPr>
        <w:t>7</w:t>
      </w:r>
    </w:p>
    <w:p w14:paraId="3DA6B0F0" w14:textId="211C96B2" w:rsidR="00671646" w:rsidRPr="00546D41" w:rsidRDefault="00671646" w:rsidP="00671646">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VI. OCHRONA ZDROWIA</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CB56D9">
        <w:rPr>
          <w:rFonts w:asciiTheme="minorHAnsi" w:hAnsiTheme="minorHAnsi" w:cstheme="minorHAnsi"/>
          <w:b/>
          <w:bCs/>
          <w:sz w:val="18"/>
          <w:szCs w:val="18"/>
        </w:rPr>
        <w:t>4</w:t>
      </w:r>
      <w:r w:rsidR="00A671F4">
        <w:rPr>
          <w:rFonts w:asciiTheme="minorHAnsi" w:hAnsiTheme="minorHAnsi" w:cstheme="minorHAnsi"/>
          <w:b/>
          <w:bCs/>
          <w:sz w:val="18"/>
          <w:szCs w:val="18"/>
        </w:rPr>
        <w:t>1</w:t>
      </w:r>
    </w:p>
    <w:p w14:paraId="116E5364" w14:textId="5739E0F2" w:rsidR="00671646" w:rsidRPr="00546D41" w:rsidRDefault="00671646" w:rsidP="006B5720">
      <w:pPr>
        <w:pStyle w:val="Akapitzlist"/>
        <w:numPr>
          <w:ilvl w:val="0"/>
          <w:numId w:val="37"/>
        </w:numPr>
        <w:spacing w:line="240" w:lineRule="auto"/>
        <w:rPr>
          <w:rFonts w:asciiTheme="minorHAnsi" w:hAnsiTheme="minorHAnsi" w:cstheme="minorHAnsi"/>
          <w:sz w:val="18"/>
          <w:szCs w:val="18"/>
        </w:rPr>
      </w:pPr>
      <w:r w:rsidRPr="00546D41">
        <w:rPr>
          <w:rFonts w:asciiTheme="minorHAnsi" w:hAnsiTheme="minorHAnsi" w:cstheme="minorHAnsi"/>
          <w:sz w:val="18"/>
          <w:szCs w:val="18"/>
        </w:rPr>
        <w:t>Powiatowe Centrum Medyczne Sp z o.o. w Grójcu</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B1478A"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00740296">
        <w:rPr>
          <w:rFonts w:asciiTheme="minorHAnsi" w:hAnsiTheme="minorHAnsi" w:cstheme="minorHAnsi"/>
          <w:sz w:val="18"/>
          <w:szCs w:val="18"/>
        </w:rPr>
        <w:t>4</w:t>
      </w:r>
      <w:r w:rsidR="00A671F4">
        <w:rPr>
          <w:rFonts w:asciiTheme="minorHAnsi" w:hAnsiTheme="minorHAnsi" w:cstheme="minorHAnsi"/>
          <w:sz w:val="18"/>
          <w:szCs w:val="18"/>
        </w:rPr>
        <w:t>1</w:t>
      </w:r>
    </w:p>
    <w:p w14:paraId="74D1D7F0" w14:textId="1C820DE7" w:rsidR="00671646" w:rsidRPr="00546D41" w:rsidRDefault="00671646" w:rsidP="006B5720">
      <w:pPr>
        <w:pStyle w:val="Akapitzlist"/>
        <w:numPr>
          <w:ilvl w:val="0"/>
          <w:numId w:val="37"/>
        </w:numPr>
        <w:spacing w:line="240" w:lineRule="auto"/>
        <w:rPr>
          <w:rFonts w:asciiTheme="minorHAnsi" w:hAnsiTheme="minorHAnsi" w:cstheme="minorHAnsi"/>
          <w:sz w:val="18"/>
          <w:szCs w:val="18"/>
        </w:rPr>
      </w:pPr>
      <w:r w:rsidRPr="00546D41">
        <w:rPr>
          <w:rFonts w:asciiTheme="minorHAnsi" w:hAnsiTheme="minorHAnsi" w:cstheme="minorHAnsi"/>
          <w:sz w:val="18"/>
          <w:szCs w:val="18"/>
        </w:rPr>
        <w:t xml:space="preserve">Samodzielny Publiczny Zakład Opieki Zdrowotnej w Nowym Mieście </w:t>
      </w:r>
      <w:r w:rsidR="00B1478A" w:rsidRPr="00546D41">
        <w:rPr>
          <w:rFonts w:asciiTheme="minorHAnsi" w:hAnsiTheme="minorHAnsi" w:cstheme="minorHAnsi"/>
          <w:sz w:val="18"/>
          <w:szCs w:val="18"/>
        </w:rPr>
        <w:t>n/Pilicą</w:t>
      </w:r>
      <w:r w:rsidRPr="00546D41">
        <w:rPr>
          <w:rFonts w:asciiTheme="minorHAnsi" w:hAnsiTheme="minorHAnsi" w:cstheme="minorHAnsi"/>
          <w:sz w:val="18"/>
          <w:szCs w:val="18"/>
        </w:rPr>
        <w:tab/>
      </w:r>
      <w:r w:rsidR="00F406A6" w:rsidRPr="00546D41">
        <w:rPr>
          <w:rFonts w:asciiTheme="minorHAnsi" w:hAnsiTheme="minorHAnsi" w:cstheme="minorHAnsi"/>
          <w:sz w:val="18"/>
          <w:szCs w:val="18"/>
        </w:rPr>
        <w:tab/>
      </w:r>
      <w:r w:rsidRPr="00546D41">
        <w:rPr>
          <w:rFonts w:asciiTheme="minorHAnsi" w:hAnsiTheme="minorHAnsi" w:cstheme="minorHAnsi"/>
          <w:sz w:val="18"/>
          <w:szCs w:val="18"/>
        </w:rPr>
        <w:tab/>
      </w:r>
      <w:r w:rsidR="00740296">
        <w:rPr>
          <w:rFonts w:asciiTheme="minorHAnsi" w:hAnsiTheme="minorHAnsi" w:cstheme="minorHAnsi"/>
          <w:sz w:val="18"/>
          <w:szCs w:val="18"/>
        </w:rPr>
        <w:t>4</w:t>
      </w:r>
      <w:r w:rsidR="00A671F4">
        <w:rPr>
          <w:rFonts w:asciiTheme="minorHAnsi" w:hAnsiTheme="minorHAnsi" w:cstheme="minorHAnsi"/>
          <w:sz w:val="18"/>
          <w:szCs w:val="18"/>
        </w:rPr>
        <w:t>5</w:t>
      </w:r>
    </w:p>
    <w:p w14:paraId="637ABF9A" w14:textId="196F3D38" w:rsidR="00671646" w:rsidRPr="00546D41" w:rsidRDefault="00671646" w:rsidP="00671646">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VII</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ŚRODKI UNI EUROPEJSKIEJ</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D70C16" w:rsidRPr="00546D41">
        <w:rPr>
          <w:rFonts w:asciiTheme="minorHAnsi" w:hAnsiTheme="minorHAnsi" w:cstheme="minorHAnsi"/>
          <w:b/>
          <w:bCs/>
          <w:sz w:val="18"/>
          <w:szCs w:val="18"/>
        </w:rPr>
        <w:t>4</w:t>
      </w:r>
      <w:r w:rsidR="00A671F4">
        <w:rPr>
          <w:rFonts w:asciiTheme="minorHAnsi" w:hAnsiTheme="minorHAnsi" w:cstheme="minorHAnsi"/>
          <w:b/>
          <w:bCs/>
          <w:sz w:val="18"/>
          <w:szCs w:val="18"/>
        </w:rPr>
        <w:t>7</w:t>
      </w:r>
    </w:p>
    <w:p w14:paraId="16351ECC" w14:textId="328ABCD4" w:rsidR="00CE7431" w:rsidRPr="00546D41" w:rsidRDefault="00CE7431" w:rsidP="00671646">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VIII</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KULTURA</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740296">
        <w:rPr>
          <w:rFonts w:asciiTheme="minorHAnsi" w:hAnsiTheme="minorHAnsi" w:cstheme="minorHAnsi"/>
          <w:b/>
          <w:bCs/>
          <w:sz w:val="18"/>
          <w:szCs w:val="18"/>
        </w:rPr>
        <w:t>5</w:t>
      </w:r>
      <w:r w:rsidR="00A671F4">
        <w:rPr>
          <w:rFonts w:asciiTheme="minorHAnsi" w:hAnsiTheme="minorHAnsi" w:cstheme="minorHAnsi"/>
          <w:b/>
          <w:bCs/>
          <w:sz w:val="18"/>
          <w:szCs w:val="18"/>
        </w:rPr>
        <w:t>1</w:t>
      </w:r>
    </w:p>
    <w:p w14:paraId="5D6E40F8" w14:textId="34DDA539" w:rsidR="00CE7431" w:rsidRPr="00546D41" w:rsidRDefault="00CE7431" w:rsidP="00CE7431">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IX</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INWESTYCJE NA DROGACH POWIATU GRÓJECKIEGO</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F406A6"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740296">
        <w:rPr>
          <w:rFonts w:asciiTheme="minorHAnsi" w:hAnsiTheme="minorHAnsi" w:cstheme="minorHAnsi"/>
          <w:b/>
          <w:bCs/>
          <w:sz w:val="18"/>
          <w:szCs w:val="18"/>
        </w:rPr>
        <w:t>5</w:t>
      </w:r>
      <w:r w:rsidR="00A671F4">
        <w:rPr>
          <w:rFonts w:asciiTheme="minorHAnsi" w:hAnsiTheme="minorHAnsi" w:cstheme="minorHAnsi"/>
          <w:b/>
          <w:bCs/>
          <w:sz w:val="18"/>
          <w:szCs w:val="18"/>
        </w:rPr>
        <w:t>4</w:t>
      </w:r>
    </w:p>
    <w:p w14:paraId="3B1CCF3B" w14:textId="5B637263" w:rsidR="00686D0F" w:rsidRPr="00546D41" w:rsidRDefault="00686D0F" w:rsidP="006B5720">
      <w:pPr>
        <w:pStyle w:val="Akapitzlist"/>
        <w:numPr>
          <w:ilvl w:val="0"/>
          <w:numId w:val="38"/>
        </w:numPr>
        <w:spacing w:line="240" w:lineRule="auto"/>
        <w:rPr>
          <w:rFonts w:asciiTheme="minorHAnsi" w:hAnsiTheme="minorHAnsi" w:cstheme="minorHAnsi"/>
          <w:sz w:val="18"/>
          <w:szCs w:val="18"/>
        </w:rPr>
      </w:pPr>
      <w:r w:rsidRPr="00546D41">
        <w:rPr>
          <w:rFonts w:asciiTheme="minorHAnsi" w:hAnsiTheme="minorHAnsi" w:cstheme="minorHAnsi"/>
          <w:sz w:val="18"/>
          <w:szCs w:val="18"/>
        </w:rPr>
        <w:t>Inwestycje drogowe w Gminach</w:t>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Pr="00546D41">
        <w:rPr>
          <w:rFonts w:asciiTheme="minorHAnsi" w:hAnsiTheme="minorHAnsi" w:cstheme="minorHAnsi"/>
          <w:sz w:val="18"/>
          <w:szCs w:val="18"/>
        </w:rPr>
        <w:tab/>
      </w:r>
      <w:r w:rsidR="00740296">
        <w:rPr>
          <w:rFonts w:asciiTheme="minorHAnsi" w:hAnsiTheme="minorHAnsi" w:cstheme="minorHAnsi"/>
          <w:sz w:val="18"/>
          <w:szCs w:val="18"/>
        </w:rPr>
        <w:t>5</w:t>
      </w:r>
      <w:r w:rsidR="00A671F4">
        <w:rPr>
          <w:rFonts w:asciiTheme="minorHAnsi" w:hAnsiTheme="minorHAnsi" w:cstheme="minorHAnsi"/>
          <w:sz w:val="18"/>
          <w:szCs w:val="18"/>
        </w:rPr>
        <w:t>4</w:t>
      </w:r>
    </w:p>
    <w:p w14:paraId="6BE414B8" w14:textId="68057B47" w:rsidR="00CE7431" w:rsidRPr="00546D41" w:rsidRDefault="00D70C16" w:rsidP="006B5720">
      <w:pPr>
        <w:pStyle w:val="Akapitzlist"/>
        <w:numPr>
          <w:ilvl w:val="0"/>
          <w:numId w:val="38"/>
        </w:numPr>
        <w:spacing w:line="240" w:lineRule="auto"/>
        <w:rPr>
          <w:rFonts w:asciiTheme="minorHAnsi" w:hAnsiTheme="minorHAnsi" w:cstheme="minorHAnsi"/>
          <w:sz w:val="18"/>
          <w:szCs w:val="18"/>
        </w:rPr>
      </w:pPr>
      <w:r w:rsidRPr="00546D41">
        <w:rPr>
          <w:rFonts w:asciiTheme="minorHAnsi" w:hAnsiTheme="minorHAnsi" w:cstheme="minorHAnsi"/>
          <w:sz w:val="18"/>
          <w:szCs w:val="18"/>
        </w:rPr>
        <w:t>Zestawienie wykonanych robót przez P</w:t>
      </w:r>
      <w:r w:rsidR="001F3847">
        <w:rPr>
          <w:rFonts w:asciiTheme="minorHAnsi" w:hAnsiTheme="minorHAnsi" w:cstheme="minorHAnsi"/>
          <w:sz w:val="18"/>
          <w:szCs w:val="18"/>
        </w:rPr>
        <w:t xml:space="preserve">owiatowy </w:t>
      </w:r>
      <w:r w:rsidRPr="00546D41">
        <w:rPr>
          <w:rFonts w:asciiTheme="minorHAnsi" w:hAnsiTheme="minorHAnsi" w:cstheme="minorHAnsi"/>
          <w:sz w:val="18"/>
          <w:szCs w:val="18"/>
        </w:rPr>
        <w:t>Z</w:t>
      </w:r>
      <w:r w:rsidR="001F3847">
        <w:rPr>
          <w:rFonts w:asciiTheme="minorHAnsi" w:hAnsiTheme="minorHAnsi" w:cstheme="minorHAnsi"/>
          <w:sz w:val="18"/>
          <w:szCs w:val="18"/>
        </w:rPr>
        <w:t xml:space="preserve">arząd </w:t>
      </w:r>
      <w:r w:rsidRPr="00546D41">
        <w:rPr>
          <w:rFonts w:asciiTheme="minorHAnsi" w:hAnsiTheme="minorHAnsi" w:cstheme="minorHAnsi"/>
          <w:sz w:val="18"/>
          <w:szCs w:val="18"/>
        </w:rPr>
        <w:t>D</w:t>
      </w:r>
      <w:r w:rsidR="001F3847">
        <w:rPr>
          <w:rFonts w:asciiTheme="minorHAnsi" w:hAnsiTheme="minorHAnsi" w:cstheme="minorHAnsi"/>
          <w:sz w:val="18"/>
          <w:szCs w:val="18"/>
        </w:rPr>
        <w:t>róg</w:t>
      </w:r>
      <w:r w:rsidR="00CE7431" w:rsidRPr="00546D41">
        <w:rPr>
          <w:rFonts w:asciiTheme="minorHAnsi" w:hAnsiTheme="minorHAnsi" w:cstheme="minorHAnsi"/>
          <w:sz w:val="18"/>
          <w:szCs w:val="18"/>
        </w:rPr>
        <w:tab/>
      </w:r>
      <w:r w:rsidR="00CE7431" w:rsidRPr="00546D41">
        <w:rPr>
          <w:rFonts w:asciiTheme="minorHAnsi" w:hAnsiTheme="minorHAnsi" w:cstheme="minorHAnsi"/>
          <w:sz w:val="18"/>
          <w:szCs w:val="18"/>
        </w:rPr>
        <w:tab/>
      </w:r>
      <w:r w:rsidR="00CE7431" w:rsidRPr="00546D41">
        <w:rPr>
          <w:rFonts w:asciiTheme="minorHAnsi" w:hAnsiTheme="minorHAnsi" w:cstheme="minorHAnsi"/>
          <w:sz w:val="18"/>
          <w:szCs w:val="18"/>
        </w:rPr>
        <w:tab/>
      </w:r>
      <w:r w:rsidR="00CE7431"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00A671F4">
        <w:rPr>
          <w:rFonts w:asciiTheme="minorHAnsi" w:hAnsiTheme="minorHAnsi" w:cstheme="minorHAnsi"/>
          <w:sz w:val="18"/>
          <w:szCs w:val="18"/>
        </w:rPr>
        <w:t>59</w:t>
      </w:r>
    </w:p>
    <w:p w14:paraId="336C6061" w14:textId="7010C716" w:rsidR="00CE7431" w:rsidRPr="00546D41" w:rsidRDefault="00E9783E" w:rsidP="00E9783E">
      <w:pPr>
        <w:spacing w:line="240" w:lineRule="auto"/>
        <w:rPr>
          <w:rFonts w:asciiTheme="minorHAnsi" w:hAnsiTheme="minorHAnsi" w:cstheme="minorHAnsi"/>
          <w:sz w:val="18"/>
          <w:szCs w:val="18"/>
        </w:rPr>
      </w:pPr>
      <w:r w:rsidRPr="00546D41">
        <w:rPr>
          <w:rFonts w:asciiTheme="minorHAnsi" w:hAnsiTheme="minorHAnsi" w:cstheme="minorHAnsi"/>
          <w:b/>
          <w:bCs/>
          <w:sz w:val="18"/>
          <w:szCs w:val="18"/>
        </w:rPr>
        <w:t>X. INWESTYCJE W OBIEKTACH PRZEPROWADZONE PRZEZ POWIAT GRÓJECKI</w:t>
      </w:r>
      <w:r w:rsidR="00CE7431" w:rsidRPr="00546D41">
        <w:rPr>
          <w:rFonts w:asciiTheme="minorHAnsi" w:hAnsiTheme="minorHAnsi" w:cstheme="minorHAnsi"/>
          <w:sz w:val="18"/>
          <w:szCs w:val="18"/>
        </w:rPr>
        <w:tab/>
      </w:r>
      <w:r w:rsidR="00CE7431" w:rsidRPr="00546D41">
        <w:rPr>
          <w:rFonts w:asciiTheme="minorHAnsi" w:hAnsiTheme="minorHAnsi" w:cstheme="minorHAnsi"/>
          <w:sz w:val="18"/>
          <w:szCs w:val="18"/>
        </w:rPr>
        <w:tab/>
      </w:r>
      <w:r w:rsidR="00CE7431" w:rsidRPr="00546D41">
        <w:rPr>
          <w:rFonts w:asciiTheme="minorHAnsi" w:hAnsiTheme="minorHAnsi" w:cstheme="minorHAnsi"/>
          <w:sz w:val="18"/>
          <w:szCs w:val="18"/>
        </w:rPr>
        <w:tab/>
      </w:r>
      <w:r w:rsidR="00A75B46" w:rsidRPr="00546D41">
        <w:rPr>
          <w:rFonts w:asciiTheme="minorHAnsi" w:hAnsiTheme="minorHAnsi" w:cstheme="minorHAnsi"/>
          <w:sz w:val="18"/>
          <w:szCs w:val="18"/>
        </w:rPr>
        <w:tab/>
      </w:r>
      <w:r w:rsidR="00A671F4">
        <w:rPr>
          <w:rFonts w:asciiTheme="minorHAnsi" w:hAnsiTheme="minorHAnsi" w:cstheme="minorHAnsi"/>
          <w:b/>
          <w:bCs/>
          <w:sz w:val="18"/>
          <w:szCs w:val="18"/>
        </w:rPr>
        <w:t>64</w:t>
      </w:r>
    </w:p>
    <w:p w14:paraId="38174E22" w14:textId="573348E4" w:rsidR="00CE7431" w:rsidRPr="00546D41" w:rsidRDefault="00A733A3" w:rsidP="00A733A3">
      <w:pPr>
        <w:pStyle w:val="Akapitzlist"/>
        <w:numPr>
          <w:ilvl w:val="2"/>
          <w:numId w:val="35"/>
        </w:numPr>
        <w:spacing w:line="240" w:lineRule="auto"/>
        <w:ind w:left="284" w:hanging="295"/>
        <w:rPr>
          <w:rFonts w:asciiTheme="minorHAnsi" w:hAnsiTheme="minorHAnsi" w:cstheme="minorHAnsi"/>
          <w:sz w:val="18"/>
          <w:szCs w:val="18"/>
        </w:rPr>
      </w:pPr>
      <w:r w:rsidRPr="00546D41">
        <w:rPr>
          <w:rFonts w:asciiTheme="minorHAnsi" w:hAnsiTheme="minorHAnsi" w:cstheme="minorHAnsi"/>
          <w:b/>
          <w:bCs/>
          <w:sz w:val="18"/>
          <w:szCs w:val="18"/>
        </w:rPr>
        <w:t>PLANOWANE INWESTYCJE I REMONTY</w:t>
      </w:r>
      <w:r w:rsidR="00D70C16" w:rsidRPr="00546D41">
        <w:rPr>
          <w:rFonts w:asciiTheme="minorHAnsi" w:hAnsiTheme="minorHAnsi" w:cstheme="minorHAnsi"/>
          <w:sz w:val="18"/>
          <w:szCs w:val="18"/>
        </w:rPr>
        <w:tab/>
      </w:r>
      <w:r w:rsidR="00D70C16" w:rsidRPr="00546D41">
        <w:rPr>
          <w:rFonts w:asciiTheme="minorHAnsi" w:hAnsiTheme="minorHAnsi" w:cstheme="minorHAnsi"/>
          <w:sz w:val="18"/>
          <w:szCs w:val="18"/>
        </w:rPr>
        <w:tab/>
      </w:r>
      <w:r w:rsidR="00D70C16" w:rsidRPr="00546D41">
        <w:rPr>
          <w:rFonts w:asciiTheme="minorHAnsi" w:hAnsiTheme="minorHAnsi" w:cstheme="minorHAnsi"/>
          <w:sz w:val="18"/>
          <w:szCs w:val="18"/>
        </w:rPr>
        <w:tab/>
      </w:r>
      <w:r w:rsidR="00D70C16" w:rsidRPr="00546D41">
        <w:rPr>
          <w:rFonts w:asciiTheme="minorHAnsi" w:hAnsiTheme="minorHAnsi" w:cstheme="minorHAnsi"/>
          <w:sz w:val="18"/>
          <w:szCs w:val="18"/>
        </w:rPr>
        <w:tab/>
      </w:r>
      <w:r w:rsidR="00D70C16" w:rsidRPr="00546D41">
        <w:rPr>
          <w:rFonts w:asciiTheme="minorHAnsi" w:hAnsiTheme="minorHAnsi" w:cstheme="minorHAnsi"/>
          <w:sz w:val="18"/>
          <w:szCs w:val="18"/>
        </w:rPr>
        <w:tab/>
      </w:r>
      <w:r w:rsidR="00D70C16" w:rsidRPr="00546D41">
        <w:rPr>
          <w:rFonts w:asciiTheme="minorHAnsi" w:hAnsiTheme="minorHAnsi" w:cstheme="minorHAnsi"/>
          <w:sz w:val="18"/>
          <w:szCs w:val="18"/>
        </w:rPr>
        <w:tab/>
      </w:r>
      <w:r w:rsidR="00CE7431" w:rsidRPr="00546D41">
        <w:rPr>
          <w:rFonts w:asciiTheme="minorHAnsi" w:hAnsiTheme="minorHAnsi" w:cstheme="minorHAnsi"/>
          <w:sz w:val="18"/>
          <w:szCs w:val="18"/>
        </w:rPr>
        <w:tab/>
      </w:r>
      <w:r w:rsidRPr="00546D41">
        <w:rPr>
          <w:rFonts w:asciiTheme="minorHAnsi" w:hAnsiTheme="minorHAnsi" w:cstheme="minorHAnsi"/>
          <w:sz w:val="18"/>
          <w:szCs w:val="18"/>
        </w:rPr>
        <w:tab/>
      </w:r>
      <w:r w:rsidR="00A671F4">
        <w:rPr>
          <w:rFonts w:asciiTheme="minorHAnsi" w:hAnsiTheme="minorHAnsi" w:cstheme="minorHAnsi"/>
          <w:sz w:val="18"/>
          <w:szCs w:val="18"/>
        </w:rPr>
        <w:t>67</w:t>
      </w:r>
    </w:p>
    <w:p w14:paraId="4DEC8C9F" w14:textId="3D4145AF" w:rsidR="00D70C16" w:rsidRPr="00546D41" w:rsidRDefault="00CE7431" w:rsidP="00CE7431">
      <w:pPr>
        <w:spacing w:line="240" w:lineRule="auto"/>
        <w:rPr>
          <w:rFonts w:asciiTheme="minorHAnsi" w:hAnsiTheme="minorHAnsi" w:cstheme="minorHAnsi"/>
          <w:b/>
          <w:bCs/>
          <w:sz w:val="18"/>
          <w:szCs w:val="18"/>
        </w:rPr>
      </w:pPr>
      <w:r w:rsidRPr="00546D41">
        <w:rPr>
          <w:rFonts w:asciiTheme="minorHAnsi" w:hAnsiTheme="minorHAnsi" w:cstheme="minorHAnsi"/>
          <w:b/>
          <w:bCs/>
          <w:sz w:val="18"/>
          <w:szCs w:val="18"/>
        </w:rPr>
        <w:t>X</w:t>
      </w:r>
      <w:r w:rsidR="00A733A3" w:rsidRPr="00546D41">
        <w:rPr>
          <w:rFonts w:asciiTheme="minorHAnsi" w:hAnsiTheme="minorHAnsi" w:cstheme="minorHAnsi"/>
          <w:b/>
          <w:bCs/>
          <w:sz w:val="18"/>
          <w:szCs w:val="18"/>
        </w:rPr>
        <w:t>I</w:t>
      </w:r>
      <w:r w:rsidR="00E9783E" w:rsidRPr="00546D41">
        <w:rPr>
          <w:rFonts w:asciiTheme="minorHAnsi" w:hAnsiTheme="minorHAnsi" w:cstheme="minorHAnsi"/>
          <w:b/>
          <w:bCs/>
          <w:sz w:val="18"/>
          <w:szCs w:val="18"/>
        </w:rPr>
        <w:t>I</w:t>
      </w:r>
      <w:r w:rsidR="00A75B46" w:rsidRPr="00546D41">
        <w:rPr>
          <w:rFonts w:asciiTheme="minorHAnsi" w:hAnsiTheme="minorHAnsi" w:cstheme="minorHAnsi"/>
          <w:b/>
          <w:bCs/>
          <w:sz w:val="18"/>
          <w:szCs w:val="18"/>
        </w:rPr>
        <w:t>.</w:t>
      </w:r>
      <w:r w:rsidRPr="00546D41">
        <w:rPr>
          <w:rFonts w:asciiTheme="minorHAnsi" w:hAnsiTheme="minorHAnsi" w:cstheme="minorHAnsi"/>
          <w:b/>
          <w:bCs/>
          <w:sz w:val="18"/>
          <w:szCs w:val="18"/>
        </w:rPr>
        <w:t xml:space="preserve"> </w:t>
      </w:r>
      <w:r w:rsidR="006F1500" w:rsidRPr="00546D41">
        <w:rPr>
          <w:rFonts w:asciiTheme="minorHAnsi" w:hAnsiTheme="minorHAnsi" w:cstheme="minorHAnsi"/>
          <w:b/>
          <w:bCs/>
          <w:sz w:val="18"/>
          <w:szCs w:val="18"/>
        </w:rPr>
        <w:t>POLITYKA SPOŁECZNA – POWIATOWY URZĄD PRACY</w:t>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Pr="00546D41">
        <w:rPr>
          <w:rFonts w:asciiTheme="minorHAnsi" w:hAnsiTheme="minorHAnsi" w:cstheme="minorHAnsi"/>
          <w:b/>
          <w:bCs/>
          <w:sz w:val="18"/>
          <w:szCs w:val="18"/>
        </w:rPr>
        <w:tab/>
      </w:r>
      <w:r w:rsidR="00A671F4">
        <w:rPr>
          <w:rFonts w:asciiTheme="minorHAnsi" w:hAnsiTheme="minorHAnsi" w:cstheme="minorHAnsi"/>
          <w:b/>
          <w:bCs/>
          <w:sz w:val="18"/>
          <w:szCs w:val="18"/>
        </w:rPr>
        <w:t>69</w:t>
      </w:r>
    </w:p>
    <w:p w14:paraId="7F38EF6C" w14:textId="77777777" w:rsidR="00AF4176" w:rsidRPr="00546D41" w:rsidRDefault="00AF4176" w:rsidP="00AB25AA">
      <w:pPr>
        <w:spacing w:after="0"/>
        <w:rPr>
          <w:rFonts w:asciiTheme="minorHAnsi" w:hAnsiTheme="minorHAnsi" w:cstheme="minorHAnsi"/>
          <w:bCs/>
          <w:color w:val="4472C4"/>
          <w:u w:val="single"/>
        </w:rPr>
      </w:pPr>
    </w:p>
    <w:p w14:paraId="5EE63854" w14:textId="4A292FFB" w:rsidR="005943BF" w:rsidRDefault="005943BF">
      <w:pPr>
        <w:spacing w:after="0" w:line="240" w:lineRule="auto"/>
        <w:rPr>
          <w:rFonts w:asciiTheme="minorHAnsi" w:hAnsiTheme="minorHAnsi" w:cstheme="minorHAnsi"/>
          <w:bCs/>
          <w:color w:val="4472C4"/>
          <w:u w:val="single"/>
        </w:rPr>
      </w:pPr>
      <w:r>
        <w:rPr>
          <w:rFonts w:asciiTheme="minorHAnsi" w:hAnsiTheme="minorHAnsi" w:cstheme="minorHAnsi"/>
          <w:bCs/>
          <w:color w:val="4472C4"/>
          <w:u w:val="single"/>
        </w:rPr>
        <w:br w:type="page"/>
      </w:r>
    </w:p>
    <w:p w14:paraId="5D640F72" w14:textId="6B70BBEC" w:rsidR="00E8732B" w:rsidRPr="00546D41" w:rsidRDefault="00E8732B" w:rsidP="006C3FE2">
      <w:pPr>
        <w:spacing w:after="0"/>
        <w:ind w:left="360"/>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lastRenderedPageBreak/>
        <w:t>I. OGÓLNA CHARAKTERYSTYKA POWIATU</w:t>
      </w:r>
    </w:p>
    <w:p w14:paraId="62B16327" w14:textId="77777777" w:rsidR="00E8732B" w:rsidRPr="00942BEC" w:rsidRDefault="00E8732B" w:rsidP="006C3FE2">
      <w:pPr>
        <w:spacing w:after="0"/>
        <w:jc w:val="both"/>
        <w:rPr>
          <w:rFonts w:asciiTheme="minorHAnsi" w:hAnsiTheme="minorHAnsi" w:cstheme="minorHAnsi"/>
          <w:color w:val="222222"/>
          <w:shd w:val="clear" w:color="auto" w:fill="FFFFFF"/>
        </w:rPr>
      </w:pPr>
      <w:r w:rsidRPr="00942BEC">
        <w:rPr>
          <w:rFonts w:asciiTheme="minorHAnsi" w:hAnsiTheme="minorHAnsi" w:cstheme="minorHAnsi"/>
          <w:b/>
          <w:bCs/>
          <w:color w:val="222222"/>
          <w:shd w:val="clear" w:color="auto" w:fill="FFFFFF"/>
        </w:rPr>
        <w:t>Powiat grójecki</w:t>
      </w:r>
      <w:r w:rsidRPr="00942BEC">
        <w:rPr>
          <w:rFonts w:asciiTheme="minorHAnsi" w:hAnsiTheme="minorHAnsi" w:cstheme="minorHAnsi"/>
          <w:color w:val="222222"/>
          <w:shd w:val="clear" w:color="auto" w:fill="FFFFFF"/>
        </w:rPr>
        <w:t xml:space="preserve"> – </w:t>
      </w:r>
      <w:r w:rsidR="009358DD" w:rsidRPr="00942BEC">
        <w:rPr>
          <w:rFonts w:asciiTheme="minorHAnsi" w:hAnsiTheme="minorHAnsi" w:cstheme="minorHAnsi"/>
          <w:color w:val="222222"/>
          <w:shd w:val="clear" w:color="auto" w:fill="FFFFFF"/>
        </w:rPr>
        <w:t>powiat, województwo mazowieckie, utworzony w 1999 roku w ramach reformy administracyjnej. Naturalne granice administracyjne wytycza od wschodu rzeka Wisła, a od południa rzeka Pilica. Pozostałe granice są granicami sztucznymi. Główną sieć wodną tworzy rzeka Pilica i Jeziorka wraz z dopływami. Powiat posiada dogodne położenie na przecięciu najważniejszych arterii drogowych droga krajowa nr 50 i droga krajowa S7 oraz linii kolejowych naszego kraju. Powiat Grójecki to największy "Sad Europy” ponad 40% użytków rolnych stanowią sady owocowe.</w:t>
      </w:r>
    </w:p>
    <w:p w14:paraId="4A35A7BC" w14:textId="77777777" w:rsidR="00E8732B" w:rsidRPr="00942BEC" w:rsidRDefault="00E8732B" w:rsidP="006C3FE2">
      <w:pPr>
        <w:shd w:val="clear" w:color="auto" w:fill="FFFFFF"/>
        <w:spacing w:before="120" w:after="120"/>
        <w:rPr>
          <w:rFonts w:asciiTheme="minorHAnsi" w:hAnsiTheme="minorHAnsi" w:cstheme="minorHAnsi"/>
          <w:color w:val="222222"/>
        </w:rPr>
      </w:pPr>
      <w:r w:rsidRPr="00942BEC">
        <w:rPr>
          <w:rFonts w:asciiTheme="minorHAnsi" w:hAnsiTheme="minorHAnsi" w:cstheme="minorHAnsi"/>
          <w:color w:val="222222"/>
        </w:rPr>
        <w:t>W skład powiatu wchodzą:</w:t>
      </w:r>
    </w:p>
    <w:tbl>
      <w:tblPr>
        <w:tblW w:w="9684"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75"/>
        <w:gridCol w:w="3053"/>
        <w:gridCol w:w="75"/>
        <w:gridCol w:w="2512"/>
      </w:tblGrid>
      <w:tr w:rsidR="00E8732B" w:rsidRPr="00546D41" w14:paraId="7D860D05" w14:textId="77777777" w:rsidTr="007875E1">
        <w:trPr>
          <w:tblCellSpacing w:w="15" w:type="dxa"/>
        </w:trPr>
        <w:tc>
          <w:tcPr>
            <w:tcW w:w="3924" w:type="dxa"/>
            <w:shd w:val="clear" w:color="auto" w:fill="FFFFFF"/>
            <w:hideMark/>
          </w:tcPr>
          <w:p w14:paraId="0770A59A" w14:textId="77777777" w:rsidR="00E358F8" w:rsidRPr="0055415D" w:rsidRDefault="00E8732B" w:rsidP="0055415D">
            <w:pPr>
              <w:spacing w:before="120" w:after="120"/>
              <w:ind w:left="360"/>
              <w:rPr>
                <w:rFonts w:asciiTheme="minorHAnsi" w:hAnsiTheme="minorHAnsi" w:cstheme="minorHAnsi"/>
                <w:sz w:val="24"/>
                <w:szCs w:val="24"/>
              </w:rPr>
            </w:pPr>
            <w:r w:rsidRPr="0055415D">
              <w:rPr>
                <w:rFonts w:asciiTheme="minorHAnsi" w:hAnsiTheme="minorHAnsi" w:cstheme="minorHAnsi"/>
                <w:b/>
                <w:bCs/>
                <w:sz w:val="24"/>
                <w:szCs w:val="24"/>
              </w:rPr>
              <w:t>Gminy miejsko-wiejskie:</w:t>
            </w:r>
          </w:p>
          <w:p w14:paraId="078DB14E" w14:textId="11490C5A" w:rsidR="00E358F8" w:rsidRPr="00546D41" w:rsidRDefault="00A0164A" w:rsidP="0055415D">
            <w:pPr>
              <w:spacing w:before="100" w:beforeAutospacing="1" w:after="24"/>
              <w:ind w:left="360"/>
              <w:rPr>
                <w:rFonts w:asciiTheme="minorHAnsi" w:hAnsiTheme="minorHAnsi" w:cstheme="minorHAnsi"/>
                <w:sz w:val="24"/>
                <w:szCs w:val="24"/>
              </w:rPr>
            </w:pPr>
            <w:r w:rsidRPr="00546D41">
              <w:rPr>
                <w:rFonts w:asciiTheme="minorHAnsi" w:hAnsiTheme="minorHAnsi" w:cstheme="minorHAnsi"/>
                <w:noProof/>
                <w:color w:val="0B0080"/>
                <w:sz w:val="21"/>
                <w:szCs w:val="21"/>
              </w:rPr>
              <w:drawing>
                <wp:inline distT="0" distB="0" distL="0" distR="0" wp14:anchorId="75312CA0" wp14:editId="2BE87E7B">
                  <wp:extent cx="238125" cy="266700"/>
                  <wp:effectExtent l="0" t="0" r="0" b="0"/>
                  <wp:docPr id="1" name="Obraz 18" descr="POL Grójec CO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OL Grójec COA.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E358F8" w:rsidRPr="00546D41">
              <w:rPr>
                <w:rFonts w:asciiTheme="minorHAnsi" w:hAnsiTheme="minorHAnsi" w:cstheme="minorHAnsi"/>
                <w:color w:val="222222"/>
                <w:sz w:val="21"/>
                <w:szCs w:val="21"/>
              </w:rPr>
              <w:t> </w:t>
            </w:r>
            <w:hyperlink r:id="rId11" w:tooltip="Grójec (gmina)" w:history="1">
              <w:r w:rsidR="00E358F8" w:rsidRPr="00546D41">
                <w:rPr>
                  <w:rFonts w:asciiTheme="minorHAnsi" w:hAnsiTheme="minorHAnsi" w:cstheme="minorHAnsi"/>
                  <w:sz w:val="24"/>
                  <w:szCs w:val="24"/>
                </w:rPr>
                <w:t>Grójec</w:t>
              </w:r>
            </w:hyperlink>
          </w:p>
          <w:p w14:paraId="61D7C531" w14:textId="6CF87F15" w:rsidR="00E358F8" w:rsidRPr="00546D41" w:rsidRDefault="00A0164A" w:rsidP="0055415D">
            <w:pPr>
              <w:spacing w:before="100" w:beforeAutospacing="1" w:after="24"/>
              <w:ind w:left="360"/>
              <w:rPr>
                <w:rFonts w:asciiTheme="minorHAnsi" w:hAnsiTheme="minorHAnsi" w:cstheme="minorHAnsi"/>
                <w:sz w:val="24"/>
                <w:szCs w:val="24"/>
              </w:rPr>
            </w:pPr>
            <w:r w:rsidRPr="00546D41">
              <w:rPr>
                <w:rFonts w:asciiTheme="minorHAnsi" w:hAnsiTheme="minorHAnsi" w:cstheme="minorHAnsi"/>
                <w:noProof/>
                <w:sz w:val="24"/>
                <w:szCs w:val="24"/>
              </w:rPr>
              <w:drawing>
                <wp:inline distT="0" distB="0" distL="0" distR="0" wp14:anchorId="7A89F487" wp14:editId="6B491005">
                  <wp:extent cx="238125" cy="266700"/>
                  <wp:effectExtent l="0" t="0" r="0" b="0"/>
                  <wp:docPr id="2" name="Obraz 20" descr="POL Mogielnica COA.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POL Mogielnica COA.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E358F8" w:rsidRPr="00546D41">
              <w:rPr>
                <w:rFonts w:asciiTheme="minorHAnsi" w:hAnsiTheme="minorHAnsi" w:cstheme="minorHAnsi"/>
                <w:sz w:val="24"/>
                <w:szCs w:val="24"/>
              </w:rPr>
              <w:t> </w:t>
            </w:r>
            <w:hyperlink r:id="rId14" w:tooltip="Mogielnica (gmina)" w:history="1">
              <w:r w:rsidR="00E358F8" w:rsidRPr="00546D41">
                <w:rPr>
                  <w:rFonts w:asciiTheme="minorHAnsi" w:hAnsiTheme="minorHAnsi" w:cstheme="minorHAnsi"/>
                  <w:sz w:val="24"/>
                  <w:szCs w:val="24"/>
                </w:rPr>
                <w:t>Mogielnica</w:t>
              </w:r>
            </w:hyperlink>
          </w:p>
          <w:p w14:paraId="2DB4CA0F" w14:textId="4FA164F6" w:rsidR="00E358F8" w:rsidRPr="00546D41" w:rsidRDefault="00A0164A" w:rsidP="0055415D">
            <w:pPr>
              <w:spacing w:before="100" w:beforeAutospacing="1" w:after="24"/>
              <w:ind w:left="360"/>
              <w:rPr>
                <w:rFonts w:asciiTheme="minorHAnsi" w:hAnsiTheme="minorHAnsi" w:cstheme="minorHAnsi"/>
                <w:sz w:val="24"/>
                <w:szCs w:val="24"/>
              </w:rPr>
            </w:pPr>
            <w:r w:rsidRPr="00546D41">
              <w:rPr>
                <w:rFonts w:asciiTheme="minorHAnsi" w:hAnsiTheme="minorHAnsi" w:cstheme="minorHAnsi"/>
                <w:noProof/>
                <w:sz w:val="24"/>
                <w:szCs w:val="24"/>
              </w:rPr>
              <w:drawing>
                <wp:inline distT="0" distB="0" distL="0" distR="0" wp14:anchorId="1976C95E" wp14:editId="2930C925">
                  <wp:extent cx="238125" cy="295275"/>
                  <wp:effectExtent l="0" t="0" r="0" b="0"/>
                  <wp:docPr id="3" name="Obraz 21" descr="POL Nowe Miasto nad Pilicą COA.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POL Nowe Miasto nad Pilicą COA.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00E358F8" w:rsidRPr="00546D41">
              <w:rPr>
                <w:rFonts w:asciiTheme="minorHAnsi" w:hAnsiTheme="minorHAnsi" w:cstheme="minorHAnsi"/>
                <w:sz w:val="24"/>
                <w:szCs w:val="24"/>
              </w:rPr>
              <w:t> </w:t>
            </w:r>
            <w:hyperlink r:id="rId17" w:tooltip="Nowe Miasto nad Pilicą (gmina)" w:history="1">
              <w:r w:rsidR="00E358F8" w:rsidRPr="00546D41">
                <w:rPr>
                  <w:rFonts w:asciiTheme="minorHAnsi" w:hAnsiTheme="minorHAnsi" w:cstheme="minorHAnsi"/>
                  <w:sz w:val="24"/>
                  <w:szCs w:val="24"/>
                </w:rPr>
                <w:t>Nowe Miasto nad Pilicą</w:t>
              </w:r>
            </w:hyperlink>
          </w:p>
          <w:p w14:paraId="0BB87273" w14:textId="27813EE6" w:rsidR="00E8732B" w:rsidRPr="00546D41" w:rsidRDefault="00A0164A" w:rsidP="0055415D">
            <w:pPr>
              <w:spacing w:before="100" w:beforeAutospacing="1" w:after="24"/>
              <w:ind w:left="360"/>
              <w:rPr>
                <w:rFonts w:asciiTheme="minorHAnsi" w:hAnsiTheme="minorHAnsi" w:cstheme="minorHAnsi"/>
                <w:sz w:val="24"/>
                <w:szCs w:val="24"/>
              </w:rPr>
            </w:pPr>
            <w:r w:rsidRPr="00546D41">
              <w:rPr>
                <w:rFonts w:asciiTheme="minorHAnsi" w:hAnsiTheme="minorHAnsi" w:cstheme="minorHAnsi"/>
                <w:noProof/>
                <w:color w:val="0B0080"/>
                <w:sz w:val="21"/>
                <w:szCs w:val="21"/>
              </w:rPr>
              <w:drawing>
                <wp:inline distT="0" distB="0" distL="0" distR="0" wp14:anchorId="7D17EB65" wp14:editId="44485F6A">
                  <wp:extent cx="238125" cy="285750"/>
                  <wp:effectExtent l="0" t="0" r="0" b="0"/>
                  <wp:docPr id="4" name="Obraz 22" descr="POL Warka COA.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POL Warka COA.s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E358F8" w:rsidRPr="00546D41">
              <w:rPr>
                <w:rFonts w:asciiTheme="minorHAnsi" w:hAnsiTheme="minorHAnsi" w:cstheme="minorHAnsi"/>
                <w:color w:val="222222"/>
                <w:sz w:val="21"/>
                <w:szCs w:val="21"/>
              </w:rPr>
              <w:t> </w:t>
            </w:r>
            <w:hyperlink r:id="rId20" w:tooltip="Warka (gmina)" w:history="1">
              <w:r w:rsidR="00E358F8" w:rsidRPr="00546D41">
                <w:rPr>
                  <w:rFonts w:asciiTheme="minorHAnsi" w:hAnsiTheme="minorHAnsi" w:cstheme="minorHAnsi"/>
                  <w:sz w:val="24"/>
                  <w:szCs w:val="24"/>
                </w:rPr>
                <w:t>Warka</w:t>
              </w:r>
            </w:hyperlink>
          </w:p>
        </w:tc>
        <w:tc>
          <w:tcPr>
            <w:tcW w:w="0" w:type="auto"/>
            <w:shd w:val="clear" w:color="auto" w:fill="FFFFFF"/>
            <w:vAlign w:val="center"/>
            <w:hideMark/>
          </w:tcPr>
          <w:p w14:paraId="3E0B66D1" w14:textId="77777777" w:rsidR="00E8732B" w:rsidRPr="0055415D" w:rsidRDefault="00E8732B" w:rsidP="0055415D">
            <w:pPr>
              <w:spacing w:after="0"/>
              <w:ind w:left="360"/>
              <w:rPr>
                <w:rFonts w:asciiTheme="minorHAnsi" w:hAnsiTheme="minorHAnsi" w:cstheme="minorHAnsi"/>
                <w:sz w:val="24"/>
                <w:szCs w:val="24"/>
              </w:rPr>
            </w:pPr>
          </w:p>
        </w:tc>
        <w:tc>
          <w:tcPr>
            <w:tcW w:w="3023" w:type="dxa"/>
            <w:shd w:val="clear" w:color="auto" w:fill="FFFFFF"/>
            <w:vAlign w:val="center"/>
            <w:hideMark/>
          </w:tcPr>
          <w:p w14:paraId="56742CE0" w14:textId="77777777" w:rsidR="00E8732B" w:rsidRPr="0055415D" w:rsidRDefault="00E8732B" w:rsidP="0055415D">
            <w:pPr>
              <w:spacing w:before="120" w:after="120"/>
              <w:ind w:left="360"/>
              <w:rPr>
                <w:rFonts w:asciiTheme="minorHAnsi" w:hAnsiTheme="minorHAnsi" w:cstheme="minorHAnsi"/>
                <w:sz w:val="24"/>
                <w:szCs w:val="24"/>
              </w:rPr>
            </w:pPr>
            <w:r w:rsidRPr="0055415D">
              <w:rPr>
                <w:rFonts w:asciiTheme="minorHAnsi" w:hAnsiTheme="minorHAnsi" w:cstheme="minorHAnsi"/>
                <w:b/>
                <w:bCs/>
                <w:sz w:val="24"/>
                <w:szCs w:val="24"/>
              </w:rPr>
              <w:t>Gminy wiejskie:</w:t>
            </w:r>
          </w:p>
          <w:p w14:paraId="41EA7C1F" w14:textId="014680F6"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46D41">
              <w:rPr>
                <w:rFonts w:asciiTheme="minorHAnsi" w:hAnsiTheme="minorHAnsi" w:cstheme="minorHAnsi"/>
                <w:noProof/>
                <w:color w:val="0B0080"/>
                <w:sz w:val="21"/>
                <w:szCs w:val="21"/>
              </w:rPr>
              <w:drawing>
                <wp:inline distT="0" distB="0" distL="0" distR="0" wp14:anchorId="19AE7023" wp14:editId="38571ED4">
                  <wp:extent cx="238125" cy="276225"/>
                  <wp:effectExtent l="0" t="0" r="0" b="0"/>
                  <wp:docPr id="5" name="Obraz 23" descr="POL gmina Belsk Duży COA.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POL gmina Belsk Duży COA.sv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7875E1" w:rsidRPr="00546D41">
              <w:rPr>
                <w:rFonts w:asciiTheme="minorHAnsi" w:hAnsiTheme="minorHAnsi" w:cstheme="minorHAnsi"/>
                <w:color w:val="222222"/>
                <w:sz w:val="21"/>
                <w:szCs w:val="21"/>
              </w:rPr>
              <w:t> </w:t>
            </w:r>
            <w:hyperlink r:id="rId23" w:tooltip="Belsk Duży (gmina)" w:history="1">
              <w:r w:rsidR="007875E1" w:rsidRPr="0055415D">
                <w:rPr>
                  <w:rFonts w:asciiTheme="minorHAnsi" w:hAnsiTheme="minorHAnsi" w:cstheme="minorHAnsi"/>
                  <w:color w:val="000000" w:themeColor="text1"/>
                  <w:sz w:val="21"/>
                  <w:szCs w:val="21"/>
                </w:rPr>
                <w:t>Belsk Duży</w:t>
              </w:r>
            </w:hyperlink>
          </w:p>
          <w:p w14:paraId="5BA87692" w14:textId="54271672"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5415D">
              <w:rPr>
                <w:rFonts w:asciiTheme="minorHAnsi" w:hAnsiTheme="minorHAnsi" w:cstheme="minorHAnsi"/>
                <w:noProof/>
                <w:color w:val="000000" w:themeColor="text1"/>
                <w:sz w:val="21"/>
                <w:szCs w:val="21"/>
              </w:rPr>
              <w:drawing>
                <wp:inline distT="0" distB="0" distL="0" distR="0" wp14:anchorId="5410BEAA" wp14:editId="45010B9B">
                  <wp:extent cx="238125" cy="295275"/>
                  <wp:effectExtent l="0" t="0" r="0" b="0"/>
                  <wp:docPr id="6" name="Obraz 24" descr="POL Gmina Błędów CO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OL Gmina Błędów CO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26" w:tooltip="Błędów (gmina)" w:history="1">
              <w:r w:rsidR="007875E1" w:rsidRPr="0055415D">
                <w:rPr>
                  <w:rFonts w:asciiTheme="minorHAnsi" w:hAnsiTheme="minorHAnsi" w:cstheme="minorHAnsi"/>
                  <w:color w:val="000000" w:themeColor="text1"/>
                  <w:sz w:val="21"/>
                  <w:szCs w:val="21"/>
                </w:rPr>
                <w:t>Błędów</w:t>
              </w:r>
            </w:hyperlink>
          </w:p>
          <w:p w14:paraId="68D9998D" w14:textId="76122D2B"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5415D">
              <w:rPr>
                <w:rFonts w:asciiTheme="minorHAnsi" w:hAnsiTheme="minorHAnsi" w:cstheme="minorHAnsi"/>
                <w:noProof/>
                <w:color w:val="000000" w:themeColor="text1"/>
                <w:sz w:val="21"/>
                <w:szCs w:val="21"/>
              </w:rPr>
              <w:drawing>
                <wp:inline distT="0" distB="0" distL="0" distR="0" wp14:anchorId="216F5255" wp14:editId="565AD7B5">
                  <wp:extent cx="238125" cy="304800"/>
                  <wp:effectExtent l="0" t="0" r="0" b="0"/>
                  <wp:docPr id="7" name="Obraz 25" descr="POL gmina Chynów COA.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POL gmina Chynów COA.sv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29" w:tooltip="Chynów (gmina)" w:history="1">
              <w:r w:rsidR="007875E1" w:rsidRPr="0055415D">
                <w:rPr>
                  <w:rFonts w:asciiTheme="minorHAnsi" w:hAnsiTheme="minorHAnsi" w:cstheme="minorHAnsi"/>
                  <w:color w:val="000000" w:themeColor="text1"/>
                  <w:sz w:val="21"/>
                  <w:szCs w:val="21"/>
                </w:rPr>
                <w:t>Chynów</w:t>
              </w:r>
            </w:hyperlink>
          </w:p>
          <w:p w14:paraId="7EE4A03E" w14:textId="1A22AAEB"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5415D">
              <w:rPr>
                <w:rFonts w:asciiTheme="minorHAnsi" w:hAnsiTheme="minorHAnsi" w:cstheme="minorHAnsi"/>
                <w:noProof/>
                <w:color w:val="000000" w:themeColor="text1"/>
                <w:sz w:val="21"/>
                <w:szCs w:val="21"/>
              </w:rPr>
              <w:drawing>
                <wp:inline distT="0" distB="0" distL="0" distR="0" wp14:anchorId="46B640CC" wp14:editId="4EFB4F6B">
                  <wp:extent cx="238125" cy="314325"/>
                  <wp:effectExtent l="0" t="0" r="0" b="0"/>
                  <wp:docPr id="8" name="Obraz 26" descr="POL gmina Goszczyn COA.sv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L gmina Goszczyn COA.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32" w:tooltip="Goszczyn (gmina)" w:history="1">
              <w:r w:rsidR="007875E1" w:rsidRPr="0055415D">
                <w:rPr>
                  <w:rFonts w:asciiTheme="minorHAnsi" w:hAnsiTheme="minorHAnsi" w:cstheme="minorHAnsi"/>
                  <w:color w:val="000000" w:themeColor="text1"/>
                  <w:sz w:val="21"/>
                  <w:szCs w:val="21"/>
                </w:rPr>
                <w:t>Goszczyn</w:t>
              </w:r>
            </w:hyperlink>
          </w:p>
          <w:p w14:paraId="23E46B8D" w14:textId="5A46636E"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5415D">
              <w:rPr>
                <w:rFonts w:asciiTheme="minorHAnsi" w:hAnsiTheme="minorHAnsi" w:cstheme="minorHAnsi"/>
                <w:noProof/>
                <w:color w:val="000000" w:themeColor="text1"/>
                <w:sz w:val="21"/>
                <w:szCs w:val="21"/>
              </w:rPr>
              <w:drawing>
                <wp:inline distT="0" distB="0" distL="0" distR="0" wp14:anchorId="58E0BB9B" wp14:editId="0EBF41A7">
                  <wp:extent cx="238125" cy="276225"/>
                  <wp:effectExtent l="0" t="0" r="0" b="0"/>
                  <wp:docPr id="9" name="Obraz 27" descr="POL gmina Jasieniec COA.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POL gmina Jasieniec COA.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35" w:tooltip="Jasieniec (gmina)" w:history="1">
              <w:r w:rsidR="007875E1" w:rsidRPr="0055415D">
                <w:rPr>
                  <w:rFonts w:asciiTheme="minorHAnsi" w:hAnsiTheme="minorHAnsi" w:cstheme="minorHAnsi"/>
                  <w:color w:val="000000" w:themeColor="text1"/>
                  <w:sz w:val="21"/>
                  <w:szCs w:val="21"/>
                </w:rPr>
                <w:t>Jasieniec</w:t>
              </w:r>
            </w:hyperlink>
          </w:p>
          <w:p w14:paraId="0CFED1F9" w14:textId="43E0A4B2" w:rsidR="00E8732B" w:rsidRPr="00546D41" w:rsidRDefault="00A0164A" w:rsidP="0055415D">
            <w:pPr>
              <w:spacing w:before="100" w:beforeAutospacing="1" w:after="24"/>
              <w:ind w:left="360"/>
              <w:rPr>
                <w:rFonts w:asciiTheme="minorHAnsi" w:hAnsiTheme="minorHAnsi" w:cstheme="minorHAnsi"/>
                <w:sz w:val="24"/>
                <w:szCs w:val="24"/>
              </w:rPr>
            </w:pPr>
            <w:r w:rsidRPr="0055415D">
              <w:rPr>
                <w:rFonts w:asciiTheme="minorHAnsi" w:hAnsiTheme="minorHAnsi" w:cstheme="minorHAnsi"/>
                <w:noProof/>
                <w:color w:val="000000" w:themeColor="text1"/>
                <w:sz w:val="21"/>
                <w:szCs w:val="21"/>
              </w:rPr>
              <w:drawing>
                <wp:inline distT="0" distB="0" distL="0" distR="0" wp14:anchorId="408A1FEC" wp14:editId="21DA0438">
                  <wp:extent cx="238125" cy="295275"/>
                  <wp:effectExtent l="0" t="0" r="0" b="0"/>
                  <wp:docPr id="10" name="Obraz 28" descr="POL gmina Pniewy COA.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POL gmina Pniewy COA.sv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38" w:tooltip="Pniewy (gmina w województwie mazowieckim)" w:history="1">
              <w:r w:rsidR="007875E1" w:rsidRPr="0055415D">
                <w:rPr>
                  <w:rFonts w:asciiTheme="minorHAnsi" w:hAnsiTheme="minorHAnsi" w:cstheme="minorHAnsi"/>
                  <w:color w:val="000000" w:themeColor="text1"/>
                  <w:sz w:val="21"/>
                  <w:szCs w:val="21"/>
                </w:rPr>
                <w:t>Pniewy</w:t>
              </w:r>
            </w:hyperlink>
          </w:p>
        </w:tc>
        <w:tc>
          <w:tcPr>
            <w:tcW w:w="0" w:type="auto"/>
            <w:shd w:val="clear" w:color="auto" w:fill="FFFFFF"/>
            <w:vAlign w:val="center"/>
            <w:hideMark/>
          </w:tcPr>
          <w:p w14:paraId="26C9F774" w14:textId="77777777" w:rsidR="00E8732B" w:rsidRPr="0055415D" w:rsidRDefault="00E8732B" w:rsidP="0055415D">
            <w:pPr>
              <w:spacing w:after="0"/>
              <w:ind w:left="360"/>
              <w:rPr>
                <w:rFonts w:asciiTheme="minorHAnsi" w:hAnsiTheme="minorHAnsi" w:cstheme="minorHAnsi"/>
                <w:sz w:val="24"/>
                <w:szCs w:val="24"/>
              </w:rPr>
            </w:pPr>
          </w:p>
        </w:tc>
        <w:tc>
          <w:tcPr>
            <w:tcW w:w="2467" w:type="dxa"/>
            <w:shd w:val="clear" w:color="auto" w:fill="FFFFFF"/>
            <w:hideMark/>
          </w:tcPr>
          <w:p w14:paraId="2D26E73F" w14:textId="77777777" w:rsidR="00E8732B" w:rsidRPr="0055415D" w:rsidRDefault="00E8732B" w:rsidP="0055415D">
            <w:pPr>
              <w:spacing w:before="120" w:after="120"/>
              <w:ind w:left="360"/>
              <w:rPr>
                <w:rFonts w:asciiTheme="minorHAnsi" w:hAnsiTheme="minorHAnsi" w:cstheme="minorHAnsi"/>
                <w:sz w:val="24"/>
                <w:szCs w:val="24"/>
              </w:rPr>
            </w:pPr>
            <w:r w:rsidRPr="0055415D">
              <w:rPr>
                <w:rFonts w:asciiTheme="minorHAnsi" w:hAnsiTheme="minorHAnsi" w:cstheme="minorHAnsi"/>
                <w:b/>
                <w:bCs/>
                <w:sz w:val="24"/>
                <w:szCs w:val="24"/>
              </w:rPr>
              <w:t>Miasta:</w:t>
            </w:r>
          </w:p>
          <w:p w14:paraId="48822803" w14:textId="454BEB81" w:rsidR="007875E1" w:rsidRPr="0055415D" w:rsidRDefault="00E8732B" w:rsidP="0055415D">
            <w:pPr>
              <w:spacing w:before="100" w:beforeAutospacing="1" w:after="24"/>
              <w:ind w:left="360"/>
              <w:rPr>
                <w:rFonts w:asciiTheme="minorHAnsi" w:hAnsiTheme="minorHAnsi" w:cstheme="minorHAnsi"/>
                <w:color w:val="000000" w:themeColor="text1"/>
                <w:sz w:val="21"/>
                <w:szCs w:val="21"/>
              </w:rPr>
            </w:pPr>
            <w:r w:rsidRPr="00546D41">
              <w:rPr>
                <w:rFonts w:asciiTheme="minorHAnsi" w:hAnsiTheme="minorHAnsi" w:cstheme="minorHAnsi"/>
                <w:sz w:val="24"/>
                <w:szCs w:val="24"/>
              </w:rPr>
              <w:t> </w:t>
            </w:r>
            <w:r w:rsidR="00A0164A" w:rsidRPr="00546D41">
              <w:rPr>
                <w:rFonts w:asciiTheme="minorHAnsi" w:hAnsiTheme="minorHAnsi" w:cstheme="minorHAnsi"/>
                <w:noProof/>
                <w:color w:val="0B0080"/>
                <w:sz w:val="21"/>
                <w:szCs w:val="21"/>
              </w:rPr>
              <w:drawing>
                <wp:inline distT="0" distB="0" distL="0" distR="0" wp14:anchorId="0DF768D2" wp14:editId="02384F6E">
                  <wp:extent cx="238125" cy="266700"/>
                  <wp:effectExtent l="0" t="0" r="0" b="0"/>
                  <wp:docPr id="11" name="Obraz 29" descr="POL Grójec CO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POL Grójec COA.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7875E1" w:rsidRPr="00546D41">
              <w:rPr>
                <w:rFonts w:asciiTheme="minorHAnsi" w:hAnsiTheme="minorHAnsi" w:cstheme="minorHAnsi"/>
                <w:color w:val="222222"/>
                <w:sz w:val="21"/>
                <w:szCs w:val="21"/>
              </w:rPr>
              <w:t> </w:t>
            </w:r>
            <w:hyperlink r:id="rId39" w:tooltip="Grójec (gmina)" w:history="1">
              <w:r w:rsidR="007875E1" w:rsidRPr="0055415D">
                <w:rPr>
                  <w:rFonts w:asciiTheme="minorHAnsi" w:hAnsiTheme="minorHAnsi" w:cstheme="minorHAnsi"/>
                  <w:color w:val="000000" w:themeColor="text1"/>
                  <w:sz w:val="21"/>
                  <w:szCs w:val="21"/>
                </w:rPr>
                <w:t>Grójec</w:t>
              </w:r>
            </w:hyperlink>
          </w:p>
          <w:p w14:paraId="4445E9E9" w14:textId="4EA7F920"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5415D">
              <w:rPr>
                <w:rFonts w:asciiTheme="minorHAnsi" w:hAnsiTheme="minorHAnsi" w:cstheme="minorHAnsi"/>
                <w:noProof/>
                <w:color w:val="000000" w:themeColor="text1"/>
                <w:sz w:val="21"/>
                <w:szCs w:val="21"/>
              </w:rPr>
              <w:drawing>
                <wp:inline distT="0" distB="0" distL="0" distR="0" wp14:anchorId="677CE9B9" wp14:editId="058B5E29">
                  <wp:extent cx="238125" cy="266700"/>
                  <wp:effectExtent l="0" t="0" r="0" b="0"/>
                  <wp:docPr id="12" name="Obraz 30" descr="POL Mogielnica COA.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POL Mogielnica COA.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40" w:tooltip="Mogielnica (gmina)" w:history="1">
              <w:r w:rsidR="007875E1" w:rsidRPr="0055415D">
                <w:rPr>
                  <w:rFonts w:asciiTheme="minorHAnsi" w:hAnsiTheme="minorHAnsi" w:cstheme="minorHAnsi"/>
                  <w:color w:val="000000" w:themeColor="text1"/>
                  <w:sz w:val="21"/>
                  <w:szCs w:val="21"/>
                </w:rPr>
                <w:t>Mogielnica</w:t>
              </w:r>
            </w:hyperlink>
          </w:p>
          <w:p w14:paraId="492B5BEC" w14:textId="2C873922" w:rsidR="007875E1" w:rsidRPr="0055415D" w:rsidRDefault="00A0164A" w:rsidP="0055415D">
            <w:pPr>
              <w:spacing w:before="100" w:beforeAutospacing="1" w:after="24"/>
              <w:ind w:left="360"/>
              <w:rPr>
                <w:rFonts w:asciiTheme="minorHAnsi" w:hAnsiTheme="minorHAnsi" w:cstheme="minorHAnsi"/>
                <w:color w:val="000000" w:themeColor="text1"/>
                <w:sz w:val="21"/>
                <w:szCs w:val="21"/>
              </w:rPr>
            </w:pPr>
            <w:r w:rsidRPr="0055415D">
              <w:rPr>
                <w:rFonts w:asciiTheme="minorHAnsi" w:hAnsiTheme="minorHAnsi" w:cstheme="minorHAnsi"/>
                <w:noProof/>
                <w:color w:val="000000" w:themeColor="text1"/>
                <w:sz w:val="21"/>
                <w:szCs w:val="21"/>
              </w:rPr>
              <w:drawing>
                <wp:inline distT="0" distB="0" distL="0" distR="0" wp14:anchorId="3E1F4934" wp14:editId="2FD8D59A">
                  <wp:extent cx="238125" cy="295275"/>
                  <wp:effectExtent l="0" t="0" r="0" b="0"/>
                  <wp:docPr id="13" name="Obraz 31" descr="POL Nowe Miasto nad Pilicą COA.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POL Nowe Miasto nad Pilicą COA.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w:t>
            </w:r>
            <w:hyperlink r:id="rId41" w:tooltip="Nowe Miasto nad Pilicą (gmina)" w:history="1">
              <w:r w:rsidR="007875E1" w:rsidRPr="0055415D">
                <w:rPr>
                  <w:rFonts w:asciiTheme="minorHAnsi" w:hAnsiTheme="minorHAnsi" w:cstheme="minorHAnsi"/>
                  <w:color w:val="000000" w:themeColor="text1"/>
                  <w:sz w:val="21"/>
                  <w:szCs w:val="21"/>
                </w:rPr>
                <w:t xml:space="preserve">Nowe Miasto </w:t>
              </w:r>
              <w:r w:rsidR="007875E1" w:rsidRPr="0055415D">
                <w:rPr>
                  <w:rFonts w:asciiTheme="minorHAnsi" w:hAnsiTheme="minorHAnsi" w:cstheme="minorHAnsi"/>
                  <w:color w:val="000000" w:themeColor="text1"/>
                  <w:sz w:val="21"/>
                  <w:szCs w:val="21"/>
                </w:rPr>
                <w:br/>
                <w:t xml:space="preserve">              nad Pilicą</w:t>
              </w:r>
            </w:hyperlink>
          </w:p>
          <w:p w14:paraId="1F724321" w14:textId="00A3EFAC" w:rsidR="00E8732B" w:rsidRPr="00546D41" w:rsidRDefault="00A0164A" w:rsidP="0055415D">
            <w:pPr>
              <w:spacing w:before="100" w:beforeAutospacing="1" w:after="24"/>
              <w:ind w:left="360"/>
              <w:rPr>
                <w:rFonts w:asciiTheme="minorHAnsi" w:hAnsiTheme="minorHAnsi" w:cstheme="minorHAnsi"/>
                <w:sz w:val="24"/>
                <w:szCs w:val="24"/>
              </w:rPr>
            </w:pPr>
            <w:r w:rsidRPr="0055415D">
              <w:rPr>
                <w:rFonts w:asciiTheme="minorHAnsi" w:hAnsiTheme="minorHAnsi" w:cstheme="minorHAnsi"/>
                <w:noProof/>
                <w:color w:val="000000" w:themeColor="text1"/>
                <w:sz w:val="21"/>
                <w:szCs w:val="21"/>
              </w:rPr>
              <w:drawing>
                <wp:inline distT="0" distB="0" distL="0" distR="0" wp14:anchorId="5148386A" wp14:editId="4AFDAB5D">
                  <wp:extent cx="238125" cy="285750"/>
                  <wp:effectExtent l="0" t="0" r="0" b="0"/>
                  <wp:docPr id="14" name="Obraz 32" descr="POL Warka COA.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POL Warka COA.s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7875E1" w:rsidRPr="0055415D">
              <w:rPr>
                <w:rFonts w:asciiTheme="minorHAnsi" w:hAnsiTheme="minorHAnsi" w:cstheme="minorHAnsi"/>
                <w:color w:val="000000" w:themeColor="text1"/>
                <w:sz w:val="21"/>
                <w:szCs w:val="21"/>
              </w:rPr>
              <w:t xml:space="preserve"> Warka</w:t>
            </w:r>
          </w:p>
        </w:tc>
      </w:tr>
    </w:tbl>
    <w:p w14:paraId="1AAE7653" w14:textId="77777777" w:rsidR="00E8732B" w:rsidRPr="00546D41" w:rsidRDefault="00E8732B" w:rsidP="006C3FE2">
      <w:pPr>
        <w:spacing w:after="0"/>
        <w:rPr>
          <w:rFonts w:asciiTheme="minorHAnsi" w:hAnsiTheme="minorHAnsi" w:cstheme="minorHAnsi"/>
          <w:b/>
          <w:color w:val="385623"/>
          <w:sz w:val="32"/>
          <w:szCs w:val="32"/>
          <w:u w:val="single"/>
        </w:rPr>
      </w:pPr>
    </w:p>
    <w:p w14:paraId="31FE0B38" w14:textId="77777777" w:rsidR="00265F67" w:rsidRPr="00546D41" w:rsidRDefault="00265F67" w:rsidP="006B5720">
      <w:pPr>
        <w:pStyle w:val="Akapitzlist"/>
        <w:numPr>
          <w:ilvl w:val="1"/>
          <w:numId w:val="17"/>
        </w:numPr>
        <w:spacing w:after="0"/>
        <w:ind w:left="284" w:hanging="284"/>
        <w:jc w:val="center"/>
        <w:rPr>
          <w:rFonts w:asciiTheme="minorHAnsi" w:hAnsiTheme="minorHAnsi" w:cstheme="minorHAnsi"/>
          <w:b/>
          <w:color w:val="70AD47"/>
          <w:sz w:val="32"/>
          <w:szCs w:val="32"/>
        </w:rPr>
      </w:pPr>
      <w:r w:rsidRPr="00546D41">
        <w:rPr>
          <w:rFonts w:asciiTheme="minorHAnsi" w:hAnsiTheme="minorHAnsi" w:cstheme="minorHAnsi"/>
          <w:b/>
          <w:color w:val="70AD47"/>
          <w:sz w:val="32"/>
          <w:szCs w:val="32"/>
        </w:rPr>
        <w:t>Z</w:t>
      </w:r>
      <w:r w:rsidR="007875E1" w:rsidRPr="00546D41">
        <w:rPr>
          <w:rFonts w:asciiTheme="minorHAnsi" w:hAnsiTheme="minorHAnsi" w:cstheme="minorHAnsi"/>
          <w:b/>
          <w:color w:val="70AD47"/>
          <w:sz w:val="32"/>
          <w:szCs w:val="32"/>
        </w:rPr>
        <w:t>ADANIA POWIATU</w:t>
      </w:r>
    </w:p>
    <w:p w14:paraId="7A013E9A" w14:textId="77777777" w:rsidR="009358DD" w:rsidRPr="00942BEC" w:rsidRDefault="00265F67" w:rsidP="006C3FE2">
      <w:pPr>
        <w:spacing w:after="0"/>
        <w:ind w:firstLine="567"/>
        <w:jc w:val="both"/>
        <w:rPr>
          <w:rFonts w:asciiTheme="minorHAnsi" w:hAnsiTheme="minorHAnsi" w:cstheme="minorHAnsi"/>
        </w:rPr>
      </w:pPr>
      <w:r w:rsidRPr="00942BEC">
        <w:rPr>
          <w:rFonts w:asciiTheme="minorHAnsi" w:hAnsiTheme="minorHAnsi" w:cstheme="minorHAnsi"/>
        </w:rPr>
        <w:t>Powiat wykonuje zadania publiczne o charakterze ponadgminnym w zakresie dziedzin wymienionych w art. 4 ustawy o samorządzie powiatowym. Zadania te obejmują pięć zasadniczych grup tematycznych, takich jak:</w:t>
      </w:r>
    </w:p>
    <w:p w14:paraId="1CCBA34B" w14:textId="77777777" w:rsidR="009358DD" w:rsidRPr="00942BEC" w:rsidRDefault="00265F67" w:rsidP="006B5720">
      <w:pPr>
        <w:pStyle w:val="Akapitzlist"/>
        <w:numPr>
          <w:ilvl w:val="0"/>
          <w:numId w:val="23"/>
        </w:numPr>
        <w:spacing w:after="0"/>
        <w:jc w:val="both"/>
        <w:rPr>
          <w:rFonts w:asciiTheme="minorHAnsi" w:hAnsiTheme="minorHAnsi" w:cstheme="minorHAnsi"/>
        </w:rPr>
      </w:pPr>
      <w:r w:rsidRPr="00942BEC">
        <w:rPr>
          <w:rFonts w:asciiTheme="minorHAnsi" w:hAnsiTheme="minorHAnsi" w:cstheme="minorHAnsi"/>
          <w:b/>
          <w:bCs/>
        </w:rPr>
        <w:t>infrastruktura społeczna</w:t>
      </w:r>
      <w:r w:rsidRPr="00942BEC">
        <w:rPr>
          <w:rFonts w:asciiTheme="minorHAnsi" w:hAnsiTheme="minorHAnsi" w:cstheme="minorHAnsi"/>
        </w:rPr>
        <w:t xml:space="preserve"> – edukacja publiczna, promocja i ochrona zdrowia, opieka społeczna, pomoc społeczna, kultura, kultura fizyczna i turystyka, </w:t>
      </w:r>
    </w:p>
    <w:p w14:paraId="4B4425C6" w14:textId="77777777" w:rsidR="009358DD" w:rsidRPr="00942BEC" w:rsidRDefault="00265F67" w:rsidP="006B5720">
      <w:pPr>
        <w:pStyle w:val="Akapitzlist"/>
        <w:numPr>
          <w:ilvl w:val="0"/>
          <w:numId w:val="23"/>
        </w:numPr>
        <w:spacing w:after="0"/>
        <w:jc w:val="both"/>
        <w:rPr>
          <w:rFonts w:asciiTheme="minorHAnsi" w:hAnsiTheme="minorHAnsi" w:cstheme="minorHAnsi"/>
        </w:rPr>
      </w:pPr>
      <w:r w:rsidRPr="00942BEC">
        <w:rPr>
          <w:rFonts w:asciiTheme="minorHAnsi" w:hAnsiTheme="minorHAnsi" w:cstheme="minorHAnsi"/>
        </w:rPr>
        <w:t xml:space="preserve"> </w:t>
      </w:r>
      <w:r w:rsidRPr="00942BEC">
        <w:rPr>
          <w:rFonts w:asciiTheme="minorHAnsi" w:hAnsiTheme="minorHAnsi" w:cstheme="minorHAnsi"/>
          <w:b/>
          <w:bCs/>
        </w:rPr>
        <w:t>infrastruktura techniczna</w:t>
      </w:r>
      <w:r w:rsidRPr="00942BEC">
        <w:rPr>
          <w:rFonts w:asciiTheme="minorHAnsi" w:hAnsiTheme="minorHAnsi" w:cstheme="minorHAnsi"/>
        </w:rPr>
        <w:t xml:space="preserve"> – transport lokalny, drogi publiczne, utrzymanie powiatowych obiektów i urządzeń użyteczności publicznej oraz obiektów administracyjnych, </w:t>
      </w:r>
    </w:p>
    <w:p w14:paraId="1069F93F" w14:textId="77777777" w:rsidR="009358DD" w:rsidRPr="00942BEC" w:rsidRDefault="00265F67" w:rsidP="006B5720">
      <w:pPr>
        <w:pStyle w:val="Akapitzlist"/>
        <w:numPr>
          <w:ilvl w:val="0"/>
          <w:numId w:val="23"/>
        </w:numPr>
        <w:spacing w:after="0"/>
        <w:jc w:val="both"/>
        <w:rPr>
          <w:rFonts w:asciiTheme="minorHAnsi" w:hAnsiTheme="minorHAnsi" w:cstheme="minorHAnsi"/>
        </w:rPr>
      </w:pPr>
      <w:r w:rsidRPr="00942BEC">
        <w:rPr>
          <w:rFonts w:asciiTheme="minorHAnsi" w:hAnsiTheme="minorHAnsi" w:cstheme="minorHAnsi"/>
          <w:b/>
          <w:bCs/>
        </w:rPr>
        <w:t>porządek publiczny i bezpieczeństwo obywateli</w:t>
      </w:r>
      <w:r w:rsidRPr="00942BEC">
        <w:rPr>
          <w:rFonts w:asciiTheme="minorHAnsi" w:hAnsiTheme="minorHAnsi" w:cstheme="minorHAnsi"/>
        </w:rPr>
        <w:t xml:space="preserve"> – obronność, ochrona przeciwpożarowa, ochrona przeciwpowodziowa, zapobieganie innym nadzwyczajnym zagrożeniom życia i zdrowia ludzi oraz środowiska, </w:t>
      </w:r>
    </w:p>
    <w:p w14:paraId="4C8B90F8" w14:textId="77777777" w:rsidR="009358DD" w:rsidRPr="00942BEC" w:rsidRDefault="00265F67" w:rsidP="006B5720">
      <w:pPr>
        <w:pStyle w:val="Akapitzlist"/>
        <w:numPr>
          <w:ilvl w:val="0"/>
          <w:numId w:val="23"/>
        </w:numPr>
        <w:spacing w:after="0"/>
        <w:jc w:val="both"/>
        <w:rPr>
          <w:rFonts w:asciiTheme="minorHAnsi" w:hAnsiTheme="minorHAnsi" w:cstheme="minorHAnsi"/>
        </w:rPr>
      </w:pPr>
      <w:r w:rsidRPr="00942BEC">
        <w:rPr>
          <w:rFonts w:asciiTheme="minorHAnsi" w:hAnsiTheme="minorHAnsi" w:cstheme="minorHAnsi"/>
          <w:b/>
          <w:bCs/>
        </w:rPr>
        <w:t>ochrona środowiska i zagospodarowanie przestrzenne</w:t>
      </w:r>
      <w:r w:rsidRPr="00942BEC">
        <w:rPr>
          <w:rFonts w:asciiTheme="minorHAnsi" w:hAnsiTheme="minorHAnsi" w:cstheme="minorHAnsi"/>
        </w:rPr>
        <w:t xml:space="preserve"> – gospodarka wodna, rolnictwo, leśnictwo i rybactwo śródlądowe, nadzór budowlany, </w:t>
      </w:r>
    </w:p>
    <w:p w14:paraId="214564F2" w14:textId="77777777" w:rsidR="00FD0822" w:rsidRPr="00942BEC" w:rsidRDefault="00265F67" w:rsidP="006B5720">
      <w:pPr>
        <w:pStyle w:val="Akapitzlist"/>
        <w:numPr>
          <w:ilvl w:val="0"/>
          <w:numId w:val="23"/>
        </w:numPr>
        <w:spacing w:after="0"/>
        <w:jc w:val="both"/>
        <w:rPr>
          <w:rFonts w:asciiTheme="minorHAnsi" w:hAnsiTheme="minorHAnsi" w:cstheme="minorHAnsi"/>
        </w:rPr>
      </w:pPr>
      <w:r w:rsidRPr="00942BEC">
        <w:rPr>
          <w:rFonts w:asciiTheme="minorHAnsi" w:hAnsiTheme="minorHAnsi" w:cstheme="minorHAnsi"/>
          <w:b/>
          <w:bCs/>
        </w:rPr>
        <w:t>działalność organizatorska</w:t>
      </w:r>
      <w:r w:rsidRPr="00942BEC">
        <w:rPr>
          <w:rFonts w:asciiTheme="minorHAnsi" w:hAnsiTheme="minorHAnsi" w:cstheme="minorHAnsi"/>
        </w:rPr>
        <w:t xml:space="preserve"> – przeciwdziałanie bezrobociu oraz aktywizacja lokalnego rynku pracy, ochrona praw konsumenta, wspieranie osób niepełnosprawnych, polityka </w:t>
      </w:r>
      <w:r w:rsidRPr="00942BEC">
        <w:rPr>
          <w:rFonts w:asciiTheme="minorHAnsi" w:hAnsiTheme="minorHAnsi" w:cstheme="minorHAnsi"/>
        </w:rPr>
        <w:lastRenderedPageBreak/>
        <w:t xml:space="preserve">prorodzinna, ochrona dóbr kultury, promocja powiatu, współpraca z organizacjami pozarządowymi. </w:t>
      </w:r>
    </w:p>
    <w:p w14:paraId="7E3E4C23" w14:textId="77777777" w:rsidR="009358DD" w:rsidRPr="00942BEC" w:rsidRDefault="009358DD" w:rsidP="006C3FE2">
      <w:pPr>
        <w:spacing w:after="0"/>
        <w:ind w:firstLine="567"/>
        <w:jc w:val="both"/>
        <w:rPr>
          <w:rFonts w:asciiTheme="minorHAnsi" w:hAnsiTheme="minorHAnsi" w:cstheme="minorHAnsi"/>
        </w:rPr>
      </w:pPr>
    </w:p>
    <w:p w14:paraId="36FBCBB5" w14:textId="6C1746B6" w:rsidR="00FD0822" w:rsidRPr="00942BEC" w:rsidRDefault="00265F67" w:rsidP="006C3FE2">
      <w:pPr>
        <w:spacing w:after="0"/>
        <w:ind w:firstLine="567"/>
        <w:jc w:val="both"/>
        <w:rPr>
          <w:rFonts w:asciiTheme="minorHAnsi" w:hAnsiTheme="minorHAnsi" w:cstheme="minorHAnsi"/>
        </w:rPr>
      </w:pPr>
      <w:r w:rsidRPr="00942BEC">
        <w:rPr>
          <w:rFonts w:asciiTheme="minorHAnsi" w:hAnsiTheme="minorHAnsi" w:cstheme="minorHAnsi"/>
        </w:rPr>
        <w:t xml:space="preserve">Do zakresu działania powiatu należy także wykonywanie zadań przez działające w ramach powiatowej administracji zespolonej inspekcje, służby i straże, w tym powiatową komendę policji, powiatową komendę państwowej straży pożarnej, a także inspekcję sanitarną, weterynaryjną i nadzór budowlany. Zasady współdziałania samorządu powiatowego z organami szczebla wojewódzkiego </w:t>
      </w:r>
      <w:r w:rsidR="008A70B5" w:rsidRPr="00942BEC">
        <w:rPr>
          <w:rFonts w:asciiTheme="minorHAnsi" w:hAnsiTheme="minorHAnsi" w:cstheme="minorHAnsi"/>
        </w:rPr>
        <w:br/>
      </w:r>
      <w:r w:rsidRPr="00942BEC">
        <w:rPr>
          <w:rFonts w:asciiTheme="minorHAnsi" w:hAnsiTheme="minorHAnsi" w:cstheme="minorHAnsi"/>
        </w:rPr>
        <w:t xml:space="preserve">i centralnego w zakresie działania tych służb określone są w stosownych aktach prawnych. </w:t>
      </w:r>
    </w:p>
    <w:p w14:paraId="74C2B54B" w14:textId="540096A6" w:rsidR="009358DD" w:rsidRPr="00942BEC" w:rsidRDefault="00265F67" w:rsidP="006C3FE2">
      <w:pPr>
        <w:spacing w:after="0"/>
        <w:ind w:firstLine="567"/>
        <w:jc w:val="both"/>
        <w:rPr>
          <w:rFonts w:asciiTheme="minorHAnsi" w:hAnsiTheme="minorHAnsi" w:cstheme="minorHAnsi"/>
        </w:rPr>
      </w:pPr>
      <w:r w:rsidRPr="00942BEC">
        <w:rPr>
          <w:rFonts w:asciiTheme="minorHAnsi" w:hAnsiTheme="minorHAnsi" w:cstheme="minorHAnsi"/>
        </w:rPr>
        <w:t xml:space="preserve">Wśród zadań realizowanych przez samorząd powiatowy można wyróżnić trzy zasadnicze </w:t>
      </w:r>
      <w:r w:rsidR="008A70B5" w:rsidRPr="00942BEC">
        <w:rPr>
          <w:rFonts w:asciiTheme="minorHAnsi" w:hAnsiTheme="minorHAnsi" w:cstheme="minorHAnsi"/>
        </w:rPr>
        <w:br/>
      </w:r>
      <w:r w:rsidRPr="00942BEC">
        <w:rPr>
          <w:rFonts w:asciiTheme="minorHAnsi" w:hAnsiTheme="minorHAnsi" w:cstheme="minorHAnsi"/>
        </w:rPr>
        <w:t xml:space="preserve">ich rodzaje, a mianowicie: </w:t>
      </w:r>
    </w:p>
    <w:p w14:paraId="6CB1F694" w14:textId="77777777" w:rsidR="009358DD" w:rsidRPr="00942BEC" w:rsidRDefault="00265F67" w:rsidP="006B5720">
      <w:pPr>
        <w:pStyle w:val="Akapitzlist"/>
        <w:numPr>
          <w:ilvl w:val="0"/>
          <w:numId w:val="24"/>
        </w:numPr>
        <w:spacing w:after="0"/>
        <w:jc w:val="both"/>
        <w:rPr>
          <w:rFonts w:asciiTheme="minorHAnsi" w:hAnsiTheme="minorHAnsi" w:cstheme="minorHAnsi"/>
        </w:rPr>
      </w:pPr>
      <w:r w:rsidRPr="00942BEC">
        <w:rPr>
          <w:rFonts w:asciiTheme="minorHAnsi" w:hAnsiTheme="minorHAnsi" w:cstheme="minorHAnsi"/>
        </w:rPr>
        <w:t xml:space="preserve">lokalne, które mierzy się w kompetencjach powiatu i które muszą być realizowane poprzez jego struktury organizacyjne, </w:t>
      </w:r>
    </w:p>
    <w:p w14:paraId="024D812F" w14:textId="35A032C0" w:rsidR="009358DD" w:rsidRPr="00942BEC" w:rsidRDefault="00265F67" w:rsidP="006B5720">
      <w:pPr>
        <w:pStyle w:val="Akapitzlist"/>
        <w:numPr>
          <w:ilvl w:val="0"/>
          <w:numId w:val="24"/>
        </w:numPr>
        <w:spacing w:after="0"/>
        <w:jc w:val="both"/>
        <w:rPr>
          <w:rFonts w:asciiTheme="minorHAnsi" w:hAnsiTheme="minorHAnsi" w:cstheme="minorHAnsi"/>
        </w:rPr>
      </w:pPr>
      <w:r w:rsidRPr="00942BEC">
        <w:rPr>
          <w:rFonts w:asciiTheme="minorHAnsi" w:hAnsiTheme="minorHAnsi" w:cstheme="minorHAnsi"/>
        </w:rPr>
        <w:t xml:space="preserve"> ponadgminne, wychodzące poza ustawowe kompetencje powiatu, możliwe </w:t>
      </w:r>
      <w:r w:rsidR="008A70B5" w:rsidRPr="00942BEC">
        <w:rPr>
          <w:rFonts w:asciiTheme="minorHAnsi" w:hAnsiTheme="minorHAnsi" w:cstheme="minorHAnsi"/>
        </w:rPr>
        <w:br/>
      </w:r>
      <w:r w:rsidRPr="00942BEC">
        <w:rPr>
          <w:rFonts w:asciiTheme="minorHAnsi" w:hAnsiTheme="minorHAnsi" w:cstheme="minorHAnsi"/>
        </w:rPr>
        <w:t xml:space="preserve">do zrealizowania przy współudziale samorządów gmin wchodzących w skład powiatu, </w:t>
      </w:r>
    </w:p>
    <w:p w14:paraId="72618D76" w14:textId="77777777" w:rsidR="00FD0822" w:rsidRPr="00942BEC" w:rsidRDefault="00265F67" w:rsidP="006B5720">
      <w:pPr>
        <w:pStyle w:val="Akapitzlist"/>
        <w:numPr>
          <w:ilvl w:val="0"/>
          <w:numId w:val="24"/>
        </w:numPr>
        <w:spacing w:after="0"/>
        <w:jc w:val="both"/>
        <w:rPr>
          <w:rFonts w:asciiTheme="minorHAnsi" w:hAnsiTheme="minorHAnsi" w:cstheme="minorHAnsi"/>
        </w:rPr>
      </w:pPr>
      <w:r w:rsidRPr="00942BEC">
        <w:rPr>
          <w:rFonts w:asciiTheme="minorHAnsi" w:hAnsiTheme="minorHAnsi" w:cstheme="minorHAnsi"/>
        </w:rPr>
        <w:t xml:space="preserve">ponadpowiatowe, które wymagają zaangażowania władz regionalnych, tworzenia lobbingu na rzecz zmian gospodarczych, ustawowych, czy polityki krajowej. </w:t>
      </w:r>
    </w:p>
    <w:p w14:paraId="237CDA36" w14:textId="77777777" w:rsidR="009358DD" w:rsidRPr="00942BEC" w:rsidRDefault="009358DD" w:rsidP="006C3FE2">
      <w:pPr>
        <w:spacing w:after="0"/>
        <w:ind w:firstLine="567"/>
        <w:jc w:val="both"/>
        <w:rPr>
          <w:rFonts w:asciiTheme="minorHAnsi" w:hAnsiTheme="minorHAnsi" w:cstheme="minorHAnsi"/>
        </w:rPr>
      </w:pPr>
    </w:p>
    <w:p w14:paraId="07CC1B38" w14:textId="6D7732E9" w:rsidR="00FD0822" w:rsidRPr="00942BEC" w:rsidRDefault="00265F67" w:rsidP="006C3FE2">
      <w:pPr>
        <w:spacing w:after="0"/>
        <w:ind w:firstLine="567"/>
        <w:jc w:val="both"/>
        <w:rPr>
          <w:rFonts w:asciiTheme="minorHAnsi" w:hAnsiTheme="minorHAnsi" w:cstheme="minorHAnsi"/>
        </w:rPr>
      </w:pPr>
      <w:r w:rsidRPr="00942BEC">
        <w:rPr>
          <w:rFonts w:asciiTheme="minorHAnsi" w:hAnsiTheme="minorHAnsi" w:cstheme="minorHAnsi"/>
        </w:rPr>
        <w:t xml:space="preserve">Do najważniejszych zadań „lokalnych” należy między innymi: organizowanie i zapewnienie usług </w:t>
      </w:r>
      <w:r w:rsidR="008A70B5" w:rsidRPr="00942BEC">
        <w:rPr>
          <w:rFonts w:asciiTheme="minorHAnsi" w:hAnsiTheme="minorHAnsi" w:cstheme="minorHAnsi"/>
        </w:rPr>
        <w:br/>
      </w:r>
      <w:r w:rsidRPr="00942BEC">
        <w:rPr>
          <w:rFonts w:asciiTheme="minorHAnsi" w:hAnsiTheme="minorHAnsi" w:cstheme="minorHAnsi"/>
        </w:rPr>
        <w:t xml:space="preserve">w domach pomocy społecznej, prowadzenie placówek opiekuńczo -wychowawczych, organizowanie </w:t>
      </w:r>
      <w:r w:rsidR="008A70B5" w:rsidRPr="00942BEC">
        <w:rPr>
          <w:rFonts w:asciiTheme="minorHAnsi" w:hAnsiTheme="minorHAnsi" w:cstheme="minorHAnsi"/>
        </w:rPr>
        <w:br/>
      </w:r>
      <w:r w:rsidRPr="00942BEC">
        <w:rPr>
          <w:rFonts w:asciiTheme="minorHAnsi" w:hAnsiTheme="minorHAnsi" w:cstheme="minorHAnsi"/>
        </w:rPr>
        <w:t>i prowadzenie ośrodków wsparcia dla osób z zaburzeniami psychicznymi, organizowanie i prowadzenie placówek oświaty ponad</w:t>
      </w:r>
      <w:r w:rsidR="005943BF">
        <w:rPr>
          <w:rFonts w:asciiTheme="minorHAnsi" w:hAnsiTheme="minorHAnsi" w:cstheme="minorHAnsi"/>
        </w:rPr>
        <w:t>podstawowej</w:t>
      </w:r>
      <w:r w:rsidRPr="00942BEC">
        <w:rPr>
          <w:rFonts w:asciiTheme="minorHAnsi" w:hAnsiTheme="minorHAnsi" w:cstheme="minorHAnsi"/>
        </w:rPr>
        <w:t xml:space="preserve"> i oświaty specjalnej oraz szkolnictwa zawodowego. </w:t>
      </w:r>
    </w:p>
    <w:p w14:paraId="3C3CDF67" w14:textId="77777777" w:rsidR="00FD0822" w:rsidRPr="00942BEC" w:rsidRDefault="00265F67" w:rsidP="006C3FE2">
      <w:pPr>
        <w:spacing w:after="0"/>
        <w:ind w:firstLine="567"/>
        <w:jc w:val="both"/>
        <w:rPr>
          <w:rFonts w:asciiTheme="minorHAnsi" w:hAnsiTheme="minorHAnsi" w:cstheme="minorHAnsi"/>
        </w:rPr>
      </w:pPr>
      <w:r w:rsidRPr="00942BEC">
        <w:rPr>
          <w:rFonts w:asciiTheme="minorHAnsi" w:hAnsiTheme="minorHAnsi" w:cstheme="minorHAnsi"/>
        </w:rPr>
        <w:t>Pomimo braku szczegółowych i jasnych zapisów określających zadania powiatów i gmin w zakresie ochrony zdrowia, powszechną praktyką stała się organizacja bądź prowadzenie placówek podstawowej opieki zdrowotnej przez gminy. Natomiast otwarte lecznictwo specjalistyczne, a w szczególności szpitale</w:t>
      </w:r>
      <w:r w:rsidR="00FD0822" w:rsidRPr="00942BEC">
        <w:rPr>
          <w:rFonts w:asciiTheme="minorHAnsi" w:hAnsiTheme="minorHAnsi" w:cstheme="minorHAnsi"/>
        </w:rPr>
        <w:t>,</w:t>
      </w:r>
      <w:r w:rsidRPr="00942BEC">
        <w:rPr>
          <w:rFonts w:asciiTheme="minorHAnsi" w:hAnsiTheme="minorHAnsi" w:cstheme="minorHAnsi"/>
        </w:rPr>
        <w:t xml:space="preserve"> leży w gestii powiatu. </w:t>
      </w:r>
    </w:p>
    <w:p w14:paraId="065344C5" w14:textId="34893390" w:rsidR="00197BEB" w:rsidRPr="00942BEC" w:rsidRDefault="00265F67" w:rsidP="006C3FE2">
      <w:pPr>
        <w:spacing w:after="0"/>
        <w:ind w:firstLine="567"/>
        <w:jc w:val="both"/>
        <w:rPr>
          <w:rFonts w:asciiTheme="minorHAnsi" w:hAnsiTheme="minorHAnsi" w:cstheme="minorHAnsi"/>
        </w:rPr>
      </w:pPr>
      <w:r w:rsidRPr="00942BEC">
        <w:rPr>
          <w:rFonts w:asciiTheme="minorHAnsi" w:hAnsiTheme="minorHAnsi" w:cstheme="minorHAnsi"/>
        </w:rPr>
        <w:t>Starostom, jako organom działającym w imieniu administracji rządowej, powierzono rozpatrywanie spraw i wydawanie decyzji administracyjnych dotyczących budownictwa, transportu (ewidencja pojazdów i wydawanie praw jazdy), gospodarki nieruchomościami skarbu państwa, rolnictwa i leśnictwa. Powiat odpowiada za przeprowadzenie poboru do wojska i zapobieganie kryzysom wynikającym z zagrożeń pożarowych, powodziowych i innych. Szczegółowy wykaz zadań zawarty jest w ustawach kierunkowych</w:t>
      </w:r>
      <w:r w:rsidR="00E848D8" w:rsidRPr="00942BEC">
        <w:rPr>
          <w:rFonts w:asciiTheme="minorHAnsi" w:hAnsiTheme="minorHAnsi" w:cstheme="minorHAnsi"/>
        </w:rPr>
        <w:t xml:space="preserve"> </w:t>
      </w:r>
      <w:r w:rsidRPr="00942BEC">
        <w:rPr>
          <w:rFonts w:asciiTheme="minorHAnsi" w:hAnsiTheme="minorHAnsi" w:cstheme="minorHAnsi"/>
        </w:rPr>
        <w:t>i rozporządzeniach.</w:t>
      </w:r>
    </w:p>
    <w:p w14:paraId="4381DE95" w14:textId="77777777" w:rsidR="00FD0822" w:rsidRPr="00546D41" w:rsidRDefault="00FD0822" w:rsidP="006C3FE2">
      <w:pPr>
        <w:spacing w:after="0"/>
        <w:ind w:firstLine="567"/>
        <w:jc w:val="both"/>
        <w:rPr>
          <w:rFonts w:asciiTheme="minorHAnsi" w:hAnsiTheme="minorHAnsi" w:cstheme="minorHAnsi"/>
          <w:sz w:val="24"/>
          <w:szCs w:val="24"/>
        </w:rPr>
      </w:pPr>
    </w:p>
    <w:p w14:paraId="6844C9A0" w14:textId="77777777" w:rsidR="00FD0822" w:rsidRPr="00546D41" w:rsidRDefault="007875E1" w:rsidP="006B5720">
      <w:pPr>
        <w:pStyle w:val="Akapitzlist"/>
        <w:numPr>
          <w:ilvl w:val="1"/>
          <w:numId w:val="17"/>
        </w:numPr>
        <w:spacing w:after="0"/>
        <w:ind w:left="284" w:hanging="284"/>
        <w:jc w:val="center"/>
        <w:rPr>
          <w:rFonts w:asciiTheme="minorHAnsi" w:hAnsiTheme="minorHAnsi" w:cstheme="minorHAnsi"/>
          <w:b/>
          <w:color w:val="70AD47"/>
          <w:sz w:val="32"/>
          <w:szCs w:val="32"/>
        </w:rPr>
      </w:pPr>
      <w:r w:rsidRPr="00546D41">
        <w:rPr>
          <w:rFonts w:asciiTheme="minorHAnsi" w:hAnsiTheme="minorHAnsi" w:cstheme="minorHAnsi"/>
          <w:b/>
          <w:color w:val="70AD47"/>
          <w:sz w:val="32"/>
          <w:szCs w:val="32"/>
        </w:rPr>
        <w:t>WŁADZE POWIATU</w:t>
      </w:r>
    </w:p>
    <w:p w14:paraId="31F7F49D" w14:textId="77777777" w:rsidR="00B50B30" w:rsidRPr="00942BEC" w:rsidRDefault="00B50B30" w:rsidP="006C3FE2">
      <w:pPr>
        <w:spacing w:after="0"/>
        <w:ind w:firstLine="567"/>
        <w:jc w:val="both"/>
        <w:rPr>
          <w:rFonts w:asciiTheme="minorHAnsi" w:hAnsiTheme="minorHAnsi" w:cstheme="minorHAnsi"/>
        </w:rPr>
      </w:pPr>
      <w:r w:rsidRPr="00942BEC">
        <w:rPr>
          <w:rFonts w:asciiTheme="minorHAnsi" w:hAnsiTheme="minorHAnsi" w:cstheme="minorHAnsi"/>
        </w:rPr>
        <w:t>Siedzibą władz powiatu jest miasto Grójec.</w:t>
      </w:r>
    </w:p>
    <w:p w14:paraId="106FFDAF" w14:textId="77777777" w:rsidR="00B50B30" w:rsidRPr="00942BEC" w:rsidRDefault="00B50B30" w:rsidP="006C3FE2">
      <w:pPr>
        <w:spacing w:after="0"/>
        <w:ind w:firstLine="567"/>
        <w:jc w:val="both"/>
        <w:rPr>
          <w:rFonts w:asciiTheme="minorHAnsi" w:hAnsiTheme="minorHAnsi" w:cstheme="minorHAnsi"/>
        </w:rPr>
      </w:pPr>
      <w:r w:rsidRPr="00942BEC">
        <w:rPr>
          <w:rFonts w:asciiTheme="minorHAnsi" w:hAnsiTheme="minorHAnsi" w:cstheme="minorHAnsi"/>
        </w:rPr>
        <w:t>Zgodnie z zapisami ustawy o samorządzie powiatowym organami powiatu są:</w:t>
      </w:r>
    </w:p>
    <w:p w14:paraId="3363E377" w14:textId="77777777" w:rsidR="00B50B30" w:rsidRPr="00942BEC" w:rsidRDefault="007875E1" w:rsidP="006C3FE2">
      <w:pPr>
        <w:pStyle w:val="Akapitzlist"/>
        <w:numPr>
          <w:ilvl w:val="0"/>
          <w:numId w:val="1"/>
        </w:numPr>
        <w:spacing w:after="0"/>
        <w:ind w:left="0" w:firstLine="567"/>
        <w:jc w:val="both"/>
        <w:rPr>
          <w:rFonts w:asciiTheme="minorHAnsi" w:hAnsiTheme="minorHAnsi" w:cstheme="minorHAnsi"/>
        </w:rPr>
      </w:pPr>
      <w:r w:rsidRPr="00942BEC">
        <w:rPr>
          <w:rFonts w:asciiTheme="minorHAnsi" w:hAnsiTheme="minorHAnsi" w:cstheme="minorHAnsi"/>
        </w:rPr>
        <w:t>R</w:t>
      </w:r>
      <w:r w:rsidR="00B50B30" w:rsidRPr="00942BEC">
        <w:rPr>
          <w:rFonts w:asciiTheme="minorHAnsi" w:hAnsiTheme="minorHAnsi" w:cstheme="minorHAnsi"/>
        </w:rPr>
        <w:t xml:space="preserve">ada </w:t>
      </w:r>
      <w:r w:rsidRPr="00942BEC">
        <w:rPr>
          <w:rFonts w:asciiTheme="minorHAnsi" w:hAnsiTheme="minorHAnsi" w:cstheme="minorHAnsi"/>
        </w:rPr>
        <w:t>P</w:t>
      </w:r>
      <w:r w:rsidR="00B50B30" w:rsidRPr="00942BEC">
        <w:rPr>
          <w:rFonts w:asciiTheme="minorHAnsi" w:hAnsiTheme="minorHAnsi" w:cstheme="minorHAnsi"/>
        </w:rPr>
        <w:t xml:space="preserve">owiatu </w:t>
      </w:r>
    </w:p>
    <w:p w14:paraId="1A1A0B3F" w14:textId="77777777" w:rsidR="00B50B30" w:rsidRPr="00942BEC" w:rsidRDefault="007875E1" w:rsidP="006C3FE2">
      <w:pPr>
        <w:pStyle w:val="Akapitzlist"/>
        <w:numPr>
          <w:ilvl w:val="0"/>
          <w:numId w:val="1"/>
        </w:numPr>
        <w:spacing w:after="0"/>
        <w:ind w:left="0" w:firstLine="567"/>
        <w:jc w:val="both"/>
        <w:rPr>
          <w:rFonts w:asciiTheme="minorHAnsi" w:hAnsiTheme="minorHAnsi" w:cstheme="minorHAnsi"/>
        </w:rPr>
      </w:pPr>
      <w:r w:rsidRPr="00942BEC">
        <w:rPr>
          <w:rFonts w:asciiTheme="minorHAnsi" w:hAnsiTheme="minorHAnsi" w:cstheme="minorHAnsi"/>
        </w:rPr>
        <w:t>Z</w:t>
      </w:r>
      <w:r w:rsidR="00B50B30" w:rsidRPr="00942BEC">
        <w:rPr>
          <w:rFonts w:asciiTheme="minorHAnsi" w:hAnsiTheme="minorHAnsi" w:cstheme="minorHAnsi"/>
        </w:rPr>
        <w:t xml:space="preserve">arząd </w:t>
      </w:r>
      <w:r w:rsidRPr="00942BEC">
        <w:rPr>
          <w:rFonts w:asciiTheme="minorHAnsi" w:hAnsiTheme="minorHAnsi" w:cstheme="minorHAnsi"/>
        </w:rPr>
        <w:t>P</w:t>
      </w:r>
      <w:r w:rsidR="00B50B30" w:rsidRPr="00942BEC">
        <w:rPr>
          <w:rFonts w:asciiTheme="minorHAnsi" w:hAnsiTheme="minorHAnsi" w:cstheme="minorHAnsi"/>
        </w:rPr>
        <w:t xml:space="preserve">owiatu. </w:t>
      </w:r>
    </w:p>
    <w:p w14:paraId="742E4082" w14:textId="77777777" w:rsidR="00B50B30" w:rsidRPr="00942BEC" w:rsidRDefault="00B50B30" w:rsidP="006C3FE2">
      <w:pPr>
        <w:spacing w:after="0"/>
        <w:ind w:firstLine="567"/>
        <w:jc w:val="both"/>
        <w:rPr>
          <w:rFonts w:asciiTheme="minorHAnsi" w:hAnsiTheme="minorHAnsi" w:cstheme="minorHAnsi"/>
        </w:rPr>
      </w:pPr>
      <w:r w:rsidRPr="00942BEC">
        <w:rPr>
          <w:rFonts w:asciiTheme="minorHAnsi" w:hAnsiTheme="minorHAnsi" w:cstheme="minorHAnsi"/>
        </w:rPr>
        <w:t xml:space="preserve">Rada powiatu jest organem stanowiącym i kontrolnym powiatu. Po wyborach, które zarządzone zostały na dzień 21 października 2018 roku kadencja rad powiatu trwa 5 lat, licząc od dnia wyborów. </w:t>
      </w:r>
    </w:p>
    <w:p w14:paraId="2D6DA627" w14:textId="77777777" w:rsidR="00B50B30" w:rsidRPr="00942BEC" w:rsidRDefault="00B50B30" w:rsidP="006C3FE2">
      <w:pPr>
        <w:spacing w:after="0"/>
        <w:ind w:firstLine="567"/>
        <w:jc w:val="both"/>
        <w:rPr>
          <w:rFonts w:asciiTheme="minorHAnsi" w:hAnsiTheme="minorHAnsi" w:cstheme="minorHAnsi"/>
        </w:rPr>
      </w:pPr>
      <w:r w:rsidRPr="00942BEC">
        <w:rPr>
          <w:rFonts w:asciiTheme="minorHAnsi" w:hAnsiTheme="minorHAnsi" w:cstheme="minorHAnsi"/>
        </w:rPr>
        <w:t>Organem wykonawczym powiatu jest zarząd powiatu, w którego skład wchodzą: starosta</w:t>
      </w:r>
      <w:r w:rsidR="00CA0E79" w:rsidRPr="00942BEC">
        <w:rPr>
          <w:rFonts w:asciiTheme="minorHAnsi" w:hAnsiTheme="minorHAnsi" w:cstheme="minorHAnsi"/>
        </w:rPr>
        <w:t xml:space="preserve"> – Krzysztof Ambroziak</w:t>
      </w:r>
      <w:r w:rsidRPr="00942BEC">
        <w:rPr>
          <w:rFonts w:asciiTheme="minorHAnsi" w:hAnsiTheme="minorHAnsi" w:cstheme="minorHAnsi"/>
        </w:rPr>
        <w:t>, jako jego przewodniczący, wicestarosta</w:t>
      </w:r>
      <w:r w:rsidR="00CA0E79" w:rsidRPr="00942BEC">
        <w:rPr>
          <w:rFonts w:asciiTheme="minorHAnsi" w:hAnsiTheme="minorHAnsi" w:cstheme="minorHAnsi"/>
        </w:rPr>
        <w:t>-Jolanta Sitarek</w:t>
      </w:r>
      <w:r w:rsidRPr="00942BEC">
        <w:rPr>
          <w:rFonts w:asciiTheme="minorHAnsi" w:hAnsiTheme="minorHAnsi" w:cstheme="minorHAnsi"/>
        </w:rPr>
        <w:t xml:space="preserve"> i pozostali członkowie</w:t>
      </w:r>
      <w:r w:rsidR="00CA0E79" w:rsidRPr="00942BEC">
        <w:rPr>
          <w:rFonts w:asciiTheme="minorHAnsi" w:hAnsiTheme="minorHAnsi" w:cstheme="minorHAnsi"/>
        </w:rPr>
        <w:t xml:space="preserve"> tj.: Marzena Kołacz-Rosołowska, Andrzej Zaręba, Paweł Siennicki</w:t>
      </w:r>
      <w:r w:rsidRPr="00942BEC">
        <w:rPr>
          <w:rFonts w:asciiTheme="minorHAnsi" w:hAnsiTheme="minorHAnsi" w:cstheme="minorHAnsi"/>
        </w:rPr>
        <w:t xml:space="preserve">. </w:t>
      </w:r>
    </w:p>
    <w:p w14:paraId="628BE16F" w14:textId="1DCB4BBC" w:rsidR="007875E1" w:rsidRPr="00942BEC" w:rsidRDefault="00CA0E79" w:rsidP="006C3FE2">
      <w:pPr>
        <w:spacing w:after="0"/>
        <w:rPr>
          <w:rFonts w:asciiTheme="minorHAnsi" w:hAnsiTheme="minorHAnsi" w:cstheme="minorHAnsi"/>
        </w:rPr>
      </w:pPr>
      <w:r w:rsidRPr="00942BEC">
        <w:rPr>
          <w:rFonts w:asciiTheme="minorHAnsi" w:hAnsiTheme="minorHAnsi" w:cstheme="minorHAnsi"/>
        </w:rPr>
        <w:t>W 202</w:t>
      </w:r>
      <w:r w:rsidR="00D92E79">
        <w:rPr>
          <w:rFonts w:asciiTheme="minorHAnsi" w:hAnsiTheme="minorHAnsi" w:cstheme="minorHAnsi"/>
        </w:rPr>
        <w:t>2</w:t>
      </w:r>
      <w:r w:rsidRPr="00942BEC">
        <w:rPr>
          <w:rFonts w:asciiTheme="minorHAnsi" w:hAnsiTheme="minorHAnsi" w:cstheme="minorHAnsi"/>
        </w:rPr>
        <w:t xml:space="preserve"> r. zarząd powiatu obradował na </w:t>
      </w:r>
      <w:r w:rsidR="00A075E3" w:rsidRPr="00942BEC">
        <w:rPr>
          <w:rFonts w:asciiTheme="minorHAnsi" w:hAnsiTheme="minorHAnsi" w:cstheme="minorHAnsi"/>
        </w:rPr>
        <w:t>61</w:t>
      </w:r>
      <w:r w:rsidRPr="00942BEC">
        <w:rPr>
          <w:rFonts w:asciiTheme="minorHAnsi" w:hAnsiTheme="minorHAnsi" w:cstheme="minorHAnsi"/>
        </w:rPr>
        <w:t xml:space="preserve"> posiedzeniach, podczas których podjął łącznie </w:t>
      </w:r>
      <w:r w:rsidR="00A075E3" w:rsidRPr="00942BEC">
        <w:rPr>
          <w:rFonts w:asciiTheme="minorHAnsi" w:hAnsiTheme="minorHAnsi" w:cstheme="minorHAnsi"/>
        </w:rPr>
        <w:t>102</w:t>
      </w:r>
      <w:r w:rsidRPr="00942BEC">
        <w:rPr>
          <w:rFonts w:asciiTheme="minorHAnsi" w:hAnsiTheme="minorHAnsi" w:cstheme="minorHAnsi"/>
        </w:rPr>
        <w:t xml:space="preserve"> uchwał</w:t>
      </w:r>
      <w:r w:rsidR="00A075E3" w:rsidRPr="00942BEC">
        <w:rPr>
          <w:rFonts w:asciiTheme="minorHAnsi" w:hAnsiTheme="minorHAnsi" w:cstheme="minorHAnsi"/>
        </w:rPr>
        <w:t>y</w:t>
      </w:r>
      <w:r w:rsidRPr="00942BEC">
        <w:rPr>
          <w:rFonts w:asciiTheme="minorHAnsi" w:hAnsiTheme="minorHAnsi" w:cstheme="minorHAnsi"/>
        </w:rPr>
        <w:t xml:space="preserve">. </w:t>
      </w:r>
      <w:r w:rsidR="00B50B30" w:rsidRPr="00942BEC">
        <w:rPr>
          <w:rFonts w:asciiTheme="minorHAnsi" w:hAnsiTheme="minorHAnsi" w:cstheme="minorHAnsi"/>
        </w:rPr>
        <w:t xml:space="preserve"> </w:t>
      </w:r>
    </w:p>
    <w:p w14:paraId="2B54532A" w14:textId="77777777" w:rsidR="00B50B30" w:rsidRPr="00942BEC" w:rsidRDefault="00B50B30" w:rsidP="006C3FE2">
      <w:pPr>
        <w:spacing w:after="0"/>
        <w:rPr>
          <w:rFonts w:asciiTheme="minorHAnsi" w:hAnsiTheme="minorHAnsi" w:cstheme="minorHAnsi"/>
          <w:b/>
        </w:rPr>
      </w:pPr>
      <w:r w:rsidRPr="00942BEC">
        <w:rPr>
          <w:rFonts w:asciiTheme="minorHAnsi" w:hAnsiTheme="minorHAnsi" w:cstheme="minorHAnsi"/>
          <w:b/>
        </w:rPr>
        <w:lastRenderedPageBreak/>
        <w:t>Skład Prezydium Rady Powiatu Grójeckiego</w:t>
      </w:r>
      <w:r w:rsidR="009358DD" w:rsidRPr="00942BEC">
        <w:rPr>
          <w:rFonts w:asciiTheme="minorHAnsi" w:hAnsiTheme="minorHAnsi" w:cstheme="minorHAnsi"/>
          <w:b/>
        </w:rPr>
        <w:t>:</w:t>
      </w:r>
    </w:p>
    <w:p w14:paraId="5D07450D" w14:textId="77777777" w:rsidR="00B50B30" w:rsidRPr="00942BEC" w:rsidRDefault="00B50B30" w:rsidP="006C3FE2">
      <w:pPr>
        <w:spacing w:after="0"/>
        <w:rPr>
          <w:rFonts w:asciiTheme="minorHAnsi" w:hAnsiTheme="minorHAnsi" w:cstheme="minorHAnsi"/>
        </w:rPr>
      </w:pPr>
      <w:r w:rsidRPr="00942BEC">
        <w:rPr>
          <w:rFonts w:asciiTheme="minorHAnsi" w:hAnsiTheme="minorHAnsi" w:cstheme="minorHAnsi"/>
        </w:rPr>
        <w:t>Przewodniczący Rady Powiatu</w:t>
      </w:r>
      <w:r w:rsidR="006C3FE2" w:rsidRPr="00942BEC">
        <w:rPr>
          <w:rFonts w:asciiTheme="minorHAnsi" w:hAnsiTheme="minorHAnsi" w:cstheme="minorHAnsi"/>
        </w:rPr>
        <w:t xml:space="preserve"> - </w:t>
      </w:r>
      <w:r w:rsidRPr="00942BEC">
        <w:rPr>
          <w:rFonts w:asciiTheme="minorHAnsi" w:hAnsiTheme="minorHAnsi" w:cstheme="minorHAnsi"/>
        </w:rPr>
        <w:t xml:space="preserve">Janusz Karbowiak </w:t>
      </w:r>
    </w:p>
    <w:p w14:paraId="7AF0F8E8" w14:textId="77777777" w:rsidR="00B50B30" w:rsidRPr="00942BEC" w:rsidRDefault="00B50B30" w:rsidP="006C3FE2">
      <w:pPr>
        <w:spacing w:after="0"/>
        <w:rPr>
          <w:rFonts w:asciiTheme="minorHAnsi" w:hAnsiTheme="minorHAnsi" w:cstheme="minorHAnsi"/>
        </w:rPr>
      </w:pPr>
      <w:r w:rsidRPr="00942BEC">
        <w:rPr>
          <w:rFonts w:asciiTheme="minorHAnsi" w:hAnsiTheme="minorHAnsi" w:cstheme="minorHAnsi"/>
        </w:rPr>
        <w:t>Wiceprzewodniczący Rady Powiatu</w:t>
      </w:r>
      <w:r w:rsidR="006C3FE2" w:rsidRPr="00942BEC">
        <w:rPr>
          <w:rFonts w:asciiTheme="minorHAnsi" w:hAnsiTheme="minorHAnsi" w:cstheme="minorHAnsi"/>
        </w:rPr>
        <w:t xml:space="preserve"> - </w:t>
      </w:r>
      <w:r w:rsidRPr="00942BEC">
        <w:rPr>
          <w:rFonts w:asciiTheme="minorHAnsi" w:hAnsiTheme="minorHAnsi" w:cstheme="minorHAnsi"/>
        </w:rPr>
        <w:t>Adam Balcerowicz</w:t>
      </w:r>
      <w:r w:rsidR="006C3FE2" w:rsidRPr="00942BEC">
        <w:rPr>
          <w:rFonts w:asciiTheme="minorHAnsi" w:hAnsiTheme="minorHAnsi" w:cstheme="minorHAnsi"/>
        </w:rPr>
        <w:t xml:space="preserve"> oraz </w:t>
      </w:r>
      <w:r w:rsidRPr="00942BEC">
        <w:rPr>
          <w:rFonts w:asciiTheme="minorHAnsi" w:hAnsiTheme="minorHAnsi" w:cstheme="minorHAnsi"/>
        </w:rPr>
        <w:t xml:space="preserve">Krzysztof Fiks </w:t>
      </w:r>
    </w:p>
    <w:p w14:paraId="0989DFC9" w14:textId="77777777" w:rsidR="00B50B30" w:rsidRPr="00942BEC" w:rsidRDefault="00B50B30" w:rsidP="006C3FE2">
      <w:pPr>
        <w:spacing w:after="0"/>
        <w:rPr>
          <w:rFonts w:asciiTheme="minorHAnsi" w:hAnsiTheme="minorHAnsi" w:cstheme="minorHAnsi"/>
        </w:rPr>
      </w:pPr>
    </w:p>
    <w:p w14:paraId="095ACD1B" w14:textId="77777777" w:rsidR="009358DD" w:rsidRPr="00942BEC" w:rsidRDefault="00B50B30" w:rsidP="006C3FE2">
      <w:pPr>
        <w:spacing w:after="0"/>
        <w:jc w:val="both"/>
        <w:rPr>
          <w:rFonts w:asciiTheme="minorHAnsi" w:hAnsiTheme="minorHAnsi" w:cstheme="minorHAnsi"/>
        </w:rPr>
      </w:pPr>
      <w:r w:rsidRPr="00942BEC">
        <w:rPr>
          <w:rFonts w:asciiTheme="minorHAnsi" w:hAnsiTheme="minorHAnsi" w:cstheme="minorHAnsi"/>
        </w:rPr>
        <w:t xml:space="preserve">W skład Rady </w:t>
      </w:r>
      <w:r w:rsidR="009358DD" w:rsidRPr="00942BEC">
        <w:rPr>
          <w:rFonts w:asciiTheme="minorHAnsi" w:hAnsiTheme="minorHAnsi" w:cstheme="minorHAnsi"/>
        </w:rPr>
        <w:t xml:space="preserve">Powiatu </w:t>
      </w:r>
      <w:r w:rsidRPr="00942BEC">
        <w:rPr>
          <w:rFonts w:asciiTheme="minorHAnsi" w:hAnsiTheme="minorHAnsi" w:cstheme="minorHAnsi"/>
        </w:rPr>
        <w:t>w</w:t>
      </w:r>
      <w:r w:rsidR="009358DD" w:rsidRPr="00942BEC">
        <w:rPr>
          <w:rFonts w:asciiTheme="minorHAnsi" w:hAnsiTheme="minorHAnsi" w:cstheme="minorHAnsi"/>
        </w:rPr>
        <w:t>chodzi</w:t>
      </w:r>
      <w:r w:rsidRPr="00942BEC">
        <w:rPr>
          <w:rFonts w:asciiTheme="minorHAnsi" w:hAnsiTheme="minorHAnsi" w:cstheme="minorHAnsi"/>
        </w:rPr>
        <w:t xml:space="preserve"> 21 radnych</w:t>
      </w:r>
      <w:r w:rsidR="009358DD" w:rsidRPr="00942BEC">
        <w:rPr>
          <w:rFonts w:asciiTheme="minorHAnsi" w:hAnsiTheme="minorHAnsi" w:cstheme="minorHAnsi"/>
        </w:rPr>
        <w:t>:</w:t>
      </w:r>
    </w:p>
    <w:p w14:paraId="7B7B494A"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Ambroziak Krzysztof</w:t>
      </w:r>
    </w:p>
    <w:p w14:paraId="43B79CD6"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Balcerowicz Adam </w:t>
      </w:r>
    </w:p>
    <w:p w14:paraId="76088871"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Bednarska Teresa</w:t>
      </w:r>
    </w:p>
    <w:p w14:paraId="40675AED"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Fiks Krzysztof</w:t>
      </w:r>
    </w:p>
    <w:p w14:paraId="581803F2"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Górski Grzegorz </w:t>
      </w:r>
    </w:p>
    <w:p w14:paraId="2C5C508E"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Iwanicki Paweł</w:t>
      </w:r>
    </w:p>
    <w:p w14:paraId="6C8B11CE"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Karbowiak Janusz </w:t>
      </w:r>
    </w:p>
    <w:p w14:paraId="2E36EAD9"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Kijuc Grażyna </w:t>
      </w:r>
    </w:p>
    <w:p w14:paraId="207CA1AF" w14:textId="77777777" w:rsidR="003C5336" w:rsidRPr="00942BEC" w:rsidRDefault="003C5336" w:rsidP="003C5336">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Kołacz-Rosołowska Marzena </w:t>
      </w:r>
    </w:p>
    <w:p w14:paraId="0BDC4699"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Kołodziejski Cezary </w:t>
      </w:r>
    </w:p>
    <w:p w14:paraId="1C8D252A"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Kumorek Władysław </w:t>
      </w:r>
    </w:p>
    <w:p w14:paraId="6DD77DF8"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Lipiec Robert </w:t>
      </w:r>
    </w:p>
    <w:p w14:paraId="7F087865"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Maciak Adolf </w:t>
      </w:r>
    </w:p>
    <w:p w14:paraId="02FFAAB7"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Madej Jan</w:t>
      </w:r>
    </w:p>
    <w:p w14:paraId="2544D0E0"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Piątkowski Dariusz</w:t>
      </w:r>
    </w:p>
    <w:p w14:paraId="5C0DE32A"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Pruś Michał</w:t>
      </w:r>
    </w:p>
    <w:p w14:paraId="2D771774"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Siennicki Paweł</w:t>
      </w:r>
    </w:p>
    <w:p w14:paraId="4CCB8705"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 xml:space="preserve">Sitarek Jolanta </w:t>
      </w:r>
    </w:p>
    <w:p w14:paraId="3707A867"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Steczkowska Anna</w:t>
      </w:r>
    </w:p>
    <w:p w14:paraId="3BD44C3D"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Wojtczak Wojciech</w:t>
      </w:r>
    </w:p>
    <w:p w14:paraId="5A7D8B50" w14:textId="77777777" w:rsidR="00B50B30" w:rsidRPr="00942BEC" w:rsidRDefault="00B50B30" w:rsidP="006C3FE2">
      <w:pPr>
        <w:pStyle w:val="Akapitzlist"/>
        <w:numPr>
          <w:ilvl w:val="0"/>
          <w:numId w:val="3"/>
        </w:numPr>
        <w:spacing w:after="0"/>
        <w:rPr>
          <w:rFonts w:asciiTheme="minorHAnsi" w:hAnsiTheme="minorHAnsi" w:cstheme="minorHAnsi"/>
        </w:rPr>
      </w:pPr>
      <w:r w:rsidRPr="00942BEC">
        <w:rPr>
          <w:rFonts w:asciiTheme="minorHAnsi" w:hAnsiTheme="minorHAnsi" w:cstheme="minorHAnsi"/>
        </w:rPr>
        <w:t>Zaręba Andrzej</w:t>
      </w:r>
    </w:p>
    <w:p w14:paraId="1D565D06" w14:textId="77777777" w:rsidR="00B50B30" w:rsidRPr="00942BEC" w:rsidRDefault="00B50B30" w:rsidP="006C3FE2">
      <w:pPr>
        <w:spacing w:after="0"/>
        <w:rPr>
          <w:rFonts w:asciiTheme="minorHAnsi" w:hAnsiTheme="minorHAnsi" w:cstheme="minorHAnsi"/>
        </w:rPr>
      </w:pPr>
    </w:p>
    <w:p w14:paraId="153B644F" w14:textId="77777777" w:rsidR="00B50B30" w:rsidRPr="00942BEC" w:rsidRDefault="00B50B30" w:rsidP="006C3FE2">
      <w:pPr>
        <w:suppressAutoHyphens/>
        <w:spacing w:after="0"/>
        <w:rPr>
          <w:rFonts w:asciiTheme="minorHAnsi" w:hAnsiTheme="minorHAnsi" w:cstheme="minorHAnsi"/>
          <w:b/>
        </w:rPr>
      </w:pPr>
      <w:r w:rsidRPr="00942BEC">
        <w:rPr>
          <w:rFonts w:asciiTheme="minorHAnsi" w:hAnsiTheme="minorHAnsi" w:cstheme="minorHAnsi"/>
          <w:b/>
        </w:rPr>
        <w:t>Kluby radnych</w:t>
      </w:r>
    </w:p>
    <w:p w14:paraId="2283D5DC" w14:textId="77777777" w:rsidR="00B50B30" w:rsidRPr="00942BEC" w:rsidRDefault="00B50B30" w:rsidP="006C3FE2">
      <w:pPr>
        <w:suppressAutoHyphens/>
        <w:spacing w:after="0"/>
        <w:jc w:val="both"/>
        <w:rPr>
          <w:rFonts w:asciiTheme="minorHAnsi" w:hAnsiTheme="minorHAnsi" w:cstheme="minorHAnsi"/>
        </w:rPr>
      </w:pPr>
      <w:r w:rsidRPr="00942BEC">
        <w:rPr>
          <w:rFonts w:asciiTheme="minorHAnsi" w:hAnsiTheme="minorHAnsi" w:cstheme="minorHAnsi"/>
        </w:rPr>
        <w:t>Radni mogą tworzyć kluby radnych. Klub radnych może tworzyć co najmniej 3 radnych.</w:t>
      </w:r>
      <w:r w:rsidR="009358DD" w:rsidRPr="00942BEC">
        <w:rPr>
          <w:rFonts w:asciiTheme="minorHAnsi" w:hAnsiTheme="minorHAnsi" w:cstheme="minorHAnsi"/>
        </w:rPr>
        <w:t xml:space="preserve"> Obecnie działają dwa kluby: </w:t>
      </w:r>
    </w:p>
    <w:p w14:paraId="36B02460" w14:textId="37E9C417" w:rsidR="009358DD" w:rsidRPr="00942BEC" w:rsidRDefault="009358DD" w:rsidP="006C3FE2">
      <w:pPr>
        <w:pStyle w:val="Akapitzlist"/>
        <w:numPr>
          <w:ilvl w:val="0"/>
          <w:numId w:val="2"/>
        </w:numPr>
        <w:spacing w:after="0"/>
        <w:rPr>
          <w:rFonts w:asciiTheme="minorHAnsi" w:hAnsiTheme="minorHAnsi" w:cstheme="minorHAnsi"/>
        </w:rPr>
      </w:pPr>
      <w:r w:rsidRPr="00942BEC">
        <w:rPr>
          <w:rFonts w:asciiTheme="minorHAnsi" w:hAnsiTheme="minorHAnsi" w:cstheme="minorHAnsi"/>
        </w:rPr>
        <w:t>Klub Radnych Powiatu Grójeckiego „Przyjazny Powiat”</w:t>
      </w:r>
    </w:p>
    <w:p w14:paraId="5553F3F9" w14:textId="033D2669" w:rsidR="00ED3CFA" w:rsidRPr="00942BEC" w:rsidRDefault="00B50B30" w:rsidP="006C3FE2">
      <w:pPr>
        <w:pStyle w:val="Akapitzlist"/>
        <w:numPr>
          <w:ilvl w:val="0"/>
          <w:numId w:val="2"/>
        </w:numPr>
        <w:spacing w:after="0"/>
        <w:rPr>
          <w:rFonts w:asciiTheme="minorHAnsi" w:hAnsiTheme="minorHAnsi" w:cstheme="minorHAnsi"/>
        </w:rPr>
      </w:pPr>
      <w:r w:rsidRPr="00942BEC">
        <w:rPr>
          <w:rFonts w:asciiTheme="minorHAnsi" w:hAnsiTheme="minorHAnsi" w:cstheme="minorHAnsi"/>
        </w:rPr>
        <w:t>Klub Radnych Powiatu Grójeckiego „ Prawa i Sprawiedliwości”</w:t>
      </w:r>
    </w:p>
    <w:p w14:paraId="0984720D" w14:textId="77777777" w:rsidR="00CE3A80" w:rsidRPr="00942BEC" w:rsidRDefault="00CE3A80" w:rsidP="006C3FE2">
      <w:pPr>
        <w:spacing w:after="0"/>
        <w:rPr>
          <w:rFonts w:asciiTheme="minorHAnsi" w:hAnsiTheme="minorHAnsi" w:cstheme="minorHAnsi"/>
        </w:rPr>
      </w:pPr>
    </w:p>
    <w:p w14:paraId="10C36A7B" w14:textId="797DDD9C" w:rsidR="00ED3CFA" w:rsidRPr="00546D41" w:rsidRDefault="006C3FE2" w:rsidP="006B5720">
      <w:pPr>
        <w:pStyle w:val="Akapitzlist"/>
        <w:numPr>
          <w:ilvl w:val="1"/>
          <w:numId w:val="17"/>
        </w:numPr>
        <w:spacing w:after="0"/>
        <w:ind w:left="284" w:hanging="284"/>
        <w:jc w:val="center"/>
        <w:rPr>
          <w:rFonts w:asciiTheme="minorHAnsi" w:hAnsiTheme="minorHAnsi" w:cstheme="minorHAnsi"/>
          <w:b/>
          <w:color w:val="70AD47"/>
          <w:sz w:val="32"/>
          <w:szCs w:val="32"/>
        </w:rPr>
      </w:pPr>
      <w:r w:rsidRPr="00546D41">
        <w:rPr>
          <w:rFonts w:asciiTheme="minorHAnsi" w:hAnsiTheme="minorHAnsi" w:cstheme="minorHAnsi"/>
          <w:b/>
          <w:color w:val="70AD47"/>
          <w:sz w:val="32"/>
          <w:szCs w:val="32"/>
        </w:rPr>
        <w:t>FINANSE POWIATU</w:t>
      </w:r>
    </w:p>
    <w:p w14:paraId="33D8AE0D" w14:textId="77777777" w:rsidR="00ED3CFA" w:rsidRPr="00942BEC" w:rsidRDefault="00ED3CFA" w:rsidP="006C3FE2">
      <w:pPr>
        <w:spacing w:after="0"/>
        <w:ind w:firstLine="567"/>
        <w:jc w:val="both"/>
        <w:rPr>
          <w:rFonts w:asciiTheme="minorHAnsi" w:hAnsiTheme="minorHAnsi" w:cstheme="minorHAnsi"/>
        </w:rPr>
      </w:pPr>
      <w:r w:rsidRPr="00942BEC">
        <w:rPr>
          <w:rFonts w:asciiTheme="minorHAnsi" w:hAnsiTheme="minorHAnsi" w:cstheme="minorHAnsi"/>
        </w:rPr>
        <w:t xml:space="preserve">Podstawę gospodarki finansowej powiatu stanowi uchwała budżetowa podejmowana przez radę powiatu. Budżet powiatu to opracowywany, uchwalany i wykonywany, w sposób określony w przepisach prawnych, plan finansowy powiatu, obejmujący jego wydatki nie przekraczające dochodów wraz z wpływami zwrotnymi na czas roku kalendarzowego, na podstawie którego prowadzona jest w powiecie, w sposób jawny i samodzielny, gospodarka finansowa. </w:t>
      </w:r>
    </w:p>
    <w:p w14:paraId="7ACDDFE0" w14:textId="192914BA" w:rsidR="006C3FE2" w:rsidRPr="00942BEC" w:rsidRDefault="00ED3CFA" w:rsidP="00C21C8C">
      <w:pPr>
        <w:spacing w:after="0"/>
        <w:ind w:firstLine="567"/>
        <w:jc w:val="both"/>
        <w:rPr>
          <w:rFonts w:asciiTheme="minorHAnsi" w:hAnsiTheme="minorHAnsi" w:cstheme="minorHAnsi"/>
        </w:rPr>
      </w:pPr>
      <w:r w:rsidRPr="00942BEC">
        <w:rPr>
          <w:rFonts w:asciiTheme="minorHAnsi" w:hAnsiTheme="minorHAnsi" w:cstheme="minorHAnsi"/>
        </w:rPr>
        <w:t xml:space="preserve">Projekt budżetu powiatu przygotowuje zarząd powiatu i przedkłada radzie najpóźniej </w:t>
      </w:r>
      <w:r w:rsidR="008A70B5" w:rsidRPr="00942BEC">
        <w:rPr>
          <w:rFonts w:asciiTheme="minorHAnsi" w:hAnsiTheme="minorHAnsi" w:cstheme="minorHAnsi"/>
        </w:rPr>
        <w:br/>
      </w:r>
      <w:r w:rsidRPr="00942BEC">
        <w:rPr>
          <w:rFonts w:asciiTheme="minorHAnsi" w:hAnsiTheme="minorHAnsi" w:cstheme="minorHAnsi"/>
        </w:rPr>
        <w:t xml:space="preserve">do 15 listopada roku poprzedzającego rok budżetowy. Uchwała budżetowa powinna być uchwalona przez radę powiatu przed rozpoczęciem roku budżetowego, nie później jednak niż do dnia 31 stycznia roku budżetowego. Dochody budżetu ujmuje się według źródeł i działów klasyfikacji w podziale na dochody: bieżące i majątkowe. Do dochodów majątkowych zalicza się dotacje i środki otrzymane na </w:t>
      </w:r>
      <w:r w:rsidRPr="00942BEC">
        <w:rPr>
          <w:rFonts w:asciiTheme="minorHAnsi" w:hAnsiTheme="minorHAnsi" w:cstheme="minorHAnsi"/>
        </w:rPr>
        <w:lastRenderedPageBreak/>
        <w:t>inwestycje, dochody ze sprzedaży majątku oraz dochody z tytułu przekształcenia prawa użytkowania wieczystego w prawo własności. Przez dochody bieżące budżetu rozumie się dochody budżetowe, niebędące dochodami majątkowymi.</w:t>
      </w:r>
    </w:p>
    <w:p w14:paraId="05B1D4A5" w14:textId="12376F19" w:rsidR="008A70B5" w:rsidRPr="00546D41" w:rsidRDefault="008A70B5" w:rsidP="00C21C8C">
      <w:pPr>
        <w:spacing w:after="0"/>
        <w:ind w:firstLine="567"/>
        <w:jc w:val="both"/>
        <w:rPr>
          <w:rFonts w:asciiTheme="minorHAnsi" w:hAnsiTheme="minorHAnsi" w:cstheme="minorHAnsi"/>
          <w:sz w:val="24"/>
          <w:szCs w:val="24"/>
        </w:rPr>
      </w:pPr>
    </w:p>
    <w:p w14:paraId="2D5C74CA" w14:textId="77777777" w:rsidR="00ED3CFA" w:rsidRPr="00546D41" w:rsidRDefault="006C3FE2" w:rsidP="006B5720">
      <w:pPr>
        <w:pStyle w:val="Akapitzlist"/>
        <w:numPr>
          <w:ilvl w:val="1"/>
          <w:numId w:val="17"/>
        </w:numPr>
        <w:spacing w:after="0"/>
        <w:ind w:left="284" w:hanging="284"/>
        <w:jc w:val="center"/>
        <w:rPr>
          <w:rFonts w:asciiTheme="minorHAnsi" w:hAnsiTheme="minorHAnsi" w:cstheme="minorHAnsi"/>
          <w:b/>
          <w:color w:val="70AD47"/>
          <w:sz w:val="32"/>
          <w:szCs w:val="32"/>
        </w:rPr>
      </w:pPr>
      <w:bookmarkStart w:id="0" w:name="_Hlk69111849"/>
      <w:r w:rsidRPr="00546D41">
        <w:rPr>
          <w:rFonts w:asciiTheme="minorHAnsi" w:hAnsiTheme="minorHAnsi" w:cstheme="minorHAnsi"/>
          <w:b/>
          <w:color w:val="70AD47"/>
          <w:sz w:val="32"/>
          <w:szCs w:val="32"/>
        </w:rPr>
        <w:t>MIENIE POWIATU</w:t>
      </w:r>
    </w:p>
    <w:p w14:paraId="4EF9355C" w14:textId="77777777" w:rsidR="00ED3CFA" w:rsidRPr="00546D41" w:rsidRDefault="00ED3CFA" w:rsidP="006C3FE2">
      <w:pPr>
        <w:spacing w:after="0"/>
        <w:rPr>
          <w:rFonts w:asciiTheme="minorHAnsi" w:hAnsiTheme="minorHAnsi" w:cstheme="minorHAnsi"/>
          <w:sz w:val="24"/>
          <w:szCs w:val="24"/>
        </w:rPr>
      </w:pPr>
    </w:p>
    <w:bookmarkEnd w:id="0"/>
    <w:p w14:paraId="715B6CD3"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ZESTAWIENIE POWIERZCHNI NIERUCHOMOŚCI ZASOBU POWIATU GRÓJECKIEGO NA DZIEŃ 31 GRUDNIA 2022 ROKU (Z WYŁĄCZENIEM DRÓG POWIATOWYCH).</w:t>
      </w:r>
    </w:p>
    <w:p w14:paraId="5B6ACD5E"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1.</w:t>
      </w:r>
      <w:r w:rsidRPr="00546D41">
        <w:rPr>
          <w:rFonts w:asciiTheme="minorHAnsi" w:hAnsiTheme="minorHAnsi" w:cstheme="minorHAnsi"/>
        </w:rPr>
        <w:tab/>
        <w:t>Nieruchomości stanowiące własność Powiatu Grójeckiego (z wyłączeniem dróg)  - 94,9113 ha (107 działek ewidencyjnych).</w:t>
      </w:r>
    </w:p>
    <w:p w14:paraId="2B556C96"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2.</w:t>
      </w:r>
      <w:r w:rsidRPr="00546D41">
        <w:rPr>
          <w:rFonts w:asciiTheme="minorHAnsi" w:hAnsiTheme="minorHAnsi" w:cstheme="minorHAnsi"/>
        </w:rPr>
        <w:tab/>
        <w:t>Nieruchomości w użytkowaniu wieczystym Powiatu Grójeckiego  - brak.</w:t>
      </w:r>
    </w:p>
    <w:p w14:paraId="07337D61" w14:textId="63BA533D"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3.</w:t>
      </w:r>
      <w:r w:rsidRPr="00546D41">
        <w:rPr>
          <w:rFonts w:asciiTheme="minorHAnsi" w:hAnsiTheme="minorHAnsi" w:cstheme="minorHAnsi"/>
        </w:rPr>
        <w:tab/>
        <w:t>Nieruchomości stanowiące współwłasność Powiatu Grójeckiego – 2,2762 ha</w:t>
      </w:r>
      <w:r w:rsidR="0068649A" w:rsidRPr="00546D41">
        <w:rPr>
          <w:rFonts w:asciiTheme="minorHAnsi" w:hAnsiTheme="minorHAnsi" w:cstheme="minorHAnsi"/>
        </w:rPr>
        <w:t xml:space="preserve"> </w:t>
      </w:r>
      <w:r w:rsidRPr="00546D41">
        <w:rPr>
          <w:rFonts w:asciiTheme="minorHAnsi" w:hAnsiTheme="minorHAnsi" w:cstheme="minorHAnsi"/>
        </w:rPr>
        <w:t>(11 działek ewidencyjnych).</w:t>
      </w:r>
    </w:p>
    <w:p w14:paraId="5D5D9F45"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4.</w:t>
      </w:r>
      <w:r w:rsidRPr="00546D41">
        <w:rPr>
          <w:rFonts w:asciiTheme="minorHAnsi" w:hAnsiTheme="minorHAnsi" w:cstheme="minorHAnsi"/>
        </w:rPr>
        <w:tab/>
        <w:t>Nieruchomości oddane w użytkowanie wieczyste – brak.</w:t>
      </w:r>
    </w:p>
    <w:p w14:paraId="6BB3FA46"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5.</w:t>
      </w:r>
      <w:r w:rsidRPr="00546D41">
        <w:rPr>
          <w:rFonts w:asciiTheme="minorHAnsi" w:hAnsiTheme="minorHAnsi" w:cstheme="minorHAnsi"/>
        </w:rPr>
        <w:tab/>
        <w:t xml:space="preserve">Nieruchomości oddane w bezpłatne użytkowanie Samodzielnemu Publicznemu Zakładowi Opieki Zdrowotnej w Nowym Mieście nad Pilicą: </w:t>
      </w:r>
    </w:p>
    <w:p w14:paraId="729531F5"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 xml:space="preserve">– 3,5742 ha (2 działki w Nowym Mieście nad Pilicą), </w:t>
      </w:r>
    </w:p>
    <w:p w14:paraId="60AA7ECF"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- 0,3856 ha (1 działka ewidencyjna Ośrodek Zdrowia w Drzewicy),</w:t>
      </w:r>
    </w:p>
    <w:p w14:paraId="07CFC051"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 udział wynoszący 9491/34282 części w działce o powierzchni 0,1900 ha (Ośrodek Zdrowia Żdżary).</w:t>
      </w:r>
    </w:p>
    <w:p w14:paraId="4811933B"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6.</w:t>
      </w:r>
      <w:r w:rsidRPr="00546D41">
        <w:rPr>
          <w:rFonts w:asciiTheme="minorHAnsi" w:hAnsiTheme="minorHAnsi" w:cstheme="minorHAnsi"/>
        </w:rPr>
        <w:tab/>
        <w:t>Nieruchomości przekazane w trwały zarząd (dotyczy jednostek nieposiadających osobowości prawnej - szkoły ponadpodstawowe, domy pomocy społecznej, szkoły specjalne, ośrodki szkolno – wychowawcze, PCPR) – 30,9605 ha (24 działki ewidencyjne).</w:t>
      </w:r>
    </w:p>
    <w:p w14:paraId="654A13ED"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7.</w:t>
      </w:r>
      <w:r w:rsidRPr="00546D41">
        <w:rPr>
          <w:rFonts w:asciiTheme="minorHAnsi" w:hAnsiTheme="minorHAnsi" w:cstheme="minorHAnsi"/>
        </w:rPr>
        <w:tab/>
        <w:t>Nieruchomości oddane w dzierżawę  – 3,1110 ha (4 działki ewidencyjne PCM Sp. z o.o. w Grójcu).</w:t>
      </w:r>
    </w:p>
    <w:p w14:paraId="65EB4E9A"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8.</w:t>
      </w:r>
      <w:r w:rsidRPr="00546D41">
        <w:rPr>
          <w:rFonts w:asciiTheme="minorHAnsi" w:hAnsiTheme="minorHAnsi" w:cstheme="minorHAnsi"/>
        </w:rPr>
        <w:tab/>
        <w:t>Nieruchomości oddane w użyczenie – 5,30 ha (1 działka ewidencyjna w Nowej Wsi, gmina Warka).</w:t>
      </w:r>
    </w:p>
    <w:p w14:paraId="0F334C2E"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9.</w:t>
      </w:r>
      <w:r w:rsidRPr="00546D41">
        <w:rPr>
          <w:rFonts w:asciiTheme="minorHAnsi" w:hAnsiTheme="minorHAnsi" w:cstheme="minorHAnsi"/>
        </w:rPr>
        <w:tab/>
        <w:t xml:space="preserve">Lokale stanowiące własność Powiatu Grójeckiego: </w:t>
      </w:r>
    </w:p>
    <w:p w14:paraId="3DFE3935"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- 27 lokali o łącznej powierzchni użytkowej 1 169,57 m2 (6 lokali mieszkalnych, 3 garaże, 16 samodzielnych lokali – były hotel, 2 lokale użytkowe).</w:t>
      </w:r>
    </w:p>
    <w:p w14:paraId="5CE57E71"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10.</w:t>
      </w:r>
      <w:r w:rsidRPr="00546D41">
        <w:rPr>
          <w:rFonts w:asciiTheme="minorHAnsi" w:hAnsiTheme="minorHAnsi" w:cstheme="minorHAnsi"/>
        </w:rPr>
        <w:tab/>
        <w:t xml:space="preserve">Nieruchomości użyczone przez Powiat Grójecki </w:t>
      </w:r>
    </w:p>
    <w:p w14:paraId="6B30AD3C"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0,0533 ha (1 działka ewidencyjna – Powiatowa Poradnia Psychologiczno – Pedagogiczna w Grójcu),</w:t>
      </w:r>
    </w:p>
    <w:p w14:paraId="4572BE1F" w14:textId="2207A318"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- 0,8411 ha (1 działka ewidencyjna – Środowiskowy Dom Samopomocy    w Łychowskiej Woli).</w:t>
      </w:r>
    </w:p>
    <w:p w14:paraId="5DF497AE" w14:textId="77777777" w:rsidR="00217E0A" w:rsidRPr="00546D41" w:rsidRDefault="00217E0A" w:rsidP="00217E0A">
      <w:pPr>
        <w:spacing w:after="0"/>
        <w:jc w:val="both"/>
        <w:rPr>
          <w:rFonts w:asciiTheme="minorHAnsi" w:hAnsiTheme="minorHAnsi" w:cstheme="minorHAnsi"/>
        </w:rPr>
      </w:pPr>
    </w:p>
    <w:p w14:paraId="0B6BE80C"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W 2022 roku Zarząd Powiatu Grójeckiego zawarł 4 umowy najmu  i dzierżawy nieruchomości Powiatu Grójeckiego (1 umowa najmu lokalu w budynku przy </w:t>
      </w:r>
    </w:p>
    <w:p w14:paraId="45B1D52C"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ul. Mogielnickiej 28C w Grójcu, 1 umowa najmu lokalu w budynku przy </w:t>
      </w:r>
    </w:p>
    <w:p w14:paraId="524BD765"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ul. Drogowców 5 w Grójcu, 1 umowa najmu garażu położonego w budynku przy </w:t>
      </w:r>
    </w:p>
    <w:p w14:paraId="4293126F"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ul. Józefa Piłsudskiego 59B w Grójcu oraz 1 umowa dzierżawy gruntu pod garażem). </w:t>
      </w:r>
    </w:p>
    <w:p w14:paraId="1F3716E0"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W 2022 roku Zarząd Powiatu Grójeckiego podjął 6 uchwał dotyczących nieruchomości powiatowych.</w:t>
      </w:r>
    </w:p>
    <w:p w14:paraId="1F754E18" w14:textId="77777777" w:rsidR="00217E0A" w:rsidRPr="00546D41" w:rsidRDefault="00217E0A" w:rsidP="00217E0A">
      <w:pPr>
        <w:spacing w:after="0"/>
        <w:jc w:val="both"/>
        <w:rPr>
          <w:rFonts w:asciiTheme="minorHAnsi" w:hAnsiTheme="minorHAnsi" w:cstheme="minorHAnsi"/>
        </w:rPr>
      </w:pPr>
    </w:p>
    <w:p w14:paraId="7241A377"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Starosta Grójecki jako reprezentant Skarbu Państwa gospodaruje również nieruchomościami skarbowymi. Na dzień 31 grudnia 2022 roku w zasobie nieruchomości Skarbu Państwa znajdowała się następująca powierzchnia 464,0459 ha, w tym:  </w:t>
      </w:r>
    </w:p>
    <w:p w14:paraId="5B2907A3"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1.</w:t>
      </w:r>
      <w:r w:rsidRPr="00546D41">
        <w:rPr>
          <w:rFonts w:asciiTheme="minorHAnsi" w:hAnsiTheme="minorHAnsi" w:cstheme="minorHAnsi"/>
        </w:rPr>
        <w:tab/>
        <w:t>nieruchomości stanowiące zasób – powierzchnia 366,1582 ha – 62 działki ewidencyjne,</w:t>
      </w:r>
    </w:p>
    <w:p w14:paraId="5016D859" w14:textId="77777777" w:rsidR="00217E0A" w:rsidRPr="00546D41" w:rsidRDefault="00217E0A" w:rsidP="0055415D">
      <w:pPr>
        <w:spacing w:after="0"/>
        <w:ind w:left="284" w:hanging="284"/>
        <w:jc w:val="both"/>
        <w:rPr>
          <w:rFonts w:asciiTheme="minorHAnsi" w:hAnsiTheme="minorHAnsi" w:cstheme="minorHAnsi"/>
        </w:rPr>
      </w:pPr>
      <w:r w:rsidRPr="00546D41">
        <w:rPr>
          <w:rFonts w:asciiTheme="minorHAnsi" w:hAnsiTheme="minorHAnsi" w:cstheme="minorHAnsi"/>
        </w:rPr>
        <w:t>2.</w:t>
      </w:r>
      <w:r w:rsidRPr="00546D41">
        <w:rPr>
          <w:rFonts w:asciiTheme="minorHAnsi" w:hAnsiTheme="minorHAnsi" w:cstheme="minorHAnsi"/>
        </w:rPr>
        <w:tab/>
        <w:t>nieruchomości stanowiące własność Skarbu Państwa i oddane w użytkowanie wieczyste – powierzchnia 97,8877 ha – 307 działek ewidencyjnych.</w:t>
      </w:r>
    </w:p>
    <w:p w14:paraId="1776A9E6"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lastRenderedPageBreak/>
        <w:t>25% dochodów z tytułu gospodarowania nieruchomościami Skarbu Państwa stanowi dochód powiatu.</w:t>
      </w:r>
    </w:p>
    <w:p w14:paraId="3E608EAF"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Starosta Grójecki w 2022 roku dokonał 67 aktualizacji opłaty rocznej z tytułu użytkowania wieczystego gruntów Skarbu Państwa.</w:t>
      </w:r>
    </w:p>
    <w:p w14:paraId="194E96E9"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W 2022 roku Starosta Grójecki, za zgodą Wojewody Mazowieckiego dokonał darowizny nieruchomości stanowiącej własność Skarbu Państwa z przeznaczeniem na cel publiczny na rzecz Gminy Goszczyn (wartość darowanej nieruchomości wynosiła 403 404,00 zł).</w:t>
      </w:r>
    </w:p>
    <w:p w14:paraId="7700191F"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Starosta Grójecki, za zgodą Wojewody Mazowieckiego dokonał sprzedaży </w:t>
      </w:r>
    </w:p>
    <w:p w14:paraId="59D0A81B"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 xml:space="preserve">7 działek stanowiących własność Skarbu Państwa  z przeznaczeniem na cel publiczny na rzecz Gminy Grójec (wartość darowanych nieruchomości wynosiła </w:t>
      </w:r>
    </w:p>
    <w:p w14:paraId="34CDF8BD"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10 133 303,00 zł).</w:t>
      </w:r>
    </w:p>
    <w:p w14:paraId="5CCC37D6" w14:textId="77777777" w:rsidR="00217E0A" w:rsidRPr="00546D41" w:rsidRDefault="00217E0A" w:rsidP="00217E0A">
      <w:pPr>
        <w:spacing w:after="0"/>
        <w:jc w:val="both"/>
        <w:rPr>
          <w:rFonts w:asciiTheme="minorHAnsi" w:hAnsiTheme="minorHAnsi" w:cstheme="minorHAnsi"/>
        </w:rPr>
      </w:pPr>
      <w:r w:rsidRPr="00546D41">
        <w:rPr>
          <w:rFonts w:asciiTheme="minorHAnsi" w:hAnsiTheme="minorHAnsi" w:cstheme="minorHAnsi"/>
        </w:rPr>
        <w:t>Starosta Grójecki, za zgodą Wojewody Mazowieckiego dokonał sprzedaży dwóch działek stanowiących własność Skarbu Państwa za łączną kwotę 434 947,00 zł.</w:t>
      </w:r>
    </w:p>
    <w:p w14:paraId="36698742" w14:textId="77777777" w:rsidR="00B654CD" w:rsidRPr="00546D41" w:rsidRDefault="00B654CD" w:rsidP="006C3FE2">
      <w:pPr>
        <w:spacing w:after="0"/>
        <w:jc w:val="both"/>
        <w:rPr>
          <w:rFonts w:asciiTheme="minorHAnsi" w:hAnsiTheme="minorHAnsi" w:cstheme="minorHAnsi"/>
          <w:b/>
          <w:color w:val="4472C4"/>
          <w:sz w:val="28"/>
          <w:szCs w:val="28"/>
          <w:u w:val="single"/>
        </w:rPr>
      </w:pPr>
    </w:p>
    <w:p w14:paraId="0976B38A" w14:textId="77777777" w:rsidR="00B50B30" w:rsidRPr="00546D41" w:rsidRDefault="00E045C8" w:rsidP="006C3FE2">
      <w:pPr>
        <w:spacing w:after="0"/>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t>I</w:t>
      </w:r>
      <w:r w:rsidR="00ED3CFA" w:rsidRPr="00546D41">
        <w:rPr>
          <w:rFonts w:asciiTheme="minorHAnsi" w:hAnsiTheme="minorHAnsi" w:cstheme="minorHAnsi"/>
          <w:b/>
          <w:color w:val="4472C4"/>
          <w:sz w:val="36"/>
          <w:szCs w:val="36"/>
          <w:u w:val="single"/>
        </w:rPr>
        <w:t>I</w:t>
      </w:r>
      <w:r w:rsidRPr="00546D41">
        <w:rPr>
          <w:rFonts w:asciiTheme="minorHAnsi" w:hAnsiTheme="minorHAnsi" w:cstheme="minorHAnsi"/>
          <w:b/>
          <w:color w:val="4472C4"/>
          <w:sz w:val="36"/>
          <w:szCs w:val="36"/>
          <w:u w:val="single"/>
        </w:rPr>
        <w:t xml:space="preserve"> .</w:t>
      </w:r>
      <w:r w:rsidRPr="00546D41">
        <w:rPr>
          <w:rFonts w:asciiTheme="minorHAnsi" w:hAnsiTheme="minorHAnsi" w:cstheme="minorHAnsi"/>
          <w:b/>
          <w:color w:val="4472C4"/>
          <w:sz w:val="40"/>
          <w:szCs w:val="40"/>
          <w:u w:val="single"/>
        </w:rPr>
        <w:t xml:space="preserve">  </w:t>
      </w:r>
      <w:r w:rsidR="00BF2586" w:rsidRPr="00546D41">
        <w:rPr>
          <w:rFonts w:asciiTheme="minorHAnsi" w:hAnsiTheme="minorHAnsi" w:cstheme="minorHAnsi"/>
          <w:b/>
          <w:color w:val="4472C4"/>
          <w:sz w:val="36"/>
          <w:szCs w:val="36"/>
          <w:u w:val="single"/>
        </w:rPr>
        <w:t>ADMINISTRACJA POWIATOWA</w:t>
      </w:r>
    </w:p>
    <w:p w14:paraId="29D27054" w14:textId="77777777" w:rsidR="00BF2586" w:rsidRPr="00546D41" w:rsidRDefault="00BF2586" w:rsidP="006C3FE2">
      <w:pPr>
        <w:spacing w:after="0"/>
        <w:ind w:left="1080"/>
        <w:jc w:val="both"/>
        <w:rPr>
          <w:rFonts w:asciiTheme="minorHAnsi" w:hAnsiTheme="minorHAnsi" w:cstheme="minorHAnsi"/>
          <w:b/>
          <w:color w:val="ED7D31"/>
          <w:sz w:val="28"/>
          <w:szCs w:val="28"/>
          <w:u w:val="single"/>
        </w:rPr>
      </w:pPr>
    </w:p>
    <w:p w14:paraId="092C0D07" w14:textId="4BDE99A6" w:rsidR="00B50B30" w:rsidRPr="00942BEC" w:rsidRDefault="00B50B30" w:rsidP="006C3FE2">
      <w:pPr>
        <w:spacing w:after="0"/>
        <w:ind w:firstLine="567"/>
        <w:jc w:val="both"/>
        <w:rPr>
          <w:rFonts w:asciiTheme="minorHAnsi" w:hAnsiTheme="minorHAnsi" w:cstheme="minorHAnsi"/>
        </w:rPr>
      </w:pPr>
      <w:r w:rsidRPr="00942BEC">
        <w:rPr>
          <w:rFonts w:asciiTheme="minorHAnsi" w:hAnsiTheme="minorHAnsi" w:cstheme="minorHAnsi"/>
        </w:rPr>
        <w:t xml:space="preserve">Zarząd Powiatu Grójeckiego wykonuje swoje zadania przy pomocy Starostwa Powiatowego </w:t>
      </w:r>
      <w:r w:rsidR="00D53288" w:rsidRPr="00942BEC">
        <w:rPr>
          <w:rFonts w:asciiTheme="minorHAnsi" w:hAnsiTheme="minorHAnsi" w:cstheme="minorHAnsi"/>
        </w:rPr>
        <w:br/>
      </w:r>
      <w:r w:rsidRPr="00942BEC">
        <w:rPr>
          <w:rFonts w:asciiTheme="minorHAnsi" w:hAnsiTheme="minorHAnsi" w:cstheme="minorHAnsi"/>
        </w:rPr>
        <w:t xml:space="preserve">w Grójcu. W siedzibie </w:t>
      </w:r>
      <w:r w:rsidR="00D53288" w:rsidRPr="00942BEC">
        <w:rPr>
          <w:rFonts w:asciiTheme="minorHAnsi" w:hAnsiTheme="minorHAnsi" w:cstheme="minorHAnsi"/>
        </w:rPr>
        <w:t>urzędu</w:t>
      </w:r>
      <w:r w:rsidRPr="00942BEC">
        <w:rPr>
          <w:rFonts w:asciiTheme="minorHAnsi" w:hAnsiTheme="minorHAnsi" w:cstheme="minorHAnsi"/>
        </w:rPr>
        <w:t xml:space="preserve"> </w:t>
      </w:r>
      <w:r w:rsidR="00D53288" w:rsidRPr="00942BEC">
        <w:rPr>
          <w:rFonts w:asciiTheme="minorHAnsi" w:hAnsiTheme="minorHAnsi" w:cstheme="minorHAnsi"/>
        </w:rPr>
        <w:t xml:space="preserve">są zlokalizowane </w:t>
      </w:r>
      <w:r w:rsidRPr="00942BEC">
        <w:rPr>
          <w:rFonts w:asciiTheme="minorHAnsi" w:hAnsiTheme="minorHAnsi" w:cstheme="minorHAnsi"/>
        </w:rPr>
        <w:t>władze Powiatu oraz mieszczą się wszystkie wydziały: Wydział Organizacyjny</w:t>
      </w:r>
      <w:r w:rsidR="00D53288" w:rsidRPr="00942BEC">
        <w:rPr>
          <w:rFonts w:asciiTheme="minorHAnsi" w:hAnsiTheme="minorHAnsi" w:cstheme="minorHAnsi"/>
        </w:rPr>
        <w:t>;</w:t>
      </w:r>
      <w:r w:rsidRPr="00942BEC">
        <w:rPr>
          <w:rFonts w:asciiTheme="minorHAnsi" w:hAnsiTheme="minorHAnsi" w:cstheme="minorHAnsi"/>
        </w:rPr>
        <w:t xml:space="preserve"> Finansowy</w:t>
      </w:r>
      <w:r w:rsidR="00D53288" w:rsidRPr="00942BEC">
        <w:rPr>
          <w:rFonts w:asciiTheme="minorHAnsi" w:hAnsiTheme="minorHAnsi" w:cstheme="minorHAnsi"/>
        </w:rPr>
        <w:t>;</w:t>
      </w:r>
      <w:r w:rsidRPr="00942BEC">
        <w:rPr>
          <w:rFonts w:asciiTheme="minorHAnsi" w:hAnsiTheme="minorHAnsi" w:cstheme="minorHAnsi"/>
        </w:rPr>
        <w:t xml:space="preserve"> Edukacji</w:t>
      </w:r>
      <w:r w:rsidR="00D53288" w:rsidRPr="00942BEC">
        <w:rPr>
          <w:rFonts w:asciiTheme="minorHAnsi" w:hAnsiTheme="minorHAnsi" w:cstheme="minorHAnsi"/>
        </w:rPr>
        <w:t xml:space="preserve"> i</w:t>
      </w:r>
      <w:r w:rsidRPr="00942BEC">
        <w:rPr>
          <w:rFonts w:asciiTheme="minorHAnsi" w:hAnsiTheme="minorHAnsi" w:cstheme="minorHAnsi"/>
        </w:rPr>
        <w:t xml:space="preserve"> Zdrowia</w:t>
      </w:r>
      <w:r w:rsidR="00D53288" w:rsidRPr="00942BEC">
        <w:rPr>
          <w:rFonts w:asciiTheme="minorHAnsi" w:hAnsiTheme="minorHAnsi" w:cstheme="minorHAnsi"/>
        </w:rPr>
        <w:t>;</w:t>
      </w:r>
      <w:r w:rsidRPr="00942BEC">
        <w:rPr>
          <w:rFonts w:asciiTheme="minorHAnsi" w:hAnsiTheme="minorHAnsi" w:cstheme="minorHAnsi"/>
        </w:rPr>
        <w:t xml:space="preserve"> Rolnictwa, Leśnictwa i Ochrony Środowiska</w:t>
      </w:r>
      <w:r w:rsidR="00D53288" w:rsidRPr="00942BEC">
        <w:rPr>
          <w:rFonts w:asciiTheme="minorHAnsi" w:hAnsiTheme="minorHAnsi" w:cstheme="minorHAnsi"/>
        </w:rPr>
        <w:t>;</w:t>
      </w:r>
      <w:r w:rsidRPr="00942BEC">
        <w:rPr>
          <w:rFonts w:asciiTheme="minorHAnsi" w:hAnsiTheme="minorHAnsi" w:cstheme="minorHAnsi"/>
        </w:rPr>
        <w:t xml:space="preserve"> Budownictwa i Architektury</w:t>
      </w:r>
      <w:r w:rsidR="00D53288" w:rsidRPr="00942BEC">
        <w:rPr>
          <w:rFonts w:asciiTheme="minorHAnsi" w:hAnsiTheme="minorHAnsi" w:cstheme="minorHAnsi"/>
        </w:rPr>
        <w:t>;</w:t>
      </w:r>
      <w:r w:rsidRPr="00942BEC">
        <w:rPr>
          <w:rFonts w:asciiTheme="minorHAnsi" w:hAnsiTheme="minorHAnsi" w:cstheme="minorHAnsi"/>
        </w:rPr>
        <w:t xml:space="preserve"> Komunikacji i Transportu</w:t>
      </w:r>
      <w:r w:rsidR="00D53288" w:rsidRPr="00942BEC">
        <w:rPr>
          <w:rFonts w:asciiTheme="minorHAnsi" w:hAnsiTheme="minorHAnsi" w:cstheme="minorHAnsi"/>
        </w:rPr>
        <w:t>;</w:t>
      </w:r>
      <w:r w:rsidRPr="00942BEC">
        <w:rPr>
          <w:rFonts w:asciiTheme="minorHAnsi" w:hAnsiTheme="minorHAnsi" w:cstheme="minorHAnsi"/>
        </w:rPr>
        <w:t xml:space="preserve"> Wydział Geodezji, Kartografii, Katastru </w:t>
      </w:r>
      <w:r w:rsidR="00D53288" w:rsidRPr="00942BEC">
        <w:rPr>
          <w:rFonts w:asciiTheme="minorHAnsi" w:hAnsiTheme="minorHAnsi" w:cstheme="minorHAnsi"/>
        </w:rPr>
        <w:br/>
      </w:r>
      <w:r w:rsidRPr="00942BEC">
        <w:rPr>
          <w:rFonts w:asciiTheme="minorHAnsi" w:hAnsiTheme="minorHAnsi" w:cstheme="minorHAnsi"/>
        </w:rPr>
        <w:t>i Nieruchomości</w:t>
      </w:r>
      <w:r w:rsidR="00D53288" w:rsidRPr="00942BEC">
        <w:rPr>
          <w:rFonts w:asciiTheme="minorHAnsi" w:hAnsiTheme="minorHAnsi" w:cstheme="minorHAnsi"/>
        </w:rPr>
        <w:t>;</w:t>
      </w:r>
      <w:r w:rsidRPr="00942BEC">
        <w:rPr>
          <w:rFonts w:asciiTheme="minorHAnsi" w:hAnsiTheme="minorHAnsi" w:cstheme="minorHAnsi"/>
        </w:rPr>
        <w:t xml:space="preserve"> Zespół Radców Prawnych</w:t>
      </w:r>
      <w:r w:rsidR="00D53288" w:rsidRPr="00942BEC">
        <w:rPr>
          <w:rFonts w:asciiTheme="minorHAnsi" w:hAnsiTheme="minorHAnsi" w:cstheme="minorHAnsi"/>
        </w:rPr>
        <w:t>;</w:t>
      </w:r>
      <w:r w:rsidRPr="00942BEC">
        <w:rPr>
          <w:rFonts w:asciiTheme="minorHAnsi" w:hAnsiTheme="minorHAnsi" w:cstheme="minorHAnsi"/>
        </w:rPr>
        <w:t xml:space="preserve"> Powiatowy Rzecznik Konsumentów</w:t>
      </w:r>
      <w:r w:rsidR="00D53288" w:rsidRPr="00942BEC">
        <w:rPr>
          <w:rFonts w:asciiTheme="minorHAnsi" w:hAnsiTheme="minorHAnsi" w:cstheme="minorHAnsi"/>
        </w:rPr>
        <w:t>;</w:t>
      </w:r>
      <w:r w:rsidRPr="00942BEC">
        <w:rPr>
          <w:rFonts w:asciiTheme="minorHAnsi" w:hAnsiTheme="minorHAnsi" w:cstheme="minorHAnsi"/>
        </w:rPr>
        <w:t xml:space="preserve"> Pełnomocnik</w:t>
      </w:r>
      <w:r w:rsidR="00B1478A" w:rsidRPr="00942BEC">
        <w:rPr>
          <w:rFonts w:asciiTheme="minorHAnsi" w:hAnsiTheme="minorHAnsi" w:cstheme="minorHAnsi"/>
        </w:rPr>
        <w:t xml:space="preserve"> Ochrony</w:t>
      </w:r>
      <w:r w:rsidRPr="00942BEC">
        <w:rPr>
          <w:rFonts w:asciiTheme="minorHAnsi" w:hAnsiTheme="minorHAnsi" w:cstheme="minorHAnsi"/>
        </w:rPr>
        <w:t xml:space="preserve"> Informacji Niejawnych</w:t>
      </w:r>
      <w:r w:rsidR="00D53288" w:rsidRPr="00942BEC">
        <w:rPr>
          <w:rFonts w:asciiTheme="minorHAnsi" w:hAnsiTheme="minorHAnsi" w:cstheme="minorHAnsi"/>
        </w:rPr>
        <w:t>;</w:t>
      </w:r>
      <w:r w:rsidRPr="00942BEC">
        <w:rPr>
          <w:rFonts w:asciiTheme="minorHAnsi" w:hAnsiTheme="minorHAnsi" w:cstheme="minorHAnsi"/>
        </w:rPr>
        <w:t xml:space="preserve"> Audyt </w:t>
      </w:r>
      <w:r w:rsidR="00677894" w:rsidRPr="00942BEC">
        <w:rPr>
          <w:rFonts w:asciiTheme="minorHAnsi" w:hAnsiTheme="minorHAnsi" w:cstheme="minorHAnsi"/>
        </w:rPr>
        <w:t>W</w:t>
      </w:r>
      <w:r w:rsidRPr="00942BEC">
        <w:rPr>
          <w:rFonts w:asciiTheme="minorHAnsi" w:hAnsiTheme="minorHAnsi" w:cstheme="minorHAnsi"/>
        </w:rPr>
        <w:t>ewnętrzny oraz Wydział Inwestycji, Zamówień Publicznych i Rozwoju Powiatu. W lokalizacji tej ma również swoją siedzibę Powiatowy Inspektorat Nadzoru Budowlanego.</w:t>
      </w:r>
    </w:p>
    <w:p w14:paraId="79FC7618" w14:textId="1B5A386E" w:rsidR="00B50B30" w:rsidRPr="00942BEC" w:rsidRDefault="00B50B30" w:rsidP="006C3FE2">
      <w:pPr>
        <w:spacing w:after="0"/>
        <w:ind w:firstLine="567"/>
        <w:jc w:val="both"/>
        <w:rPr>
          <w:rFonts w:asciiTheme="minorHAnsi" w:hAnsiTheme="minorHAnsi" w:cstheme="minorHAnsi"/>
        </w:rPr>
      </w:pPr>
      <w:r w:rsidRPr="00942BEC">
        <w:rPr>
          <w:rFonts w:asciiTheme="minorHAnsi" w:hAnsiTheme="minorHAnsi" w:cstheme="minorHAnsi"/>
        </w:rPr>
        <w:t xml:space="preserve">Stan zatrudnienia w Starostwie Powiatowym w  </w:t>
      </w:r>
      <w:r w:rsidR="00A075E3" w:rsidRPr="00942BEC">
        <w:rPr>
          <w:rFonts w:asciiTheme="minorHAnsi" w:hAnsiTheme="minorHAnsi" w:cstheme="minorHAnsi"/>
        </w:rPr>
        <w:t xml:space="preserve">na koniec </w:t>
      </w:r>
      <w:r w:rsidRPr="00942BEC">
        <w:rPr>
          <w:rFonts w:asciiTheme="minorHAnsi" w:hAnsiTheme="minorHAnsi" w:cstheme="minorHAnsi"/>
        </w:rPr>
        <w:t>20</w:t>
      </w:r>
      <w:r w:rsidR="00496CB3" w:rsidRPr="00942BEC">
        <w:rPr>
          <w:rFonts w:asciiTheme="minorHAnsi" w:hAnsiTheme="minorHAnsi" w:cstheme="minorHAnsi"/>
        </w:rPr>
        <w:t>2</w:t>
      </w:r>
      <w:r w:rsidR="00A075E3" w:rsidRPr="00942BEC">
        <w:rPr>
          <w:rFonts w:asciiTheme="minorHAnsi" w:hAnsiTheme="minorHAnsi" w:cstheme="minorHAnsi"/>
        </w:rPr>
        <w:t>2</w:t>
      </w:r>
      <w:r w:rsidRPr="00942BEC">
        <w:rPr>
          <w:rFonts w:asciiTheme="minorHAnsi" w:hAnsiTheme="minorHAnsi" w:cstheme="minorHAnsi"/>
        </w:rPr>
        <w:t xml:space="preserve"> roku to 1</w:t>
      </w:r>
      <w:r w:rsidR="00CA0E79" w:rsidRPr="00942BEC">
        <w:rPr>
          <w:rFonts w:asciiTheme="minorHAnsi" w:hAnsiTheme="minorHAnsi" w:cstheme="minorHAnsi"/>
        </w:rPr>
        <w:t>1</w:t>
      </w:r>
      <w:r w:rsidR="00A075E3" w:rsidRPr="00942BEC">
        <w:rPr>
          <w:rFonts w:asciiTheme="minorHAnsi" w:hAnsiTheme="minorHAnsi" w:cstheme="minorHAnsi"/>
        </w:rPr>
        <w:t>1</w:t>
      </w:r>
      <w:r w:rsidRPr="00942BEC">
        <w:rPr>
          <w:rFonts w:asciiTheme="minorHAnsi" w:hAnsiTheme="minorHAnsi" w:cstheme="minorHAnsi"/>
        </w:rPr>
        <w:t xml:space="preserve"> osób, w tym 8</w:t>
      </w:r>
      <w:r w:rsidR="00A075E3" w:rsidRPr="00942BEC">
        <w:rPr>
          <w:rFonts w:asciiTheme="minorHAnsi" w:hAnsiTheme="minorHAnsi" w:cstheme="minorHAnsi"/>
        </w:rPr>
        <w:t>5</w:t>
      </w:r>
      <w:r w:rsidRPr="00942BEC">
        <w:rPr>
          <w:rFonts w:asciiTheme="minorHAnsi" w:hAnsiTheme="minorHAnsi" w:cstheme="minorHAnsi"/>
        </w:rPr>
        <w:t xml:space="preserve"> kobiet </w:t>
      </w:r>
      <w:r w:rsidR="00D53288" w:rsidRPr="00942BEC">
        <w:rPr>
          <w:rFonts w:asciiTheme="minorHAnsi" w:hAnsiTheme="minorHAnsi" w:cstheme="minorHAnsi"/>
        </w:rPr>
        <w:br/>
      </w:r>
      <w:r w:rsidRPr="00942BEC">
        <w:rPr>
          <w:rFonts w:asciiTheme="minorHAnsi" w:hAnsiTheme="minorHAnsi" w:cstheme="minorHAnsi"/>
        </w:rPr>
        <w:t>oraz 2</w:t>
      </w:r>
      <w:r w:rsidR="00A075E3" w:rsidRPr="00942BEC">
        <w:rPr>
          <w:rFonts w:asciiTheme="minorHAnsi" w:hAnsiTheme="minorHAnsi" w:cstheme="minorHAnsi"/>
        </w:rPr>
        <w:t>6</w:t>
      </w:r>
      <w:r w:rsidRPr="00942BEC">
        <w:rPr>
          <w:rFonts w:asciiTheme="minorHAnsi" w:hAnsiTheme="minorHAnsi" w:cstheme="minorHAnsi"/>
        </w:rPr>
        <w:t xml:space="preserve"> mężczyzn. Kobiety stanowią ok. 7</w:t>
      </w:r>
      <w:r w:rsidR="007871F2" w:rsidRPr="00942BEC">
        <w:rPr>
          <w:rFonts w:asciiTheme="minorHAnsi" w:hAnsiTheme="minorHAnsi" w:cstheme="minorHAnsi"/>
        </w:rPr>
        <w:t>7</w:t>
      </w:r>
      <w:r w:rsidRPr="00942BEC">
        <w:rPr>
          <w:rFonts w:asciiTheme="minorHAnsi" w:hAnsiTheme="minorHAnsi" w:cstheme="minorHAnsi"/>
        </w:rPr>
        <w:t xml:space="preserve"> % wszystkich zatrudnionych. Na stano</w:t>
      </w:r>
      <w:r w:rsidR="007871F2" w:rsidRPr="00942BEC">
        <w:rPr>
          <w:rFonts w:asciiTheme="minorHAnsi" w:hAnsiTheme="minorHAnsi" w:cstheme="minorHAnsi"/>
        </w:rPr>
        <w:t>wiskach urzędniczych pracowało 10</w:t>
      </w:r>
      <w:r w:rsidR="00BE1426">
        <w:rPr>
          <w:rFonts w:asciiTheme="minorHAnsi" w:hAnsiTheme="minorHAnsi" w:cstheme="minorHAnsi"/>
        </w:rPr>
        <w:t>3</w:t>
      </w:r>
      <w:r w:rsidRPr="00942BEC">
        <w:rPr>
          <w:rFonts w:asciiTheme="minorHAnsi" w:hAnsiTheme="minorHAnsi" w:cstheme="minorHAnsi"/>
        </w:rPr>
        <w:t xml:space="preserve"> pracowników, </w:t>
      </w:r>
      <w:r w:rsidR="005943BF">
        <w:rPr>
          <w:rFonts w:asciiTheme="minorHAnsi" w:hAnsiTheme="minorHAnsi" w:cstheme="minorHAnsi"/>
        </w:rPr>
        <w:t xml:space="preserve">na </w:t>
      </w:r>
      <w:r w:rsidRPr="00942BEC">
        <w:rPr>
          <w:rFonts w:asciiTheme="minorHAnsi" w:hAnsiTheme="minorHAnsi" w:cstheme="minorHAnsi"/>
        </w:rPr>
        <w:t>stanowiska</w:t>
      </w:r>
      <w:r w:rsidR="005943BF">
        <w:rPr>
          <w:rFonts w:asciiTheme="minorHAnsi" w:hAnsiTheme="minorHAnsi" w:cstheme="minorHAnsi"/>
        </w:rPr>
        <w:t>ch</w:t>
      </w:r>
      <w:r w:rsidRPr="00942BEC">
        <w:rPr>
          <w:rFonts w:asciiTheme="minorHAnsi" w:hAnsiTheme="minorHAnsi" w:cstheme="minorHAnsi"/>
        </w:rPr>
        <w:t xml:space="preserve"> pomocnicz</w:t>
      </w:r>
      <w:r w:rsidR="005943BF">
        <w:rPr>
          <w:rFonts w:asciiTheme="minorHAnsi" w:hAnsiTheme="minorHAnsi" w:cstheme="minorHAnsi"/>
        </w:rPr>
        <w:t>ych</w:t>
      </w:r>
      <w:r w:rsidRPr="00942BEC">
        <w:rPr>
          <w:rFonts w:asciiTheme="minorHAnsi" w:hAnsiTheme="minorHAnsi" w:cstheme="minorHAnsi"/>
        </w:rPr>
        <w:t xml:space="preserve"> i obsługi </w:t>
      </w:r>
      <w:r w:rsidR="00757CD4" w:rsidRPr="00942BEC">
        <w:rPr>
          <w:rFonts w:asciiTheme="minorHAnsi" w:hAnsiTheme="minorHAnsi" w:cstheme="minorHAnsi"/>
        </w:rPr>
        <w:t>8</w:t>
      </w:r>
      <w:r w:rsidRPr="00942BEC">
        <w:rPr>
          <w:rFonts w:asciiTheme="minorHAnsi" w:hAnsiTheme="minorHAnsi" w:cstheme="minorHAnsi"/>
        </w:rPr>
        <w:t xml:space="preserve"> osób.</w:t>
      </w:r>
    </w:p>
    <w:p w14:paraId="654B6B88" w14:textId="77777777" w:rsidR="00B50B30" w:rsidRPr="00546D41" w:rsidRDefault="00B50B30" w:rsidP="006C3FE2">
      <w:pPr>
        <w:spacing w:after="0"/>
        <w:ind w:firstLine="284"/>
        <w:jc w:val="both"/>
        <w:rPr>
          <w:rFonts w:asciiTheme="minorHAnsi" w:hAnsiTheme="minorHAnsi" w:cstheme="minorHAnsi"/>
          <w:sz w:val="24"/>
          <w:szCs w:val="24"/>
        </w:rPr>
      </w:pPr>
    </w:p>
    <w:p w14:paraId="19692124" w14:textId="77777777" w:rsidR="00B50B30" w:rsidRPr="00546D41" w:rsidRDefault="006C3FE2" w:rsidP="006B5720">
      <w:pPr>
        <w:pStyle w:val="Akapitzlist"/>
        <w:numPr>
          <w:ilvl w:val="0"/>
          <w:numId w:val="18"/>
        </w:numPr>
        <w:spacing w:after="0"/>
        <w:jc w:val="center"/>
        <w:rPr>
          <w:rFonts w:asciiTheme="minorHAnsi" w:hAnsiTheme="minorHAnsi" w:cstheme="minorHAnsi"/>
          <w:b/>
          <w:color w:val="70AD47"/>
          <w:sz w:val="28"/>
          <w:szCs w:val="28"/>
        </w:rPr>
      </w:pPr>
      <w:r w:rsidRPr="00546D41">
        <w:rPr>
          <w:rFonts w:asciiTheme="minorHAnsi" w:hAnsiTheme="minorHAnsi" w:cstheme="minorHAnsi"/>
          <w:b/>
          <w:color w:val="70AD47"/>
          <w:sz w:val="32"/>
          <w:szCs w:val="32"/>
        </w:rPr>
        <w:t xml:space="preserve">DZIAŁALNOŚĆ KOMÓREK </w:t>
      </w:r>
      <w:r w:rsidRPr="00546D41">
        <w:rPr>
          <w:rFonts w:asciiTheme="minorHAnsi" w:hAnsiTheme="minorHAnsi" w:cstheme="minorHAnsi"/>
          <w:b/>
          <w:color w:val="70AD47"/>
          <w:sz w:val="32"/>
          <w:szCs w:val="32"/>
        </w:rPr>
        <w:br/>
        <w:t>ORGANIZACYJNYCH URZĘDU</w:t>
      </w:r>
    </w:p>
    <w:p w14:paraId="14914377" w14:textId="22548226" w:rsidR="00D1505D" w:rsidRPr="00D969CA" w:rsidRDefault="00BF2586" w:rsidP="00150615">
      <w:pPr>
        <w:spacing w:after="0"/>
        <w:ind w:firstLine="284"/>
        <w:jc w:val="both"/>
        <w:rPr>
          <w:rFonts w:asciiTheme="minorHAnsi" w:hAnsiTheme="minorHAnsi" w:cstheme="minorHAnsi"/>
        </w:rPr>
      </w:pPr>
      <w:r w:rsidRPr="00D969CA">
        <w:rPr>
          <w:rFonts w:asciiTheme="minorHAnsi" w:hAnsiTheme="minorHAnsi" w:cstheme="minorHAnsi"/>
        </w:rPr>
        <w:t xml:space="preserve">Działalność poszczególnych komórek organizacyjnych Starostwa Powiatowego w Grójcu można ogólnie podzielić na te zajmujące się obsługą klienta zewnętrznego oraz zajmujące się stroną organizacyjno-funkcjonalną urzędu. Dane dotyczą wydziałów, które mają największy kontakt </w:t>
      </w:r>
      <w:r w:rsidR="00D53288" w:rsidRPr="00D969CA">
        <w:rPr>
          <w:rFonts w:asciiTheme="minorHAnsi" w:hAnsiTheme="minorHAnsi" w:cstheme="minorHAnsi"/>
        </w:rPr>
        <w:br/>
      </w:r>
      <w:r w:rsidRPr="00D969CA">
        <w:rPr>
          <w:rFonts w:asciiTheme="minorHAnsi" w:hAnsiTheme="minorHAnsi" w:cstheme="minorHAnsi"/>
        </w:rPr>
        <w:t>z mieszkańcami powiatu i są najbardziej istotne z punktu widzenia obywatela.</w:t>
      </w:r>
    </w:p>
    <w:p w14:paraId="33143CEE" w14:textId="77777777" w:rsidR="00D969CA" w:rsidRDefault="00D969CA" w:rsidP="006C3FE2">
      <w:pPr>
        <w:pStyle w:val="Akapitzlist"/>
        <w:spacing w:after="0"/>
        <w:ind w:left="0"/>
        <w:rPr>
          <w:rFonts w:asciiTheme="minorHAnsi" w:hAnsiTheme="minorHAnsi" w:cstheme="minorHAnsi"/>
          <w:b/>
          <w:color w:val="00B0F0"/>
          <w:sz w:val="24"/>
          <w:szCs w:val="24"/>
        </w:rPr>
      </w:pPr>
    </w:p>
    <w:p w14:paraId="3715C990" w14:textId="6ECFC061" w:rsidR="00B50B30" w:rsidRPr="00D969CA" w:rsidRDefault="00B50B30" w:rsidP="006C3FE2">
      <w:pPr>
        <w:pStyle w:val="Akapitzlist"/>
        <w:spacing w:after="0"/>
        <w:ind w:left="0"/>
        <w:rPr>
          <w:rFonts w:asciiTheme="minorHAnsi" w:hAnsiTheme="minorHAnsi" w:cstheme="minorHAnsi"/>
          <w:b/>
          <w:color w:val="00B0F0"/>
          <w:sz w:val="24"/>
          <w:szCs w:val="24"/>
        </w:rPr>
      </w:pPr>
      <w:r w:rsidRPr="00D969CA">
        <w:rPr>
          <w:rFonts w:asciiTheme="minorHAnsi" w:hAnsiTheme="minorHAnsi" w:cstheme="minorHAnsi"/>
          <w:b/>
          <w:color w:val="00B0F0"/>
          <w:sz w:val="24"/>
          <w:szCs w:val="24"/>
        </w:rPr>
        <w:t>1</w:t>
      </w:r>
      <w:r w:rsidR="002D20E4" w:rsidRPr="00D969CA">
        <w:rPr>
          <w:rFonts w:asciiTheme="minorHAnsi" w:hAnsiTheme="minorHAnsi" w:cstheme="minorHAnsi"/>
          <w:b/>
          <w:color w:val="00B0F0"/>
          <w:sz w:val="24"/>
          <w:szCs w:val="24"/>
        </w:rPr>
        <w:t>.</w:t>
      </w:r>
      <w:r w:rsidRPr="00D969CA">
        <w:rPr>
          <w:rFonts w:asciiTheme="minorHAnsi" w:hAnsiTheme="minorHAnsi" w:cstheme="minorHAnsi"/>
          <w:b/>
          <w:color w:val="00B0F0"/>
          <w:sz w:val="24"/>
          <w:szCs w:val="24"/>
        </w:rPr>
        <w:t xml:space="preserve"> Wydział Geodezji, Kartografii, Katastru i Nieruchomości:</w:t>
      </w:r>
    </w:p>
    <w:p w14:paraId="5BC7FA9C" w14:textId="1F11AE1E" w:rsidR="00B50B30" w:rsidRPr="00D969CA" w:rsidRDefault="00B50B30" w:rsidP="006C3FE2">
      <w:pPr>
        <w:pStyle w:val="Akapitzlist"/>
        <w:spacing w:after="0"/>
        <w:ind w:left="0" w:firstLine="567"/>
        <w:jc w:val="both"/>
        <w:rPr>
          <w:rFonts w:asciiTheme="minorHAnsi" w:hAnsiTheme="minorHAnsi" w:cstheme="minorHAnsi"/>
        </w:rPr>
      </w:pPr>
      <w:r w:rsidRPr="00D969CA">
        <w:rPr>
          <w:rFonts w:asciiTheme="minorHAnsi" w:hAnsiTheme="minorHAnsi" w:cstheme="minorHAnsi"/>
        </w:rPr>
        <w:t xml:space="preserve">Zgodnie z ustawą Prawo geodezyjne i kartograficzne starosta wykonuje zadania organów administracji geodezyjnej i kartograficznej jako zadania zlecone z zakresu administracji rządowej. Zadania wydziału koncentrują się na gromadzeniu i prowadzeniu państwowego zasobu geodezyjnego </w:t>
      </w:r>
      <w:r w:rsidR="00D53288" w:rsidRPr="00D969CA">
        <w:rPr>
          <w:rFonts w:asciiTheme="minorHAnsi" w:hAnsiTheme="minorHAnsi" w:cstheme="minorHAnsi"/>
        </w:rPr>
        <w:br/>
      </w:r>
      <w:r w:rsidRPr="00D969CA">
        <w:rPr>
          <w:rFonts w:asciiTheme="minorHAnsi" w:hAnsiTheme="minorHAnsi" w:cstheme="minorHAnsi"/>
        </w:rPr>
        <w:t>i kartograficznego. Wydział zajmuje się prowadzeniem ewidencji gruntów i budynków w systemie informatycznym, prowadzi sprzedaż map, wypisów i wyrysów z ewidencji gruntów i budynków oraz zajmuje się przyjmowaniem projektów na narady koordynacyjne, zgłoszeń prac geodezyjnych Prowadzi również zagadnienia wynikające z innych przepisów prawa między innymi  z zakresu Skarbu Państwa, ochrony gruntów rolnych, gleboznawczej klasyfikacji gruntów, rekultywacji gruntów rolnych</w:t>
      </w:r>
      <w:r w:rsidR="00150615" w:rsidRPr="00D969CA">
        <w:rPr>
          <w:rFonts w:asciiTheme="minorHAnsi" w:hAnsiTheme="minorHAnsi" w:cstheme="minorHAnsi"/>
        </w:rPr>
        <w:t>.</w:t>
      </w:r>
      <w:r w:rsidRPr="00D969CA">
        <w:rPr>
          <w:rFonts w:asciiTheme="minorHAnsi" w:hAnsiTheme="minorHAnsi" w:cstheme="minorHAnsi"/>
        </w:rPr>
        <w:t xml:space="preserve"> </w:t>
      </w:r>
    </w:p>
    <w:p w14:paraId="21E626D0" w14:textId="0451853A" w:rsidR="00B50B30" w:rsidRPr="00D969CA" w:rsidRDefault="00B50B30" w:rsidP="006C3FE2">
      <w:pPr>
        <w:pStyle w:val="Akapitzlist"/>
        <w:spacing w:after="0"/>
        <w:ind w:left="0" w:firstLine="567"/>
        <w:jc w:val="both"/>
        <w:rPr>
          <w:rFonts w:asciiTheme="minorHAnsi" w:hAnsiTheme="minorHAnsi" w:cstheme="minorHAnsi"/>
        </w:rPr>
      </w:pPr>
      <w:r w:rsidRPr="00D969CA">
        <w:rPr>
          <w:rFonts w:asciiTheme="minorHAnsi" w:hAnsiTheme="minorHAnsi" w:cstheme="minorHAnsi"/>
        </w:rPr>
        <w:lastRenderedPageBreak/>
        <w:t xml:space="preserve"> </w:t>
      </w:r>
      <w:r w:rsidR="00FB7181" w:rsidRPr="00D969CA">
        <w:rPr>
          <w:rFonts w:asciiTheme="minorHAnsi" w:hAnsiTheme="minorHAnsi" w:cstheme="minorHAnsi"/>
        </w:rPr>
        <w:t>Pod adresem: https://grojec.geoportal2.pl/ u</w:t>
      </w:r>
      <w:r w:rsidRPr="00D969CA">
        <w:rPr>
          <w:rFonts w:asciiTheme="minorHAnsi" w:hAnsiTheme="minorHAnsi" w:cstheme="minorHAnsi"/>
        </w:rPr>
        <w:t xml:space="preserve">dostępniony </w:t>
      </w:r>
      <w:r w:rsidR="00FB7181" w:rsidRPr="00D969CA">
        <w:rPr>
          <w:rFonts w:asciiTheme="minorHAnsi" w:hAnsiTheme="minorHAnsi" w:cstheme="minorHAnsi"/>
        </w:rPr>
        <w:t>jest</w:t>
      </w:r>
      <w:r w:rsidRPr="00D969CA">
        <w:rPr>
          <w:rFonts w:asciiTheme="minorHAnsi" w:hAnsiTheme="minorHAnsi" w:cstheme="minorHAnsi"/>
        </w:rPr>
        <w:t xml:space="preserve"> portal geodezyjny</w:t>
      </w:r>
      <w:r w:rsidR="00FB7181" w:rsidRPr="00D969CA">
        <w:rPr>
          <w:rFonts w:asciiTheme="minorHAnsi" w:hAnsiTheme="minorHAnsi" w:cstheme="minorHAnsi"/>
        </w:rPr>
        <w:t>.</w:t>
      </w:r>
      <w:r w:rsidRPr="00D969CA">
        <w:rPr>
          <w:rFonts w:asciiTheme="minorHAnsi" w:hAnsiTheme="minorHAnsi" w:cstheme="minorHAnsi"/>
        </w:rPr>
        <w:t xml:space="preserve"> Na portalu mapowym można zapoznać się m.in. z mapą ewidencji gruntów i budynków powiatu grójeckiego, </w:t>
      </w:r>
      <w:r w:rsidR="00D53288" w:rsidRPr="00D969CA">
        <w:rPr>
          <w:rFonts w:asciiTheme="minorHAnsi" w:hAnsiTheme="minorHAnsi" w:cstheme="minorHAnsi"/>
        </w:rPr>
        <w:br/>
      </w:r>
      <w:r w:rsidRPr="00D969CA">
        <w:rPr>
          <w:rFonts w:asciiTheme="minorHAnsi" w:hAnsiTheme="minorHAnsi" w:cstheme="minorHAnsi"/>
        </w:rPr>
        <w:t xml:space="preserve">jak również z ortofotomapą i usługą Open StreetMap. Obecnie serwis podzielony jest na dwie części o różnej funkcjonalności  - tryb publiczny i dostęp w trybie chronionym. </w:t>
      </w:r>
    </w:p>
    <w:p w14:paraId="156BC1DF" w14:textId="77777777" w:rsidR="00FB7181" w:rsidRPr="00D969CA" w:rsidRDefault="00B50B30" w:rsidP="006C3FE2">
      <w:pPr>
        <w:spacing w:after="0"/>
        <w:jc w:val="both"/>
        <w:rPr>
          <w:rFonts w:asciiTheme="minorHAnsi" w:hAnsiTheme="minorHAnsi" w:cstheme="minorHAnsi"/>
        </w:rPr>
      </w:pPr>
      <w:r w:rsidRPr="00D969CA">
        <w:rPr>
          <w:rFonts w:asciiTheme="minorHAnsi" w:hAnsiTheme="minorHAnsi" w:cstheme="minorHAnsi"/>
        </w:rPr>
        <w:t xml:space="preserve"> </w:t>
      </w:r>
    </w:p>
    <w:p w14:paraId="31719687" w14:textId="6783B66C" w:rsidR="004962F4" w:rsidRPr="00D969CA" w:rsidRDefault="000919C8" w:rsidP="004962F4">
      <w:pPr>
        <w:pStyle w:val="Akapitzlist"/>
        <w:spacing w:after="0"/>
        <w:jc w:val="both"/>
        <w:rPr>
          <w:rFonts w:asciiTheme="minorHAnsi" w:hAnsiTheme="minorHAnsi" w:cstheme="minorHAnsi"/>
        </w:rPr>
      </w:pPr>
      <w:r>
        <w:rPr>
          <w:rFonts w:asciiTheme="minorHAnsi" w:hAnsiTheme="minorHAnsi" w:cstheme="minorHAnsi"/>
        </w:rPr>
        <w:t>Poniżej</w:t>
      </w:r>
      <w:r w:rsidR="004962F4" w:rsidRPr="00D969CA">
        <w:rPr>
          <w:rFonts w:asciiTheme="minorHAnsi" w:hAnsiTheme="minorHAnsi" w:cstheme="minorHAnsi"/>
        </w:rPr>
        <w:t xml:space="preserve"> aktualne dane do raportu za 2022 rok:</w:t>
      </w:r>
    </w:p>
    <w:p w14:paraId="6DA8755C"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1.</w:t>
      </w:r>
      <w:r w:rsidRPr="00D969CA">
        <w:rPr>
          <w:rFonts w:asciiTheme="minorHAnsi" w:hAnsiTheme="minorHAnsi" w:cstheme="minorHAnsi"/>
        </w:rPr>
        <w:tab/>
        <w:t>projekty uzgodnione na naradach koordynacyjnych - 160</w:t>
      </w:r>
    </w:p>
    <w:p w14:paraId="72AB2CBA"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2.</w:t>
      </w:r>
      <w:r w:rsidRPr="00D969CA">
        <w:rPr>
          <w:rFonts w:asciiTheme="minorHAnsi" w:hAnsiTheme="minorHAnsi" w:cstheme="minorHAnsi"/>
        </w:rPr>
        <w:tab/>
        <w:t>ilość zmian wprowadzonych do ewidencji gruntów i budynków – 6 119</w:t>
      </w:r>
    </w:p>
    <w:p w14:paraId="2BDFC166"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3.</w:t>
      </w:r>
      <w:r w:rsidRPr="00D969CA">
        <w:rPr>
          <w:rFonts w:asciiTheme="minorHAnsi" w:hAnsiTheme="minorHAnsi" w:cstheme="minorHAnsi"/>
        </w:rPr>
        <w:tab/>
        <w:t>wypisy i wyrysy z ewidencji gruntów i budynków – 6 541</w:t>
      </w:r>
    </w:p>
    <w:p w14:paraId="420B3A33"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4.</w:t>
      </w:r>
      <w:r w:rsidRPr="00D969CA">
        <w:rPr>
          <w:rFonts w:asciiTheme="minorHAnsi" w:hAnsiTheme="minorHAnsi" w:cstheme="minorHAnsi"/>
        </w:rPr>
        <w:tab/>
        <w:t>sprzedaż map – 2 413</w:t>
      </w:r>
    </w:p>
    <w:p w14:paraId="43C48FB1"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5.</w:t>
      </w:r>
      <w:r w:rsidRPr="00D969CA">
        <w:rPr>
          <w:rFonts w:asciiTheme="minorHAnsi" w:hAnsiTheme="minorHAnsi" w:cstheme="minorHAnsi"/>
        </w:rPr>
        <w:tab/>
        <w:t>przyjęte operaty geodezyjne do PZGiK – 3 400</w:t>
      </w:r>
    </w:p>
    <w:p w14:paraId="66C958FB"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6.</w:t>
      </w:r>
      <w:r w:rsidRPr="00D969CA">
        <w:rPr>
          <w:rFonts w:asciiTheme="minorHAnsi" w:hAnsiTheme="minorHAnsi" w:cstheme="minorHAnsi"/>
        </w:rPr>
        <w:tab/>
        <w:t>zaświadczenia  - 113</w:t>
      </w:r>
    </w:p>
    <w:p w14:paraId="556793A9" w14:textId="77777777" w:rsidR="004962F4" w:rsidRPr="00D969CA" w:rsidRDefault="004962F4" w:rsidP="004962F4">
      <w:pPr>
        <w:pStyle w:val="Akapitzlist"/>
        <w:spacing w:after="0"/>
        <w:jc w:val="both"/>
        <w:rPr>
          <w:rFonts w:asciiTheme="minorHAnsi" w:hAnsiTheme="minorHAnsi" w:cstheme="minorHAnsi"/>
        </w:rPr>
      </w:pPr>
      <w:r w:rsidRPr="00D969CA">
        <w:rPr>
          <w:rFonts w:asciiTheme="minorHAnsi" w:hAnsiTheme="minorHAnsi" w:cstheme="minorHAnsi"/>
        </w:rPr>
        <w:t>7.</w:t>
      </w:r>
      <w:r w:rsidRPr="00D969CA">
        <w:rPr>
          <w:rFonts w:asciiTheme="minorHAnsi" w:hAnsiTheme="minorHAnsi" w:cstheme="minorHAnsi"/>
        </w:rPr>
        <w:tab/>
        <w:t>decyzje administracyjne – 494</w:t>
      </w:r>
    </w:p>
    <w:p w14:paraId="0198AB9E" w14:textId="77777777" w:rsidR="004962F4" w:rsidRPr="00D969CA" w:rsidRDefault="004962F4" w:rsidP="004962F4">
      <w:pPr>
        <w:pStyle w:val="Akapitzlist"/>
        <w:spacing w:after="0"/>
        <w:jc w:val="both"/>
        <w:rPr>
          <w:rFonts w:asciiTheme="minorHAnsi" w:hAnsiTheme="minorHAnsi" w:cstheme="minorHAnsi"/>
        </w:rPr>
      </w:pPr>
    </w:p>
    <w:p w14:paraId="09899C5A" w14:textId="1B944F78" w:rsidR="00DE6E49" w:rsidRPr="00D969CA" w:rsidRDefault="004962F4" w:rsidP="004962F4">
      <w:pPr>
        <w:pStyle w:val="Akapitzlist"/>
        <w:spacing w:after="0"/>
        <w:ind w:left="0"/>
        <w:jc w:val="both"/>
        <w:rPr>
          <w:rFonts w:asciiTheme="minorHAnsi" w:hAnsiTheme="minorHAnsi" w:cstheme="minorHAnsi"/>
        </w:rPr>
      </w:pPr>
      <w:r w:rsidRPr="00D969CA">
        <w:rPr>
          <w:rFonts w:asciiTheme="minorHAnsi" w:hAnsiTheme="minorHAnsi" w:cstheme="minorHAnsi"/>
        </w:rPr>
        <w:t>W  2022 roku została zawarta Umowa Partnerska   pomiędzy Województwem Mazowiecki a Powiatem Grójeckim w sprawie  współdziałania przy realizacji projektu pozakonkursowego pn.: ”Stworzenie otwartych danych wraz z budową zaplecza techniczno-technologiczno- koordynacyjnego dla samorządów terytorialnych województwa mazowieckiego (Projekt SOD)” w ramach Osi Priorytetowej XII „ REACT-EU” dla działania 12.1 „REACT-EU dla e-usług na Mazowszu” Regionalnego Programu Operacyjnego Województwa Mazowieckiego na lata 2014-2020 w ramach zadania „Cyfryzacja i publikacja danych przestrzennych oraz uzupełnienie łańcucha systemu udostępniania otwartych danych w procesie cyfryzacji ewolucji gospodarczej i społecznej zaktualizowanymi i dostosowanymi bazami danych: bazy danych obiektów topograficznych i szczegółowości zapewniającej tworzenie standardowych opracowań kartograficznych w skalach 1:500 – 1:5000 (BDOT500), geodezyjnej ewidencji sieci uzbrojenia terenu (GESUT), cyfryzacją Państwowego zasobu geodezyjnego i kartograficznego (PZGiK) na obszarze województwa mazowieckiego”</w:t>
      </w:r>
      <w:r w:rsidR="00D969CA">
        <w:rPr>
          <w:rFonts w:asciiTheme="minorHAnsi" w:hAnsiTheme="minorHAnsi" w:cstheme="minorHAnsi"/>
        </w:rPr>
        <w:t>.</w:t>
      </w:r>
    </w:p>
    <w:p w14:paraId="190AEB0B" w14:textId="77777777" w:rsidR="00D969CA" w:rsidRDefault="00D969CA" w:rsidP="006C3FE2">
      <w:pPr>
        <w:rPr>
          <w:rFonts w:asciiTheme="minorHAnsi" w:hAnsiTheme="minorHAnsi" w:cstheme="minorHAnsi"/>
          <w:b/>
          <w:color w:val="00B0F0"/>
          <w:sz w:val="24"/>
          <w:szCs w:val="24"/>
        </w:rPr>
      </w:pPr>
    </w:p>
    <w:p w14:paraId="50C34984" w14:textId="7D78A97C" w:rsidR="00A32854" w:rsidRPr="00D969CA" w:rsidRDefault="00A32854" w:rsidP="006C3FE2">
      <w:pPr>
        <w:rPr>
          <w:rFonts w:asciiTheme="minorHAnsi" w:eastAsia="Calibri" w:hAnsiTheme="minorHAnsi" w:cstheme="minorHAnsi"/>
          <w:color w:val="00B0F0"/>
          <w:sz w:val="24"/>
          <w:szCs w:val="24"/>
          <w:lang w:eastAsia="en-US"/>
        </w:rPr>
      </w:pPr>
      <w:r w:rsidRPr="00D969CA">
        <w:rPr>
          <w:rFonts w:asciiTheme="minorHAnsi" w:hAnsiTheme="minorHAnsi" w:cstheme="minorHAnsi"/>
          <w:b/>
          <w:color w:val="00B0F0"/>
          <w:sz w:val="24"/>
          <w:szCs w:val="24"/>
        </w:rPr>
        <w:t>2</w:t>
      </w:r>
      <w:r w:rsidR="002D20E4" w:rsidRPr="00D969CA">
        <w:rPr>
          <w:rFonts w:asciiTheme="minorHAnsi" w:hAnsiTheme="minorHAnsi" w:cstheme="minorHAnsi"/>
          <w:b/>
          <w:color w:val="00B0F0"/>
          <w:sz w:val="24"/>
          <w:szCs w:val="24"/>
        </w:rPr>
        <w:t>.</w:t>
      </w:r>
      <w:r w:rsidRPr="00D969CA">
        <w:rPr>
          <w:rFonts w:asciiTheme="minorHAnsi" w:hAnsiTheme="minorHAnsi" w:cstheme="minorHAnsi"/>
          <w:b/>
          <w:color w:val="00B0F0"/>
          <w:sz w:val="24"/>
          <w:szCs w:val="24"/>
        </w:rPr>
        <w:t xml:space="preserve"> Wydział </w:t>
      </w:r>
      <w:r w:rsidRPr="00D969CA">
        <w:rPr>
          <w:rFonts w:asciiTheme="minorHAnsi" w:eastAsia="Calibri" w:hAnsiTheme="minorHAnsi" w:cstheme="minorHAnsi"/>
          <w:b/>
          <w:color w:val="00B0F0"/>
          <w:sz w:val="24"/>
          <w:szCs w:val="24"/>
          <w:lang w:eastAsia="en-US"/>
        </w:rPr>
        <w:t>Rolnictwa Leśnictwa i Ochrony Środowiska</w:t>
      </w:r>
      <w:r w:rsidRPr="00D969CA">
        <w:rPr>
          <w:rFonts w:asciiTheme="minorHAnsi" w:eastAsia="Calibri" w:hAnsiTheme="minorHAnsi" w:cstheme="minorHAnsi"/>
          <w:color w:val="00B0F0"/>
          <w:sz w:val="24"/>
          <w:szCs w:val="24"/>
          <w:lang w:eastAsia="en-US"/>
        </w:rPr>
        <w:t xml:space="preserve"> </w:t>
      </w:r>
    </w:p>
    <w:p w14:paraId="04B19A48" w14:textId="66FE3472" w:rsidR="004962F4" w:rsidRPr="00546D41" w:rsidRDefault="004962F4" w:rsidP="004962F4">
      <w:pPr>
        <w:spacing w:after="0"/>
        <w:jc w:val="both"/>
        <w:rPr>
          <w:rFonts w:asciiTheme="minorHAnsi" w:hAnsiTheme="minorHAnsi" w:cstheme="minorHAnsi"/>
          <w:kern w:val="1"/>
          <w:lang w:eastAsia="ar-SA"/>
        </w:rPr>
      </w:pPr>
      <w:r w:rsidRPr="00546D41">
        <w:rPr>
          <w:rFonts w:asciiTheme="minorHAnsi" w:hAnsiTheme="minorHAnsi" w:cstheme="minorHAnsi"/>
          <w:kern w:val="1"/>
          <w:lang w:eastAsia="ar-SA"/>
        </w:rPr>
        <w:t xml:space="preserve">Wydział realizuje zadania związane z wydawaniem decyzji administracyjnych m.in. z zakresu gospodarki odpadami, geologii złożowej, geologii inżynierskiej, hydrogeologii, emisji zanieczyszczeń do powietrza, emisji gazów cieplarnianych, pozwoleń zintegrowanych, ochrony przyrody oraz gospodarki w lasach niestanowiących własności Skarbu Państwa. </w:t>
      </w:r>
    </w:p>
    <w:p w14:paraId="2C786119" w14:textId="19A0E497" w:rsidR="004962F4" w:rsidRPr="00546D41" w:rsidRDefault="004962F4" w:rsidP="004962F4">
      <w:pPr>
        <w:spacing w:after="0"/>
        <w:jc w:val="both"/>
        <w:rPr>
          <w:rFonts w:asciiTheme="minorHAnsi" w:hAnsiTheme="minorHAnsi" w:cstheme="minorHAnsi"/>
          <w:kern w:val="1"/>
          <w:lang w:eastAsia="ar-SA"/>
        </w:rPr>
      </w:pPr>
      <w:r w:rsidRPr="00546D41">
        <w:rPr>
          <w:rFonts w:asciiTheme="minorHAnsi" w:hAnsiTheme="minorHAnsi" w:cstheme="minorHAnsi"/>
          <w:kern w:val="1"/>
          <w:lang w:eastAsia="ar-SA"/>
        </w:rPr>
        <w:t xml:space="preserve">Ponadto, </w:t>
      </w:r>
      <w:r w:rsidR="005943BF">
        <w:rPr>
          <w:rFonts w:asciiTheme="minorHAnsi" w:hAnsiTheme="minorHAnsi" w:cstheme="minorHAnsi"/>
          <w:kern w:val="1"/>
          <w:lang w:eastAsia="ar-SA"/>
        </w:rPr>
        <w:t>w</w:t>
      </w:r>
      <w:r w:rsidRPr="00546D41">
        <w:rPr>
          <w:rFonts w:asciiTheme="minorHAnsi" w:hAnsiTheme="minorHAnsi" w:cstheme="minorHAnsi"/>
          <w:kern w:val="1"/>
          <w:lang w:eastAsia="ar-SA"/>
        </w:rPr>
        <w:t xml:space="preserve">ydział prowadzi sprawy związane z przyjmowaniem zgłoszeń instalacji niewymagających uzyskania pozwolenia, wydawaniem kart wędkarskich, rejestracją sprzętu pływającego, a także rejestracją zwierząt i roślin gatunków prawnie chronionych. W ramach zadań własnych, prowadzony jest nadzór nad gospodarką leśną w lasach niestanowiących własności Skarbu Państwa, nadzór nad spółkami wodnymi, wydawanie pozwoleń emisyjnych. Kolejnym zadaniem </w:t>
      </w:r>
      <w:r w:rsidR="005943BF">
        <w:rPr>
          <w:rFonts w:asciiTheme="minorHAnsi" w:hAnsiTheme="minorHAnsi" w:cstheme="minorHAnsi"/>
          <w:kern w:val="1"/>
          <w:lang w:eastAsia="ar-SA"/>
        </w:rPr>
        <w:t>w</w:t>
      </w:r>
      <w:r w:rsidRPr="00546D41">
        <w:rPr>
          <w:rFonts w:asciiTheme="minorHAnsi" w:hAnsiTheme="minorHAnsi" w:cstheme="minorHAnsi"/>
          <w:kern w:val="1"/>
          <w:lang w:eastAsia="ar-SA"/>
        </w:rPr>
        <w:t xml:space="preserve">ydziału jest udostępnianie informacji o środowisku, informacji publicznej oraz prowadzenie Ekoportalu. Ponadto </w:t>
      </w:r>
      <w:r w:rsidR="005943BF">
        <w:rPr>
          <w:rFonts w:asciiTheme="minorHAnsi" w:hAnsiTheme="minorHAnsi" w:cstheme="minorHAnsi"/>
          <w:kern w:val="1"/>
          <w:lang w:eastAsia="ar-SA"/>
        </w:rPr>
        <w:t>w</w:t>
      </w:r>
      <w:r w:rsidRPr="00546D41">
        <w:rPr>
          <w:rFonts w:asciiTheme="minorHAnsi" w:hAnsiTheme="minorHAnsi" w:cstheme="minorHAnsi"/>
          <w:kern w:val="1"/>
          <w:lang w:eastAsia="ar-SA"/>
        </w:rPr>
        <w:t>ydział ściśle współpracuje z Powiatową Inspekcją Weterynaryjną w sprawach z zakresu ochrony zwierząt, z Państwowym Gospodarstwem Leśnym – Lasami Państwowymi w sprawach dotyczących przeznaczenia gruntów rolnych i leśnych na cele nierolnicze i nieleśne, z Państwowym Gospodarstwem Wodnym – Wodami Polskimi w zakresie pozwoleń wodnoprawnych a także z Wojewódzkim Urzędem Ochrony Zabytków w Warszawie.</w:t>
      </w:r>
    </w:p>
    <w:p w14:paraId="3CCCF1E3" w14:textId="77777777" w:rsidR="004962F4" w:rsidRPr="00546D41" w:rsidRDefault="004962F4" w:rsidP="004962F4">
      <w:pPr>
        <w:spacing w:after="0"/>
        <w:rPr>
          <w:rFonts w:asciiTheme="minorHAnsi" w:hAnsiTheme="minorHAnsi" w:cstheme="minorHAnsi"/>
          <w:kern w:val="1"/>
          <w:lang w:eastAsia="ar-SA"/>
        </w:rPr>
      </w:pPr>
    </w:p>
    <w:p w14:paraId="2131C49D" w14:textId="2BB0CDE1"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Zadania </w:t>
      </w:r>
      <w:r w:rsidR="005943BF">
        <w:rPr>
          <w:rFonts w:asciiTheme="minorHAnsi" w:hAnsiTheme="minorHAnsi" w:cstheme="minorHAnsi"/>
          <w:kern w:val="1"/>
          <w:lang w:eastAsia="ar-SA"/>
        </w:rPr>
        <w:t>w</w:t>
      </w:r>
      <w:r w:rsidRPr="00546D41">
        <w:rPr>
          <w:rFonts w:asciiTheme="minorHAnsi" w:hAnsiTheme="minorHAnsi" w:cstheme="minorHAnsi"/>
          <w:kern w:val="1"/>
          <w:lang w:eastAsia="ar-SA"/>
        </w:rPr>
        <w:t>ydziału w liczbach:</w:t>
      </w:r>
    </w:p>
    <w:p w14:paraId="0D508E49"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Z zakresu ustawy o ochronie przyrody:</w:t>
      </w:r>
    </w:p>
    <w:p w14:paraId="666F326D" w14:textId="371ABBE4"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2C7CEB">
        <w:rPr>
          <w:rFonts w:asciiTheme="minorHAnsi" w:hAnsiTheme="minorHAnsi" w:cstheme="minorHAnsi"/>
          <w:kern w:val="1"/>
          <w:lang w:eastAsia="ar-SA"/>
        </w:rPr>
        <w:t>w</w:t>
      </w:r>
      <w:r w:rsidRPr="00546D41">
        <w:rPr>
          <w:rFonts w:asciiTheme="minorHAnsi" w:hAnsiTheme="minorHAnsi" w:cstheme="minorHAnsi"/>
          <w:kern w:val="1"/>
          <w:lang w:eastAsia="ar-SA"/>
        </w:rPr>
        <w:t>ydano 95 decyzji na usuwanie drzew i krzewów z terenów nieruchomości będących własnością gmin oraz 4 zgody właścicielskie z trenów będących własnością Skarbu Państwa, a także 3 decyzje na wniosek zarządu Polskich Kolei Państwowych,</w:t>
      </w:r>
    </w:p>
    <w:p w14:paraId="52EE6A5F" w14:textId="781E787A"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2C7CEB">
        <w:rPr>
          <w:rFonts w:asciiTheme="minorHAnsi" w:hAnsiTheme="minorHAnsi" w:cstheme="minorHAnsi"/>
          <w:kern w:val="1"/>
          <w:lang w:eastAsia="ar-SA"/>
        </w:rPr>
        <w:t>u</w:t>
      </w:r>
      <w:r w:rsidRPr="00546D41">
        <w:rPr>
          <w:rFonts w:asciiTheme="minorHAnsi" w:hAnsiTheme="minorHAnsi" w:cstheme="minorHAnsi"/>
          <w:kern w:val="1"/>
          <w:lang w:eastAsia="ar-SA"/>
        </w:rPr>
        <w:t>zgodniono z Regionalnym Dyrektorem Ochrony Środowiska w Warszawie 20 projektów decyzji na usunięcie drzew w pasach dróg gminnych,</w:t>
      </w:r>
    </w:p>
    <w:p w14:paraId="1F739222" w14:textId="6CB5D443"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2C7CEB">
        <w:rPr>
          <w:rFonts w:asciiTheme="minorHAnsi" w:hAnsiTheme="minorHAnsi" w:cstheme="minorHAnsi"/>
          <w:kern w:val="1"/>
          <w:lang w:eastAsia="ar-SA"/>
        </w:rPr>
        <w:t>p</w:t>
      </w:r>
      <w:r w:rsidRPr="00546D41">
        <w:rPr>
          <w:rFonts w:asciiTheme="minorHAnsi" w:hAnsiTheme="minorHAnsi" w:cstheme="minorHAnsi"/>
          <w:kern w:val="1"/>
          <w:lang w:eastAsia="ar-SA"/>
        </w:rPr>
        <w:t>rzeprowadzono 5 kontroli udatności nasadzeń kompensacyjnych,</w:t>
      </w:r>
    </w:p>
    <w:p w14:paraId="2FB9F11A" w14:textId="1D391663"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2C7CEB">
        <w:rPr>
          <w:rFonts w:asciiTheme="minorHAnsi" w:hAnsiTheme="minorHAnsi" w:cstheme="minorHAnsi"/>
          <w:kern w:val="1"/>
          <w:lang w:eastAsia="ar-SA"/>
        </w:rPr>
        <w:t>d</w:t>
      </w:r>
      <w:r w:rsidRPr="00546D41">
        <w:rPr>
          <w:rFonts w:asciiTheme="minorHAnsi" w:hAnsiTheme="minorHAnsi" w:cstheme="minorHAnsi"/>
          <w:kern w:val="1"/>
          <w:lang w:eastAsia="ar-SA"/>
        </w:rPr>
        <w:t>odano 38 zapisów w rejestrze zwierząt i roślin podlegających ograniczeniom przewozowym.</w:t>
      </w:r>
    </w:p>
    <w:p w14:paraId="4BD7CAC3" w14:textId="77777777" w:rsidR="004962F4" w:rsidRPr="00546D41" w:rsidRDefault="004962F4" w:rsidP="004962F4">
      <w:pPr>
        <w:spacing w:after="0"/>
        <w:rPr>
          <w:rFonts w:asciiTheme="minorHAnsi" w:hAnsiTheme="minorHAnsi" w:cstheme="minorHAnsi"/>
          <w:kern w:val="1"/>
          <w:lang w:eastAsia="ar-SA"/>
        </w:rPr>
      </w:pPr>
    </w:p>
    <w:p w14:paraId="0B63489E" w14:textId="52CB90DC"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Z zakresu ustaw Prawo geologiczne i górnicze oraz o planowaniu i zagospodarowaniu przestrzennym:</w:t>
      </w:r>
    </w:p>
    <w:p w14:paraId="7AE58486" w14:textId="208924A8"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C51B97">
        <w:rPr>
          <w:rFonts w:asciiTheme="minorHAnsi" w:hAnsiTheme="minorHAnsi" w:cstheme="minorHAnsi"/>
          <w:kern w:val="1"/>
          <w:lang w:eastAsia="ar-SA"/>
        </w:rPr>
        <w:t>w</w:t>
      </w:r>
      <w:r w:rsidRPr="00546D41">
        <w:rPr>
          <w:rFonts w:asciiTheme="minorHAnsi" w:hAnsiTheme="minorHAnsi" w:cstheme="minorHAnsi"/>
          <w:kern w:val="1"/>
          <w:lang w:eastAsia="ar-SA"/>
        </w:rPr>
        <w:t>ydano 4 decyzje w zakresie koncesji na poszukiwanie, rozpoznawanie i wydobywanie kopalin pospolitych oraz zatwierdzania projektów robót geologicznych w obrębie złoża,</w:t>
      </w:r>
    </w:p>
    <w:p w14:paraId="521A128C" w14:textId="42CD9E13"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C51B97">
        <w:rPr>
          <w:rFonts w:asciiTheme="minorHAnsi" w:hAnsiTheme="minorHAnsi" w:cstheme="minorHAnsi"/>
          <w:kern w:val="1"/>
          <w:lang w:eastAsia="ar-SA"/>
        </w:rPr>
        <w:t>p</w:t>
      </w:r>
      <w:r w:rsidRPr="00546D41">
        <w:rPr>
          <w:rFonts w:asciiTheme="minorHAnsi" w:hAnsiTheme="minorHAnsi" w:cstheme="minorHAnsi"/>
          <w:kern w:val="1"/>
          <w:lang w:eastAsia="ar-SA"/>
        </w:rPr>
        <w:t>rzyjęto 3 dokumentacje geologiczne ustalające zasoby złóż kopalin pospolitych,</w:t>
      </w:r>
    </w:p>
    <w:p w14:paraId="4D466717" w14:textId="660FB1D3"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C51B97">
        <w:rPr>
          <w:rFonts w:asciiTheme="minorHAnsi" w:hAnsiTheme="minorHAnsi" w:cstheme="minorHAnsi"/>
          <w:kern w:val="1"/>
          <w:lang w:eastAsia="ar-SA"/>
        </w:rPr>
        <w:t>z</w:t>
      </w:r>
      <w:r w:rsidRPr="00546D41">
        <w:rPr>
          <w:rFonts w:asciiTheme="minorHAnsi" w:hAnsiTheme="minorHAnsi" w:cstheme="minorHAnsi"/>
          <w:kern w:val="1"/>
          <w:lang w:eastAsia="ar-SA"/>
        </w:rPr>
        <w:t>atwierdzono 5 projektów robót hydrogeologicznych na wykonacie ujęć wód podziemnych oraz 7 dokumentacji hydrogeologicznych ustalających zasoby wód podziemnych,</w:t>
      </w:r>
    </w:p>
    <w:p w14:paraId="20EDBC38" w14:textId="5E497F96"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C51B97">
        <w:rPr>
          <w:rFonts w:asciiTheme="minorHAnsi" w:hAnsiTheme="minorHAnsi" w:cstheme="minorHAnsi"/>
          <w:kern w:val="1"/>
          <w:lang w:eastAsia="ar-SA"/>
        </w:rPr>
        <w:t>p</w:t>
      </w:r>
      <w:r w:rsidRPr="00546D41">
        <w:rPr>
          <w:rFonts w:asciiTheme="minorHAnsi" w:hAnsiTheme="minorHAnsi" w:cstheme="minorHAnsi"/>
          <w:kern w:val="1"/>
          <w:lang w:eastAsia="ar-SA"/>
        </w:rPr>
        <w:t>rzyjęto i zatwierdzono 5 projektów prac i dokumentacji geologiczno-inżynierskich,</w:t>
      </w:r>
    </w:p>
    <w:p w14:paraId="5B5A622B" w14:textId="4303E7DA"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C51B97">
        <w:rPr>
          <w:rFonts w:asciiTheme="minorHAnsi" w:hAnsiTheme="minorHAnsi" w:cstheme="minorHAnsi"/>
          <w:kern w:val="1"/>
          <w:lang w:eastAsia="ar-SA"/>
        </w:rPr>
        <w:t>j</w:t>
      </w:r>
      <w:r w:rsidRPr="00546D41">
        <w:rPr>
          <w:rFonts w:asciiTheme="minorHAnsi" w:hAnsiTheme="minorHAnsi" w:cstheme="minorHAnsi"/>
          <w:kern w:val="1"/>
          <w:lang w:eastAsia="ar-SA"/>
        </w:rPr>
        <w:t>ako organ administracji geologicznej przeprowadzono 48 spraw w ramach zakresu kontroli i nadzoru złóż kopalin pospolitych,</w:t>
      </w:r>
    </w:p>
    <w:p w14:paraId="357503CF" w14:textId="1649CB6D"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C51B97">
        <w:rPr>
          <w:rFonts w:asciiTheme="minorHAnsi" w:hAnsiTheme="minorHAnsi" w:cstheme="minorHAnsi"/>
          <w:kern w:val="1"/>
          <w:lang w:eastAsia="ar-SA"/>
        </w:rPr>
        <w:t>u</w:t>
      </w:r>
      <w:r w:rsidRPr="00546D41">
        <w:rPr>
          <w:rFonts w:asciiTheme="minorHAnsi" w:hAnsiTheme="minorHAnsi" w:cstheme="minorHAnsi"/>
          <w:kern w:val="1"/>
          <w:lang w:eastAsia="ar-SA"/>
        </w:rPr>
        <w:t xml:space="preserve">zgodniono 48 projektów miejscowych planów zagospodarowania przestrzennego </w:t>
      </w:r>
    </w:p>
    <w:p w14:paraId="651FDD29"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lub studium uwarunkowań i kierunków zagospodarowania gmin oraz 6 projektów decyzji o lokalizacji celów publicznych w odniesieniu do terenów zagrożonych osuwaniem się mas ziemnych.</w:t>
      </w:r>
    </w:p>
    <w:p w14:paraId="4D9C2700" w14:textId="77777777" w:rsidR="004962F4" w:rsidRPr="00546D41" w:rsidRDefault="004962F4" w:rsidP="004962F4">
      <w:pPr>
        <w:spacing w:after="0"/>
        <w:rPr>
          <w:rFonts w:asciiTheme="minorHAnsi" w:hAnsiTheme="minorHAnsi" w:cstheme="minorHAnsi"/>
          <w:kern w:val="1"/>
          <w:lang w:eastAsia="ar-SA"/>
        </w:rPr>
      </w:pPr>
    </w:p>
    <w:p w14:paraId="12745A3E" w14:textId="308A8850"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ramach ustawy o rybactwie śródlądowym i ustawy o rejestracji jachtów i innych jednostek pływających o długości do 24 m:</w:t>
      </w:r>
    </w:p>
    <w:p w14:paraId="14B6C907" w14:textId="23B6D5A5" w:rsidR="004962F4" w:rsidRPr="00546D41" w:rsidRDefault="00140A9A" w:rsidP="004962F4">
      <w:pPr>
        <w:spacing w:after="0"/>
        <w:rPr>
          <w:rFonts w:asciiTheme="minorHAnsi" w:hAnsiTheme="minorHAnsi" w:cstheme="minorHAnsi"/>
          <w:kern w:val="1"/>
          <w:lang w:eastAsia="ar-SA"/>
        </w:rPr>
      </w:pPr>
      <w:r>
        <w:rPr>
          <w:rFonts w:asciiTheme="minorHAnsi" w:hAnsiTheme="minorHAnsi" w:cstheme="minorHAnsi"/>
          <w:kern w:val="1"/>
          <w:lang w:eastAsia="ar-SA"/>
        </w:rPr>
        <w:t>w</w:t>
      </w:r>
      <w:r w:rsidR="004962F4" w:rsidRPr="00546D41">
        <w:rPr>
          <w:rFonts w:asciiTheme="minorHAnsi" w:hAnsiTheme="minorHAnsi" w:cstheme="minorHAnsi"/>
          <w:kern w:val="1"/>
          <w:lang w:eastAsia="ar-SA"/>
        </w:rPr>
        <w:t>ydano 110 kart wędkarskich oraz zarejestrowano 27 jednostek sprzętu pływającego.</w:t>
      </w:r>
    </w:p>
    <w:p w14:paraId="278D8820" w14:textId="77777777" w:rsidR="004962F4" w:rsidRPr="00546D41" w:rsidRDefault="004962F4" w:rsidP="004962F4">
      <w:pPr>
        <w:spacing w:after="0"/>
        <w:rPr>
          <w:rFonts w:asciiTheme="minorHAnsi" w:hAnsiTheme="minorHAnsi" w:cstheme="minorHAnsi"/>
          <w:kern w:val="1"/>
          <w:lang w:eastAsia="ar-SA"/>
        </w:rPr>
      </w:pPr>
    </w:p>
    <w:p w14:paraId="434AD67A" w14:textId="7A90FED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ramach ustawy o lasach:</w:t>
      </w:r>
    </w:p>
    <w:p w14:paraId="2912E45B" w14:textId="7AF31F86"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144 decyzje nakazujące przebudowę drzewostanu w lasach niestanowiących własności Skarbu Państwa spowodowanych czynnikami abiotycznymi i biotycznymi,</w:t>
      </w:r>
    </w:p>
    <w:p w14:paraId="54CF4F53" w14:textId="0886988B"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15 decyzji zezwalających na zmianę lasu na użytek rolny,</w:t>
      </w:r>
    </w:p>
    <w:p w14:paraId="3022FBF2" w14:textId="6766AF9A"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2 decyzje uznające nowe uprawy leśne,</w:t>
      </w:r>
    </w:p>
    <w:p w14:paraId="49282FC1" w14:textId="602F230A"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1293 zaświadczenia i 20 opisów taksacyjnych z uproszczonych planów urządzenia lasów,</w:t>
      </w:r>
    </w:p>
    <w:p w14:paraId="25BCEBD6" w14:textId="7FC95F19"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385 świadectw legalizacji pozyskania drewna,</w:t>
      </w:r>
    </w:p>
    <w:p w14:paraId="5BB039B9" w14:textId="4F160D0F"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d</w:t>
      </w:r>
      <w:r w:rsidRPr="00546D41">
        <w:rPr>
          <w:rFonts w:asciiTheme="minorHAnsi" w:hAnsiTheme="minorHAnsi" w:cstheme="minorHAnsi"/>
          <w:kern w:val="1"/>
          <w:lang w:eastAsia="ar-SA"/>
        </w:rPr>
        <w:t>okonano 72 wypłat ekwiwalentów za prowadzenie upraw leśnych.</w:t>
      </w:r>
    </w:p>
    <w:p w14:paraId="102BFB53" w14:textId="77777777" w:rsidR="004962F4" w:rsidRPr="00546D41" w:rsidRDefault="004962F4" w:rsidP="004962F4">
      <w:pPr>
        <w:spacing w:after="0"/>
        <w:rPr>
          <w:rFonts w:asciiTheme="minorHAnsi" w:hAnsiTheme="minorHAnsi" w:cstheme="minorHAnsi"/>
          <w:kern w:val="1"/>
          <w:lang w:eastAsia="ar-SA"/>
        </w:rPr>
      </w:pPr>
    </w:p>
    <w:p w14:paraId="12A344E7" w14:textId="7BABFD93"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zakresie ustawy Prawo ochrony środowiska:</w:t>
      </w:r>
    </w:p>
    <w:p w14:paraId="1C970B77" w14:textId="42A0169F"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2 pozwolenia na wprowadzanie do środowiska substancji lub energii,</w:t>
      </w:r>
    </w:p>
    <w:p w14:paraId="699F9AE3" w14:textId="51D7D2D8"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 xml:space="preserve">rzyjęto 11 zgłoszeń eksploatacji instalacji, których użytkowanie nie wymaga pozwolenia, </w:t>
      </w:r>
    </w:p>
    <w:p w14:paraId="2B05DB52"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tym wydano 2 decyzje,</w:t>
      </w:r>
    </w:p>
    <w:p w14:paraId="1ABB9F00" w14:textId="76346F4D"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rzyjęto 27 zgłoszeń instalacji wytwarzających pole elektromagnetyczne,</w:t>
      </w:r>
    </w:p>
    <w:p w14:paraId="2ACF7E0C" w14:textId="6C0B2AF0"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 xml:space="preserve">rowadzono 51 spraw związanych z pozwoleniami zintegrowanymi, w tym wydano </w:t>
      </w:r>
    </w:p>
    <w:p w14:paraId="75234AED"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1 decyzję – pozwolenie zintegrowane,</w:t>
      </w:r>
    </w:p>
    <w:p w14:paraId="65FE6B9E" w14:textId="294CE364"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rzyjęto 14 pomiarów wielkości emisji zanieczyszczeń powietrza,</w:t>
      </w:r>
    </w:p>
    <w:p w14:paraId="6C73809C" w14:textId="1FF289F2"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lastRenderedPageBreak/>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 xml:space="preserve">rowadzono 16 spraw z zakresu pozwoleń na wprowadzanie gazów i pyłów do powietrza, </w:t>
      </w:r>
    </w:p>
    <w:p w14:paraId="2619D650"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tym wydano 4 pozwolenia,</w:t>
      </w:r>
    </w:p>
    <w:p w14:paraId="483F756E" w14:textId="215ABDDE"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 xml:space="preserve">rowadzono 9 spraw z zakresu emisji hałasu do środowiska, w tym wydano 1 decyzję </w:t>
      </w:r>
    </w:p>
    <w:p w14:paraId="4588E9E8"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o dopuszczalnym poziomie hałasu, przeprowadzono 1 kontrolę oraz wykonano 1 pomiar wielkości emisji hałasu.</w:t>
      </w:r>
    </w:p>
    <w:p w14:paraId="1CF6CBAF" w14:textId="77777777" w:rsidR="004962F4" w:rsidRPr="00546D41" w:rsidRDefault="004962F4" w:rsidP="004962F4">
      <w:pPr>
        <w:spacing w:after="0"/>
        <w:rPr>
          <w:rFonts w:asciiTheme="minorHAnsi" w:hAnsiTheme="minorHAnsi" w:cstheme="minorHAnsi"/>
          <w:kern w:val="1"/>
          <w:lang w:eastAsia="ar-SA"/>
        </w:rPr>
      </w:pPr>
    </w:p>
    <w:p w14:paraId="3082472B" w14:textId="025549A4"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zakresie ustawy o systemie handlu uprawnieniami do emisji gazów cieplarnianych:</w:t>
      </w:r>
    </w:p>
    <w:p w14:paraId="10F106F4"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prowadzono 2 sprawy.</w:t>
      </w:r>
    </w:p>
    <w:p w14:paraId="25531F6B" w14:textId="77777777" w:rsidR="004962F4" w:rsidRPr="00546D41" w:rsidRDefault="004962F4" w:rsidP="004962F4">
      <w:pPr>
        <w:spacing w:after="0"/>
        <w:rPr>
          <w:rFonts w:asciiTheme="minorHAnsi" w:hAnsiTheme="minorHAnsi" w:cstheme="minorHAnsi"/>
          <w:kern w:val="1"/>
          <w:lang w:eastAsia="ar-SA"/>
        </w:rPr>
      </w:pPr>
    </w:p>
    <w:p w14:paraId="09A47950" w14:textId="42F0A768"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zakresie ustawy Prawo łowieckie:</w:t>
      </w:r>
    </w:p>
    <w:p w14:paraId="05CEAE29" w14:textId="7E92B7D6"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ydano 5 zezwoleń na hodowlę lub utrzymanie chartów rasowych lub ich mieszańców,</w:t>
      </w:r>
    </w:p>
    <w:p w14:paraId="64FC01EE" w14:textId="66155513"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rzyjęto oświadczenie o zakazie wykonywania polowania,</w:t>
      </w:r>
    </w:p>
    <w:p w14:paraId="32E2F9A7" w14:textId="1AE596DB"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z</w:t>
      </w:r>
      <w:r w:rsidRPr="00546D41">
        <w:rPr>
          <w:rFonts w:asciiTheme="minorHAnsi" w:hAnsiTheme="minorHAnsi" w:cstheme="minorHAnsi"/>
          <w:kern w:val="1"/>
          <w:lang w:eastAsia="ar-SA"/>
        </w:rPr>
        <w:t>awarto z kołami łowieckimi 23 umowy na dzierżawę obwodów łowieckich,</w:t>
      </w:r>
    </w:p>
    <w:p w14:paraId="6324B9CB" w14:textId="49DA27C8"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w</w:t>
      </w:r>
      <w:r w:rsidRPr="00546D41">
        <w:rPr>
          <w:rFonts w:asciiTheme="minorHAnsi" w:hAnsiTheme="minorHAnsi" w:cstheme="minorHAnsi"/>
          <w:kern w:val="1"/>
          <w:lang w:eastAsia="ar-SA"/>
        </w:rPr>
        <w:t>yliczono i wydano dla kół łowieckich 23 zawiadomienia o naliczeniu czynszów za dzierżawę obwodów łowieckich.</w:t>
      </w:r>
    </w:p>
    <w:p w14:paraId="07F74FB8" w14:textId="77777777" w:rsidR="004962F4" w:rsidRPr="00546D41" w:rsidRDefault="004962F4" w:rsidP="004962F4">
      <w:pPr>
        <w:spacing w:after="0"/>
        <w:rPr>
          <w:rFonts w:asciiTheme="minorHAnsi" w:hAnsiTheme="minorHAnsi" w:cstheme="minorHAnsi"/>
          <w:kern w:val="1"/>
          <w:lang w:eastAsia="ar-SA"/>
        </w:rPr>
      </w:pPr>
    </w:p>
    <w:p w14:paraId="12F89C02" w14:textId="00E90F29"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ramach ustawy o odpadach:</w:t>
      </w:r>
    </w:p>
    <w:p w14:paraId="6685A47C" w14:textId="7B6EC5F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rowadzono 14 spraw z zakresu zezwoleń na prowadzenie odzyskiwania, unieszkodliwiania, zbierania lub transportu odpadów, w tym wydano 1 zezwolenie.</w:t>
      </w:r>
    </w:p>
    <w:p w14:paraId="3C78E6A0" w14:textId="77777777" w:rsidR="004962F4" w:rsidRPr="00546D41" w:rsidRDefault="004962F4" w:rsidP="004962F4">
      <w:pPr>
        <w:spacing w:after="0"/>
        <w:rPr>
          <w:rFonts w:asciiTheme="minorHAnsi" w:hAnsiTheme="minorHAnsi" w:cstheme="minorHAnsi"/>
          <w:kern w:val="1"/>
          <w:lang w:eastAsia="ar-SA"/>
        </w:rPr>
      </w:pPr>
    </w:p>
    <w:p w14:paraId="300405E2" w14:textId="35BA05AF"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W ramach ustawy Prawo wodne:</w:t>
      </w:r>
    </w:p>
    <w:p w14:paraId="25628AF7" w14:textId="1568444D"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rowadzono 10 spraw z zakresu nadzoru nad spółkami wodnymi,</w:t>
      </w:r>
    </w:p>
    <w:p w14:paraId="5079F3BB" w14:textId="11FA2FB8"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 xml:space="preserve">- </w:t>
      </w:r>
      <w:r w:rsidR="00140A9A">
        <w:rPr>
          <w:rFonts w:asciiTheme="minorHAnsi" w:hAnsiTheme="minorHAnsi" w:cstheme="minorHAnsi"/>
          <w:kern w:val="1"/>
          <w:lang w:eastAsia="ar-SA"/>
        </w:rPr>
        <w:t>p</w:t>
      </w:r>
      <w:r w:rsidRPr="00546D41">
        <w:rPr>
          <w:rFonts w:asciiTheme="minorHAnsi" w:hAnsiTheme="minorHAnsi" w:cstheme="minorHAnsi"/>
          <w:kern w:val="1"/>
          <w:lang w:eastAsia="ar-SA"/>
        </w:rPr>
        <w:t>rowadzono 7 spraw, w tym wydano 3 decyzje wygaszające trwały zarząd z nieruchomości pokrytych powierzchniowymi wodami płynącymi.</w:t>
      </w:r>
    </w:p>
    <w:p w14:paraId="71882A24" w14:textId="77777777" w:rsidR="004962F4" w:rsidRPr="00546D41" w:rsidRDefault="004962F4" w:rsidP="004962F4">
      <w:pPr>
        <w:spacing w:after="0"/>
        <w:rPr>
          <w:rFonts w:asciiTheme="minorHAnsi" w:hAnsiTheme="minorHAnsi" w:cstheme="minorHAnsi"/>
          <w:kern w:val="1"/>
          <w:lang w:eastAsia="ar-SA"/>
        </w:rPr>
      </w:pPr>
    </w:p>
    <w:p w14:paraId="0FC5A5C9"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Ogółem:</w:t>
      </w:r>
    </w:p>
    <w:p w14:paraId="2C75C97E"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1.</w:t>
      </w:r>
      <w:r w:rsidRPr="00546D41">
        <w:rPr>
          <w:rFonts w:asciiTheme="minorHAnsi" w:hAnsiTheme="minorHAnsi" w:cstheme="minorHAnsi"/>
          <w:kern w:val="1"/>
          <w:lang w:eastAsia="ar-SA"/>
        </w:rPr>
        <w:tab/>
        <w:t>Wydane decyzje – 329</w:t>
      </w:r>
    </w:p>
    <w:p w14:paraId="3DBFA677"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2.</w:t>
      </w:r>
      <w:r w:rsidRPr="00546D41">
        <w:rPr>
          <w:rFonts w:asciiTheme="minorHAnsi" w:hAnsiTheme="minorHAnsi" w:cstheme="minorHAnsi"/>
          <w:kern w:val="1"/>
          <w:lang w:eastAsia="ar-SA"/>
        </w:rPr>
        <w:tab/>
        <w:t>Wydane zaświadczenia – 1952</w:t>
      </w:r>
    </w:p>
    <w:p w14:paraId="7C61E5D7"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3.</w:t>
      </w:r>
      <w:r w:rsidRPr="00546D41">
        <w:rPr>
          <w:rFonts w:asciiTheme="minorHAnsi" w:hAnsiTheme="minorHAnsi" w:cstheme="minorHAnsi"/>
          <w:kern w:val="1"/>
          <w:lang w:eastAsia="ar-SA"/>
        </w:rPr>
        <w:tab/>
        <w:t>Wydane karty wędkarskie i rejestracja sprzętu pływającego – 137</w:t>
      </w:r>
    </w:p>
    <w:p w14:paraId="52BB554D"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4.</w:t>
      </w:r>
      <w:r w:rsidRPr="00546D41">
        <w:rPr>
          <w:rFonts w:asciiTheme="minorHAnsi" w:hAnsiTheme="minorHAnsi" w:cstheme="minorHAnsi"/>
          <w:kern w:val="1"/>
          <w:lang w:eastAsia="ar-SA"/>
        </w:rPr>
        <w:tab/>
        <w:t>Rejestracja zwierząt i roślin gatunków prawnie chronionych – 38</w:t>
      </w:r>
    </w:p>
    <w:p w14:paraId="77C44FE6"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5.</w:t>
      </w:r>
      <w:r w:rsidRPr="00546D41">
        <w:rPr>
          <w:rFonts w:asciiTheme="minorHAnsi" w:hAnsiTheme="minorHAnsi" w:cstheme="minorHAnsi"/>
          <w:kern w:val="1"/>
          <w:lang w:eastAsia="ar-SA"/>
        </w:rPr>
        <w:tab/>
        <w:t>Udostępnianie informacji o środowisku, ekoportal – 298</w:t>
      </w:r>
    </w:p>
    <w:p w14:paraId="413A1E18"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6.</w:t>
      </w:r>
      <w:r w:rsidRPr="00546D41">
        <w:rPr>
          <w:rFonts w:asciiTheme="minorHAnsi" w:hAnsiTheme="minorHAnsi" w:cstheme="minorHAnsi"/>
          <w:kern w:val="1"/>
          <w:lang w:eastAsia="ar-SA"/>
        </w:rPr>
        <w:tab/>
        <w:t>Legalizacja drewna z lasów prywatnych – 385</w:t>
      </w:r>
    </w:p>
    <w:p w14:paraId="4396C9CF" w14:textId="77777777" w:rsidR="004962F4" w:rsidRPr="00546D41" w:rsidRDefault="004962F4" w:rsidP="004962F4">
      <w:pPr>
        <w:spacing w:after="0"/>
        <w:rPr>
          <w:rFonts w:asciiTheme="minorHAnsi" w:hAnsiTheme="minorHAnsi" w:cstheme="minorHAnsi"/>
          <w:kern w:val="1"/>
          <w:lang w:eastAsia="ar-SA"/>
        </w:rPr>
      </w:pPr>
    </w:p>
    <w:p w14:paraId="6DA15C27" w14:textId="05345468"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Działania i ich koszty (brutto) podjęte w 2022 roku:</w:t>
      </w:r>
    </w:p>
    <w:p w14:paraId="57B577DE" w14:textId="491CEEB1" w:rsidR="004962F4" w:rsidRPr="00546D41" w:rsidRDefault="004962F4" w:rsidP="00140A9A">
      <w:pPr>
        <w:spacing w:after="0"/>
        <w:ind w:left="284" w:hanging="284"/>
        <w:rPr>
          <w:rFonts w:asciiTheme="minorHAnsi" w:hAnsiTheme="minorHAnsi" w:cstheme="minorHAnsi"/>
          <w:kern w:val="1"/>
          <w:lang w:eastAsia="ar-SA"/>
        </w:rPr>
      </w:pPr>
      <w:r w:rsidRPr="00546D41">
        <w:rPr>
          <w:rFonts w:asciiTheme="minorHAnsi" w:hAnsiTheme="minorHAnsi" w:cstheme="minorHAnsi"/>
          <w:kern w:val="1"/>
          <w:lang w:eastAsia="ar-SA"/>
        </w:rPr>
        <w:t>1.</w:t>
      </w:r>
      <w:r w:rsidRPr="00546D41">
        <w:rPr>
          <w:rFonts w:asciiTheme="minorHAnsi" w:hAnsiTheme="minorHAnsi" w:cstheme="minorHAnsi"/>
          <w:kern w:val="1"/>
          <w:lang w:eastAsia="ar-SA"/>
        </w:rPr>
        <w:tab/>
        <w:t xml:space="preserve">W ramach ochrony bioróżnorodności - wykonano ochronę kasztanowców białych poprzez wywieszenie pułapek feromonowych przeciwko szrotówkowi kasztanowcowiaczkowi. Drzewa te zlokalizowane są przy Starostwie Powiatowym w Grójcu i w parku w Woli Pniewskiej, gmina Pniewy. Łączny koszt ochrony to 1296,00 zł. </w:t>
      </w:r>
    </w:p>
    <w:p w14:paraId="72BB214E" w14:textId="75FDE44C" w:rsidR="004962F4" w:rsidRPr="00546D41" w:rsidRDefault="004962F4" w:rsidP="00140A9A">
      <w:pPr>
        <w:spacing w:after="0"/>
        <w:ind w:left="284" w:hanging="284"/>
        <w:rPr>
          <w:rFonts w:asciiTheme="minorHAnsi" w:hAnsiTheme="minorHAnsi" w:cstheme="minorHAnsi"/>
          <w:kern w:val="1"/>
          <w:lang w:eastAsia="ar-SA"/>
        </w:rPr>
      </w:pPr>
      <w:r w:rsidRPr="00546D41">
        <w:rPr>
          <w:rFonts w:asciiTheme="minorHAnsi" w:hAnsiTheme="minorHAnsi" w:cstheme="minorHAnsi"/>
          <w:kern w:val="1"/>
          <w:lang w:eastAsia="ar-SA"/>
        </w:rPr>
        <w:t>2.</w:t>
      </w:r>
      <w:r w:rsidRPr="00546D41">
        <w:rPr>
          <w:rFonts w:asciiTheme="minorHAnsi" w:hAnsiTheme="minorHAnsi" w:cstheme="minorHAnsi"/>
          <w:kern w:val="1"/>
          <w:lang w:eastAsia="ar-SA"/>
        </w:rPr>
        <w:tab/>
        <w:t>W ramach ochrony przed hałasem - pomiary hałasu w celu określenia jego dopuszczalnego poziomu w m. Warka, gmina Warka. Łączny koszt to 2214,00 zł.</w:t>
      </w:r>
    </w:p>
    <w:p w14:paraId="74BD8455" w14:textId="4412708D" w:rsidR="004962F4" w:rsidRPr="00546D41" w:rsidRDefault="004962F4" w:rsidP="00140A9A">
      <w:pPr>
        <w:spacing w:after="0"/>
        <w:ind w:left="284" w:hanging="284"/>
        <w:rPr>
          <w:rFonts w:asciiTheme="minorHAnsi" w:hAnsiTheme="minorHAnsi" w:cstheme="minorHAnsi"/>
          <w:kern w:val="1"/>
          <w:lang w:eastAsia="ar-SA"/>
        </w:rPr>
      </w:pPr>
      <w:r w:rsidRPr="00546D41">
        <w:rPr>
          <w:rFonts w:asciiTheme="minorHAnsi" w:hAnsiTheme="minorHAnsi" w:cstheme="minorHAnsi"/>
          <w:kern w:val="1"/>
          <w:lang w:eastAsia="ar-SA"/>
        </w:rPr>
        <w:t>3.</w:t>
      </w:r>
      <w:r w:rsidRPr="00546D41">
        <w:rPr>
          <w:rFonts w:asciiTheme="minorHAnsi" w:hAnsiTheme="minorHAnsi" w:cstheme="minorHAnsi"/>
          <w:kern w:val="1"/>
          <w:lang w:eastAsia="ar-SA"/>
        </w:rPr>
        <w:tab/>
        <w:t>Zamontowanie wylotu i konserwacja odcinka rzeki Czarnej w ramach eksploatacji oczyszczalni ścieków. Łączny koszt to 10455,00 zł.</w:t>
      </w:r>
    </w:p>
    <w:p w14:paraId="258A94D6" w14:textId="77777777" w:rsidR="004962F4" w:rsidRPr="00546D41" w:rsidRDefault="004962F4" w:rsidP="00140A9A">
      <w:pPr>
        <w:spacing w:after="0"/>
        <w:ind w:left="284" w:hanging="284"/>
        <w:rPr>
          <w:rFonts w:asciiTheme="minorHAnsi" w:hAnsiTheme="minorHAnsi" w:cstheme="minorHAnsi"/>
          <w:kern w:val="1"/>
          <w:lang w:eastAsia="ar-SA"/>
        </w:rPr>
      </w:pPr>
      <w:r w:rsidRPr="00546D41">
        <w:rPr>
          <w:rFonts w:asciiTheme="minorHAnsi" w:hAnsiTheme="minorHAnsi" w:cstheme="minorHAnsi"/>
          <w:kern w:val="1"/>
          <w:lang w:eastAsia="ar-SA"/>
        </w:rPr>
        <w:t>4.</w:t>
      </w:r>
      <w:r w:rsidRPr="00546D41">
        <w:rPr>
          <w:rFonts w:asciiTheme="minorHAnsi" w:hAnsiTheme="minorHAnsi" w:cstheme="minorHAnsi"/>
          <w:kern w:val="1"/>
          <w:lang w:eastAsia="ar-SA"/>
        </w:rPr>
        <w:tab/>
        <w:t>Usunięcie drzew z rowu melioracyjnego (grunt Skarbu Państwa) w m. Marianów, gmina Grójec.</w:t>
      </w:r>
    </w:p>
    <w:p w14:paraId="5A5C68B9" w14:textId="77777777" w:rsidR="004962F4" w:rsidRPr="00546D41" w:rsidRDefault="004962F4" w:rsidP="004962F4">
      <w:pPr>
        <w:spacing w:after="0"/>
        <w:rPr>
          <w:rFonts w:asciiTheme="minorHAnsi" w:hAnsiTheme="minorHAnsi" w:cstheme="minorHAnsi"/>
          <w:kern w:val="1"/>
          <w:lang w:eastAsia="ar-SA"/>
        </w:rPr>
      </w:pPr>
      <w:r w:rsidRPr="00546D41">
        <w:rPr>
          <w:rFonts w:asciiTheme="minorHAnsi" w:hAnsiTheme="minorHAnsi" w:cstheme="minorHAnsi"/>
          <w:kern w:val="1"/>
          <w:lang w:eastAsia="ar-SA"/>
        </w:rPr>
        <w:t>Łączny koszt to 1900,00 zł.</w:t>
      </w:r>
    </w:p>
    <w:p w14:paraId="4360BC9B" w14:textId="77777777" w:rsidR="004962F4" w:rsidRPr="00546D41" w:rsidRDefault="004962F4" w:rsidP="004962F4">
      <w:pPr>
        <w:spacing w:after="0"/>
        <w:rPr>
          <w:rFonts w:asciiTheme="minorHAnsi" w:hAnsiTheme="minorHAnsi" w:cstheme="minorHAnsi"/>
          <w:kern w:val="1"/>
          <w:lang w:eastAsia="ar-SA"/>
        </w:rPr>
      </w:pPr>
    </w:p>
    <w:p w14:paraId="064A0BD4" w14:textId="262A6490" w:rsidR="00A32854" w:rsidRPr="00D969CA" w:rsidRDefault="00A32854" w:rsidP="004962F4">
      <w:pPr>
        <w:spacing w:after="0"/>
        <w:rPr>
          <w:rFonts w:asciiTheme="minorHAnsi" w:hAnsiTheme="minorHAnsi" w:cstheme="minorHAnsi"/>
          <w:b/>
          <w:color w:val="00B0F0"/>
          <w:sz w:val="24"/>
          <w:szCs w:val="24"/>
        </w:rPr>
      </w:pPr>
      <w:r w:rsidRPr="00D969CA">
        <w:rPr>
          <w:rFonts w:asciiTheme="minorHAnsi" w:hAnsiTheme="minorHAnsi" w:cstheme="minorHAnsi"/>
          <w:b/>
          <w:color w:val="00B0F0"/>
          <w:sz w:val="24"/>
          <w:szCs w:val="24"/>
        </w:rPr>
        <w:lastRenderedPageBreak/>
        <w:t>3</w:t>
      </w:r>
      <w:r w:rsidR="002D20E4" w:rsidRPr="00D969CA">
        <w:rPr>
          <w:rFonts w:asciiTheme="minorHAnsi" w:hAnsiTheme="minorHAnsi" w:cstheme="minorHAnsi"/>
          <w:b/>
          <w:color w:val="00B0F0"/>
          <w:sz w:val="24"/>
          <w:szCs w:val="24"/>
        </w:rPr>
        <w:t>.</w:t>
      </w:r>
      <w:r w:rsidR="007C5030" w:rsidRPr="00D969CA">
        <w:rPr>
          <w:rFonts w:asciiTheme="minorHAnsi" w:hAnsiTheme="minorHAnsi" w:cstheme="minorHAnsi"/>
          <w:b/>
          <w:color w:val="00B0F0"/>
          <w:sz w:val="24"/>
          <w:szCs w:val="24"/>
        </w:rPr>
        <w:t xml:space="preserve"> </w:t>
      </w:r>
      <w:r w:rsidRPr="00D969CA">
        <w:rPr>
          <w:rFonts w:asciiTheme="minorHAnsi" w:hAnsiTheme="minorHAnsi" w:cstheme="minorHAnsi"/>
          <w:b/>
          <w:color w:val="00B0F0"/>
          <w:sz w:val="24"/>
          <w:szCs w:val="24"/>
        </w:rPr>
        <w:t xml:space="preserve">Wydział Komunikacji i Transportu </w:t>
      </w:r>
    </w:p>
    <w:p w14:paraId="0656064C" w14:textId="77777777" w:rsidR="003F63D9" w:rsidRPr="00546D41" w:rsidRDefault="003F63D9" w:rsidP="003F63D9">
      <w:pPr>
        <w:spacing w:after="0" w:line="240" w:lineRule="auto"/>
        <w:ind w:left="360"/>
        <w:jc w:val="both"/>
        <w:rPr>
          <w:rFonts w:asciiTheme="minorHAnsi" w:hAnsiTheme="minorHAnsi" w:cstheme="minorHAnsi"/>
        </w:rPr>
      </w:pPr>
    </w:p>
    <w:p w14:paraId="2D3C4B02" w14:textId="483132EE" w:rsidR="003F63D9" w:rsidRPr="00546D41" w:rsidRDefault="003F63D9" w:rsidP="003F63D9">
      <w:pPr>
        <w:pStyle w:val="Akapitzlist"/>
        <w:numPr>
          <w:ilvl w:val="3"/>
          <w:numId w:val="15"/>
        </w:numPr>
        <w:spacing w:after="0" w:line="240" w:lineRule="auto"/>
        <w:ind w:left="1134"/>
        <w:rPr>
          <w:rFonts w:asciiTheme="minorHAnsi" w:hAnsiTheme="minorHAnsi" w:cstheme="minorHAnsi"/>
        </w:rPr>
      </w:pPr>
      <w:r w:rsidRPr="00546D41">
        <w:rPr>
          <w:rFonts w:asciiTheme="minorHAnsi" w:hAnsiTheme="minorHAnsi" w:cstheme="minorHAnsi"/>
          <w:b/>
          <w:bCs/>
        </w:rPr>
        <w:t>Dane dotyczące rejestracji pojazdów</w:t>
      </w:r>
      <w:r w:rsidRPr="00546D41">
        <w:rPr>
          <w:rFonts w:asciiTheme="minorHAnsi" w:hAnsiTheme="minorHAnsi" w:cstheme="minorHAnsi"/>
        </w:rPr>
        <w:t>:</w:t>
      </w:r>
    </w:p>
    <w:p w14:paraId="7D164472" w14:textId="5EF087DC" w:rsidR="003F63D9" w:rsidRPr="00546D41" w:rsidRDefault="003F63D9" w:rsidP="003F63D9">
      <w:pPr>
        <w:pStyle w:val="Akapitzlist"/>
        <w:numPr>
          <w:ilvl w:val="4"/>
          <w:numId w:val="15"/>
        </w:numPr>
        <w:spacing w:after="0" w:line="240" w:lineRule="auto"/>
        <w:ind w:left="709"/>
        <w:jc w:val="both"/>
        <w:rPr>
          <w:rFonts w:asciiTheme="minorHAnsi" w:hAnsiTheme="minorHAnsi" w:cstheme="minorHAnsi"/>
        </w:rPr>
      </w:pPr>
      <w:r w:rsidRPr="00546D41">
        <w:rPr>
          <w:rFonts w:asciiTheme="minorHAnsi" w:hAnsiTheme="minorHAnsi" w:cstheme="minorHAnsi"/>
        </w:rPr>
        <w:t>Ilość wszystkich zarejestrowanych pojazdów w powiecie grójeckim na dzień 31 grudnia 2022 roku to ok. 158215 szt. -  pojazdy osobowe, ciężarowe, motocykle, motorowery, naczepy, przyczepy, ciągniki rolnicze, ciągniki samochodowe, autobusy, pojazdy specjalne  (w 2021 r. 154200)</w:t>
      </w:r>
    </w:p>
    <w:p w14:paraId="5A4CB682"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W 2022 roku zarejestrowaliśmy 9690 pojazdów (w 2021 r. 10758), w tym:</w:t>
      </w:r>
    </w:p>
    <w:p w14:paraId="4C02850C"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 autobusy  -  28   (w 2021 r. 25) </w:t>
      </w:r>
    </w:p>
    <w:p w14:paraId="17B705D0"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ciągniki rolnicze  -  672   (w 2021 r. 832)</w:t>
      </w:r>
    </w:p>
    <w:p w14:paraId="6366B7FB"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ciągniki samochodowe  - 198   (w 2021r. 189)</w:t>
      </w:r>
    </w:p>
    <w:p w14:paraId="76ACF398"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motocykle  -  472   (w 2021 r. 549)</w:t>
      </w:r>
    </w:p>
    <w:p w14:paraId="6409FF22"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motorowery  -  199   (w 2021 r. 203)</w:t>
      </w:r>
    </w:p>
    <w:p w14:paraId="6E8DB15C"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przyczepy, naczepy  -  404   (w 2021 r. 521)</w:t>
      </w:r>
    </w:p>
    <w:p w14:paraId="4CDA19D8"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samochodowe inne  -  41   (w 2021 r. 38)</w:t>
      </w:r>
    </w:p>
    <w:p w14:paraId="661E6462"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samochody ciężarowe  -  1021   (w 2021 r. 1077)</w:t>
      </w:r>
    </w:p>
    <w:p w14:paraId="36FDF98A"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 samochody osobowe  - 6465   (w 2021 r. 7235) </w:t>
      </w:r>
    </w:p>
    <w:p w14:paraId="485AF93A"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specjalne   - 71   (w 2021 r. 89)</w:t>
      </w:r>
    </w:p>
    <w:p w14:paraId="6517F498" w14:textId="7A06EBF3"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2. Wydaliśmy m.in.:</w:t>
      </w:r>
    </w:p>
    <w:p w14:paraId="630F52D8" w14:textId="7696BBD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dowodów rejestracyjnych (wszystkich)  - 12364   (w 2021 r. 13750)</w:t>
      </w:r>
    </w:p>
    <w:p w14:paraId="5DEA0A53" w14:textId="0FB11CF9"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kart pojazdu (KP)  -  2938   (w 2021 r.4141)</w:t>
      </w:r>
    </w:p>
    <w:p w14:paraId="769AF488" w14:textId="18B1254C"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3.   Ilość przyjętych zawiadomień o zbyciu pojazdu (zgłoszenie sprzedaży) - 6325</w:t>
      </w:r>
    </w:p>
    <w:p w14:paraId="31A3F234"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4. Kwota pozyskana z tytułu nałożonych kar za nieterminową rejestrację, zgłoszenie zbycia/nabycia to  221630 zł - dochód powiatu   (w 2021 r. 229322 zł)</w:t>
      </w:r>
    </w:p>
    <w:p w14:paraId="798F84D6" w14:textId="77777777" w:rsidR="003F63D9" w:rsidRPr="00546D41" w:rsidRDefault="003F63D9" w:rsidP="003F63D9">
      <w:pPr>
        <w:spacing w:after="0" w:line="240" w:lineRule="auto"/>
        <w:ind w:left="360"/>
        <w:jc w:val="both"/>
        <w:rPr>
          <w:rFonts w:asciiTheme="minorHAnsi" w:hAnsiTheme="minorHAnsi" w:cstheme="minorHAnsi"/>
        </w:rPr>
      </w:pPr>
    </w:p>
    <w:p w14:paraId="11E7FEAE"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II. </w:t>
      </w:r>
      <w:r w:rsidRPr="00546D41">
        <w:rPr>
          <w:rFonts w:asciiTheme="minorHAnsi" w:hAnsiTheme="minorHAnsi" w:cstheme="minorHAnsi"/>
          <w:b/>
          <w:bCs/>
        </w:rPr>
        <w:t>Dane dotyczące praw jazdy</w:t>
      </w:r>
      <w:r w:rsidRPr="00546D41">
        <w:rPr>
          <w:rFonts w:asciiTheme="minorHAnsi" w:hAnsiTheme="minorHAnsi" w:cstheme="minorHAnsi"/>
        </w:rPr>
        <w:t>:</w:t>
      </w:r>
    </w:p>
    <w:p w14:paraId="0C221349" w14:textId="6DA57E93"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zamówień na prawa jazdy złożonych w Polskiej Wytwórni Papierów Wartościowych  – 3163   (w 2021 r. 2966)</w:t>
      </w:r>
      <w:r w:rsidR="0060794E">
        <w:rPr>
          <w:rFonts w:asciiTheme="minorHAnsi" w:hAnsiTheme="minorHAnsi" w:cstheme="minorHAnsi"/>
        </w:rPr>
        <w:t>.</w:t>
      </w:r>
    </w:p>
    <w:p w14:paraId="124A823B" w14:textId="00F5BA0E"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wydanych wyprodukowanych praw jazdy (ogółem) – 2756   (w 2021 r. 2717)</w:t>
      </w:r>
      <w:r w:rsidR="0060794E">
        <w:rPr>
          <w:rFonts w:asciiTheme="minorHAnsi" w:hAnsiTheme="minorHAnsi" w:cstheme="minorHAnsi"/>
        </w:rPr>
        <w:t>.</w:t>
      </w:r>
    </w:p>
    <w:p w14:paraId="4F72D970" w14:textId="6DEF5DCF"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wydanych międzynarodowych praw jazdy – 14   (w 2021 r.  9)</w:t>
      </w:r>
      <w:r w:rsidR="0060794E">
        <w:rPr>
          <w:rFonts w:asciiTheme="minorHAnsi" w:hAnsiTheme="minorHAnsi" w:cstheme="minorHAnsi"/>
        </w:rPr>
        <w:t>.</w:t>
      </w:r>
    </w:p>
    <w:p w14:paraId="040C8CE3" w14:textId="12EECD48"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wydanych pozwoleń tramwajowych – 0</w:t>
      </w:r>
      <w:r w:rsidR="0060794E">
        <w:rPr>
          <w:rFonts w:asciiTheme="minorHAnsi" w:hAnsiTheme="minorHAnsi" w:cstheme="minorHAnsi"/>
        </w:rPr>
        <w:t>.</w:t>
      </w:r>
    </w:p>
    <w:p w14:paraId="708582DB" w14:textId="6E460491"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wprowadzonych ważnych cofnięć uprawnień do kierowania pojazdami (w funkcji „Zakazy” zaznaczono opcję „Cofnięcie”) – 196    (w 2021 r.  233)</w:t>
      </w:r>
      <w:r w:rsidR="0060794E">
        <w:rPr>
          <w:rFonts w:asciiTheme="minorHAnsi" w:hAnsiTheme="minorHAnsi" w:cstheme="minorHAnsi"/>
        </w:rPr>
        <w:t>.</w:t>
      </w:r>
    </w:p>
    <w:p w14:paraId="4CF9F3B5" w14:textId="0F2A1E79"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wprowadzonych ważnych zakazów prowadzenia pojazdów (w funkcji „Zakazy” zaznaczono opcję „Zakaz” – 345   (w 2021 r.390)</w:t>
      </w:r>
      <w:r w:rsidR="0060794E">
        <w:rPr>
          <w:rFonts w:asciiTheme="minorHAnsi" w:hAnsiTheme="minorHAnsi" w:cstheme="minorHAnsi"/>
        </w:rPr>
        <w:t>.</w:t>
      </w:r>
    </w:p>
    <w:p w14:paraId="2C07532D" w14:textId="5DDFBBBB"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wprowadzonych ważnych zatrzymań praw jazdy ( w funkcji „Zakazy”  zaznaczono opcję „Zatrzymanie” – 305   (w 2021 r. 390)</w:t>
      </w:r>
      <w:r w:rsidR="0060794E">
        <w:rPr>
          <w:rFonts w:asciiTheme="minorHAnsi" w:hAnsiTheme="minorHAnsi" w:cstheme="minorHAnsi"/>
        </w:rPr>
        <w:t>.</w:t>
      </w:r>
    </w:p>
    <w:p w14:paraId="300EB8D2" w14:textId="6B31E27A"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zwróconych praw jazdy po zatrzymaniu – 225   (w 2021 r. 407)</w:t>
      </w:r>
      <w:r w:rsidR="0060794E">
        <w:rPr>
          <w:rFonts w:asciiTheme="minorHAnsi" w:hAnsiTheme="minorHAnsi" w:cstheme="minorHAnsi"/>
        </w:rPr>
        <w:t>.</w:t>
      </w:r>
    </w:p>
    <w:p w14:paraId="3FD5111A" w14:textId="73CA5196"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przywróconych po cofnięciu uprawnień – 168   (w 2021 r. 161)</w:t>
      </w:r>
      <w:r w:rsidR="0060794E">
        <w:rPr>
          <w:rFonts w:asciiTheme="minorHAnsi" w:hAnsiTheme="minorHAnsi" w:cstheme="minorHAnsi"/>
        </w:rPr>
        <w:t>.</w:t>
      </w:r>
    </w:p>
    <w:p w14:paraId="6BFDF0DA" w14:textId="33A8DDA8"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przekazanych akt kierowców do innych urzędów  – 214   (w 2021 r. 183)</w:t>
      </w:r>
      <w:r w:rsidR="0060794E">
        <w:rPr>
          <w:rFonts w:asciiTheme="minorHAnsi" w:hAnsiTheme="minorHAnsi" w:cstheme="minorHAnsi"/>
        </w:rPr>
        <w:t>.</w:t>
      </w:r>
    </w:p>
    <w:p w14:paraId="080DD64E" w14:textId="704C3ABD"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otrzymanych akt kierowców z innych urzędów – 200  (w 2021 r. 204)</w:t>
      </w:r>
      <w:r w:rsidR="0060794E">
        <w:rPr>
          <w:rFonts w:asciiTheme="minorHAnsi" w:hAnsiTheme="minorHAnsi" w:cstheme="minorHAnsi"/>
        </w:rPr>
        <w:t>.</w:t>
      </w:r>
    </w:p>
    <w:p w14:paraId="15E33299" w14:textId="37765428"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Ilość wysłanych zapotrzebowań na akta kierowcy do innych urzędów – 211   (w 2021 r. 204)</w:t>
      </w:r>
      <w:r w:rsidR="0060794E">
        <w:rPr>
          <w:rFonts w:asciiTheme="minorHAnsi" w:hAnsiTheme="minorHAnsi" w:cstheme="minorHAnsi"/>
        </w:rPr>
        <w:t>.</w:t>
      </w:r>
    </w:p>
    <w:p w14:paraId="4818DD44" w14:textId="08F6FEB4"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Ilość wydanych pism w edytorze </w:t>
      </w:r>
      <w:r w:rsidR="0060794E">
        <w:rPr>
          <w:rFonts w:asciiTheme="minorHAnsi" w:hAnsiTheme="minorHAnsi" w:cstheme="minorHAnsi"/>
        </w:rPr>
        <w:t>–</w:t>
      </w:r>
      <w:r w:rsidRPr="00546D41">
        <w:rPr>
          <w:rFonts w:asciiTheme="minorHAnsi" w:hAnsiTheme="minorHAnsi" w:cstheme="minorHAnsi"/>
        </w:rPr>
        <w:t xml:space="preserve"> 2171</w:t>
      </w:r>
      <w:r w:rsidR="0060794E">
        <w:rPr>
          <w:rFonts w:asciiTheme="minorHAnsi" w:hAnsiTheme="minorHAnsi" w:cstheme="minorHAnsi"/>
        </w:rPr>
        <w:t>.</w:t>
      </w:r>
    </w:p>
    <w:p w14:paraId="7CED50B1"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ab/>
      </w:r>
    </w:p>
    <w:p w14:paraId="373D9215" w14:textId="77777777"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III. </w:t>
      </w:r>
      <w:r w:rsidRPr="00546D41">
        <w:rPr>
          <w:rFonts w:asciiTheme="minorHAnsi" w:hAnsiTheme="minorHAnsi" w:cstheme="minorHAnsi"/>
          <w:b/>
          <w:bCs/>
        </w:rPr>
        <w:t>Dane dotyczące transportu drogowego</w:t>
      </w:r>
      <w:r w:rsidRPr="00546D41">
        <w:rPr>
          <w:rFonts w:asciiTheme="minorHAnsi" w:hAnsiTheme="minorHAnsi" w:cstheme="minorHAnsi"/>
        </w:rPr>
        <w:t>:</w:t>
      </w:r>
    </w:p>
    <w:p w14:paraId="501A0C2A" w14:textId="2735635B" w:rsidR="003F63D9" w:rsidRPr="00546D41" w:rsidRDefault="003F63D9" w:rsidP="00512FFC">
      <w:pPr>
        <w:spacing w:after="0" w:line="240" w:lineRule="auto"/>
        <w:ind w:left="567" w:hanging="207"/>
        <w:jc w:val="both"/>
        <w:rPr>
          <w:rFonts w:asciiTheme="minorHAnsi" w:hAnsiTheme="minorHAnsi" w:cstheme="minorHAnsi"/>
        </w:rPr>
      </w:pPr>
      <w:r w:rsidRPr="00546D41">
        <w:rPr>
          <w:rFonts w:asciiTheme="minorHAnsi" w:hAnsiTheme="minorHAnsi" w:cstheme="minorHAnsi"/>
        </w:rPr>
        <w:t>1. Zezwolenia na wykonywanie zawodu przewoźnika drogowego rzeczy  –  16 zezwoleń  oraz 67 wypisów</w:t>
      </w:r>
      <w:r w:rsidR="0060794E">
        <w:rPr>
          <w:rFonts w:asciiTheme="minorHAnsi" w:hAnsiTheme="minorHAnsi" w:cstheme="minorHAnsi"/>
        </w:rPr>
        <w:t>.</w:t>
      </w:r>
    </w:p>
    <w:p w14:paraId="12518D9D" w14:textId="7346EAAE" w:rsidR="003F63D9" w:rsidRPr="00546D41" w:rsidRDefault="003F63D9" w:rsidP="00512FFC">
      <w:pPr>
        <w:spacing w:after="0" w:line="240" w:lineRule="auto"/>
        <w:ind w:left="567" w:hanging="207"/>
        <w:jc w:val="both"/>
        <w:rPr>
          <w:rFonts w:asciiTheme="minorHAnsi" w:hAnsiTheme="minorHAnsi" w:cstheme="minorHAnsi"/>
        </w:rPr>
      </w:pPr>
      <w:r w:rsidRPr="00546D41">
        <w:rPr>
          <w:rFonts w:asciiTheme="minorHAnsi" w:hAnsiTheme="minorHAnsi" w:cstheme="minorHAnsi"/>
        </w:rPr>
        <w:t>2. Zezwolenia na wykonywanie zawodu przewoźnika drogowego osób  –  1 zezwolenie oraz  7 wypisów</w:t>
      </w:r>
      <w:r w:rsidR="0060794E">
        <w:rPr>
          <w:rFonts w:asciiTheme="minorHAnsi" w:hAnsiTheme="minorHAnsi" w:cstheme="minorHAnsi"/>
        </w:rPr>
        <w:t>.</w:t>
      </w:r>
    </w:p>
    <w:p w14:paraId="5DB27828" w14:textId="02A60874"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3. Licencje na wykonywanie transportu drogowego w zakresie pośrednictwa przy przewozie rzeczy  –  3 licencje</w:t>
      </w:r>
      <w:r w:rsidR="0060794E">
        <w:rPr>
          <w:rFonts w:asciiTheme="minorHAnsi" w:hAnsiTheme="minorHAnsi" w:cstheme="minorHAnsi"/>
        </w:rPr>
        <w:t>.</w:t>
      </w:r>
    </w:p>
    <w:p w14:paraId="22B8723F" w14:textId="369F0BB4"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lastRenderedPageBreak/>
        <w:t>4. Zezwolenia na wykonywanie regularnych specjalnych przewozów osób w krajowym transporcie drogowym  –  0 zezwoleń oraz 0 wypisów</w:t>
      </w:r>
      <w:r w:rsidR="0060794E">
        <w:rPr>
          <w:rFonts w:asciiTheme="minorHAnsi" w:hAnsiTheme="minorHAnsi" w:cstheme="minorHAnsi"/>
        </w:rPr>
        <w:t>.</w:t>
      </w:r>
    </w:p>
    <w:p w14:paraId="19039AF4" w14:textId="5F8FEFE6"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5.  Zaświadczenia na przewozy drogowe na potrzeby własne w zakresie przewozu rzeczy – </w:t>
      </w:r>
    </w:p>
    <w:p w14:paraId="3A5C41BB" w14:textId="70978BDD"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    34 zaświadczenia oraz 147 wypisów</w:t>
      </w:r>
      <w:r w:rsidR="0060794E">
        <w:rPr>
          <w:rFonts w:asciiTheme="minorHAnsi" w:hAnsiTheme="minorHAnsi" w:cstheme="minorHAnsi"/>
        </w:rPr>
        <w:t>.</w:t>
      </w:r>
    </w:p>
    <w:p w14:paraId="00527A87" w14:textId="647F2E60" w:rsidR="003F63D9" w:rsidRPr="00546D41" w:rsidRDefault="003F63D9" w:rsidP="00512FFC">
      <w:pPr>
        <w:spacing w:after="0" w:line="240" w:lineRule="auto"/>
        <w:ind w:left="567" w:hanging="207"/>
        <w:jc w:val="both"/>
        <w:rPr>
          <w:rFonts w:asciiTheme="minorHAnsi" w:hAnsiTheme="minorHAnsi" w:cstheme="minorHAnsi"/>
        </w:rPr>
      </w:pPr>
      <w:r w:rsidRPr="00546D41">
        <w:rPr>
          <w:rFonts w:asciiTheme="minorHAnsi" w:hAnsiTheme="minorHAnsi" w:cstheme="minorHAnsi"/>
        </w:rPr>
        <w:t>6. Zaświadczenia na przewozy drogowe na potrzeby własne w zakresie przewozu osób  –            0 zaświadczeń oraz 0 wypisów</w:t>
      </w:r>
      <w:r w:rsidR="0060794E">
        <w:rPr>
          <w:rFonts w:asciiTheme="minorHAnsi" w:hAnsiTheme="minorHAnsi" w:cstheme="minorHAnsi"/>
        </w:rPr>
        <w:t>.</w:t>
      </w:r>
    </w:p>
    <w:p w14:paraId="77334D7A" w14:textId="7E22FE1A"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7. Licencje na wykonywanie krajowego transportu drogowego rzeczy  –  8 wypisów</w:t>
      </w:r>
      <w:r w:rsidR="0060794E">
        <w:rPr>
          <w:rFonts w:asciiTheme="minorHAnsi" w:hAnsiTheme="minorHAnsi" w:cstheme="minorHAnsi"/>
        </w:rPr>
        <w:t>.</w:t>
      </w:r>
    </w:p>
    <w:p w14:paraId="0630499F" w14:textId="1F7B147F"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8. Licencje na wykonywanie krajowego transportu drogowego osób  –  8 wypisów</w:t>
      </w:r>
      <w:r w:rsidR="0060794E">
        <w:rPr>
          <w:rFonts w:asciiTheme="minorHAnsi" w:hAnsiTheme="minorHAnsi" w:cstheme="minorHAnsi"/>
        </w:rPr>
        <w:t>.</w:t>
      </w:r>
    </w:p>
    <w:p w14:paraId="058503D9" w14:textId="4FCE1916" w:rsidR="003F63D9" w:rsidRPr="00546D41" w:rsidRDefault="003F63D9" w:rsidP="00512FFC">
      <w:pPr>
        <w:spacing w:after="0" w:line="240" w:lineRule="auto"/>
        <w:ind w:left="567" w:hanging="207"/>
        <w:jc w:val="both"/>
        <w:rPr>
          <w:rFonts w:asciiTheme="minorHAnsi" w:hAnsiTheme="minorHAnsi" w:cstheme="minorHAnsi"/>
        </w:rPr>
      </w:pPr>
      <w:r w:rsidRPr="00546D41">
        <w:rPr>
          <w:rFonts w:asciiTheme="minorHAnsi" w:hAnsiTheme="minorHAnsi" w:cstheme="minorHAnsi"/>
        </w:rPr>
        <w:t>9. Zaświadczenia na wykonywanie publicznego transportu zbiorowego (PTZ)  –  115 zaświadczeń  na 22 linie komunikacyjne</w:t>
      </w:r>
      <w:r w:rsidR="0060794E">
        <w:rPr>
          <w:rFonts w:asciiTheme="minorHAnsi" w:hAnsiTheme="minorHAnsi" w:cstheme="minorHAnsi"/>
        </w:rPr>
        <w:t>.</w:t>
      </w:r>
    </w:p>
    <w:p w14:paraId="5AF16051" w14:textId="30A54FBD" w:rsidR="003F63D9" w:rsidRPr="00546D41" w:rsidRDefault="003F63D9" w:rsidP="00512FFC">
      <w:pPr>
        <w:spacing w:after="0" w:line="240" w:lineRule="auto"/>
        <w:ind w:left="567" w:hanging="207"/>
        <w:jc w:val="both"/>
        <w:rPr>
          <w:rFonts w:asciiTheme="minorHAnsi" w:hAnsiTheme="minorHAnsi" w:cstheme="minorHAnsi"/>
        </w:rPr>
      </w:pPr>
      <w:r w:rsidRPr="00546D41">
        <w:rPr>
          <w:rFonts w:asciiTheme="minorHAnsi" w:hAnsiTheme="minorHAnsi" w:cstheme="minorHAnsi"/>
        </w:rPr>
        <w:t>10. Licencje na wykonywanie transportu drogowego osób samochodem osobowym – 3 licencje oraz 6 wypisów</w:t>
      </w:r>
      <w:r w:rsidR="0060794E">
        <w:rPr>
          <w:rFonts w:asciiTheme="minorHAnsi" w:hAnsiTheme="minorHAnsi" w:cstheme="minorHAnsi"/>
        </w:rPr>
        <w:t>.</w:t>
      </w:r>
    </w:p>
    <w:p w14:paraId="7908DE03" w14:textId="50F0CAF8" w:rsidR="003F63D9" w:rsidRPr="00546D41" w:rsidRDefault="003F63D9" w:rsidP="00512FFC">
      <w:pPr>
        <w:spacing w:after="0" w:line="240" w:lineRule="auto"/>
        <w:ind w:left="567" w:hanging="207"/>
        <w:jc w:val="both"/>
        <w:rPr>
          <w:rFonts w:asciiTheme="minorHAnsi" w:hAnsiTheme="minorHAnsi" w:cstheme="minorHAnsi"/>
        </w:rPr>
      </w:pPr>
      <w:r w:rsidRPr="00546D41">
        <w:rPr>
          <w:rFonts w:asciiTheme="minorHAnsi" w:hAnsiTheme="minorHAnsi" w:cstheme="minorHAnsi"/>
        </w:rPr>
        <w:t>11. Licencje na wykonywanie krajowego transportu drogowego w zakresie przewozu osób pojazdem samochodowym przeznaczonym konstrukcyjnie do przewozu powyżej 7 i nie więcej niż 9 osób łącznie z kierowcą – 0 licencji oraz 0 wypisów</w:t>
      </w:r>
      <w:r w:rsidR="0060794E">
        <w:rPr>
          <w:rFonts w:asciiTheme="minorHAnsi" w:hAnsiTheme="minorHAnsi" w:cstheme="minorHAnsi"/>
        </w:rPr>
        <w:t>.</w:t>
      </w:r>
    </w:p>
    <w:p w14:paraId="643A0A14" w14:textId="77777777" w:rsidR="003F63D9" w:rsidRPr="00546D41" w:rsidRDefault="003F63D9" w:rsidP="003F63D9">
      <w:pPr>
        <w:spacing w:after="0" w:line="240" w:lineRule="auto"/>
        <w:ind w:left="360"/>
        <w:jc w:val="both"/>
        <w:rPr>
          <w:rFonts w:asciiTheme="minorHAnsi" w:hAnsiTheme="minorHAnsi" w:cstheme="minorHAnsi"/>
        </w:rPr>
      </w:pPr>
    </w:p>
    <w:p w14:paraId="21A19E2C" w14:textId="77777777" w:rsidR="003F63D9" w:rsidRPr="00546D41" w:rsidRDefault="003F63D9" w:rsidP="003F63D9">
      <w:pPr>
        <w:spacing w:after="0" w:line="240" w:lineRule="auto"/>
        <w:ind w:left="360"/>
        <w:jc w:val="both"/>
        <w:rPr>
          <w:rFonts w:asciiTheme="minorHAnsi" w:hAnsiTheme="minorHAnsi" w:cstheme="minorHAnsi"/>
        </w:rPr>
      </w:pPr>
    </w:p>
    <w:p w14:paraId="503DCFF5" w14:textId="36C0C33E"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 xml:space="preserve">IV. </w:t>
      </w:r>
      <w:r w:rsidRPr="00546D41">
        <w:rPr>
          <w:rFonts w:asciiTheme="minorHAnsi" w:hAnsiTheme="minorHAnsi" w:cstheme="minorHAnsi"/>
          <w:b/>
          <w:bCs/>
        </w:rPr>
        <w:t>Dane dotyczące ilości Ośrodków Szkolenia Kierowców i Stacji Kontroli Pojazdów</w:t>
      </w:r>
      <w:r w:rsidRPr="00546D41">
        <w:rPr>
          <w:rFonts w:asciiTheme="minorHAnsi" w:hAnsiTheme="minorHAnsi" w:cstheme="minorHAnsi"/>
        </w:rPr>
        <w:t xml:space="preserve"> (stan na koniec 202</w:t>
      </w:r>
      <w:r w:rsidR="0060794E">
        <w:rPr>
          <w:rFonts w:asciiTheme="minorHAnsi" w:hAnsiTheme="minorHAnsi" w:cstheme="minorHAnsi"/>
        </w:rPr>
        <w:t>2</w:t>
      </w:r>
      <w:r w:rsidRPr="00546D41">
        <w:rPr>
          <w:rFonts w:asciiTheme="minorHAnsi" w:hAnsiTheme="minorHAnsi" w:cstheme="minorHAnsi"/>
        </w:rPr>
        <w:t xml:space="preserve"> roku):</w:t>
      </w:r>
    </w:p>
    <w:p w14:paraId="6E5FB8E7" w14:textId="40A7669B"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OSK  –  11</w:t>
      </w:r>
      <w:r w:rsidR="0060794E">
        <w:rPr>
          <w:rFonts w:asciiTheme="minorHAnsi" w:hAnsiTheme="minorHAnsi" w:cstheme="minorHAnsi"/>
        </w:rPr>
        <w:t>,</w:t>
      </w:r>
    </w:p>
    <w:p w14:paraId="69455A05" w14:textId="71183254" w:rsidR="003F63D9" w:rsidRPr="00546D41" w:rsidRDefault="003F63D9" w:rsidP="003F63D9">
      <w:pPr>
        <w:spacing w:after="0" w:line="240" w:lineRule="auto"/>
        <w:ind w:left="360"/>
        <w:jc w:val="both"/>
        <w:rPr>
          <w:rFonts w:asciiTheme="minorHAnsi" w:hAnsiTheme="minorHAnsi" w:cstheme="minorHAnsi"/>
        </w:rPr>
      </w:pPr>
      <w:r w:rsidRPr="00546D41">
        <w:rPr>
          <w:rFonts w:asciiTheme="minorHAnsi" w:hAnsiTheme="minorHAnsi" w:cstheme="minorHAnsi"/>
        </w:rPr>
        <w:t>SKP  –  20  w tym  11  Okręgowych Stacji Kontroli Pojazdów</w:t>
      </w:r>
      <w:r w:rsidR="0060794E">
        <w:rPr>
          <w:rFonts w:asciiTheme="minorHAnsi" w:hAnsiTheme="minorHAnsi" w:cstheme="minorHAnsi"/>
        </w:rPr>
        <w:t>.</w:t>
      </w:r>
    </w:p>
    <w:p w14:paraId="249B656F" w14:textId="77777777" w:rsidR="003F63D9" w:rsidRPr="00546D41" w:rsidRDefault="003F63D9" w:rsidP="003F63D9">
      <w:pPr>
        <w:spacing w:after="0" w:line="240" w:lineRule="auto"/>
        <w:ind w:left="360"/>
        <w:jc w:val="both"/>
        <w:rPr>
          <w:rFonts w:asciiTheme="minorHAnsi" w:hAnsiTheme="minorHAnsi" w:cstheme="minorHAnsi"/>
        </w:rPr>
      </w:pPr>
    </w:p>
    <w:p w14:paraId="015B15DF" w14:textId="77777777" w:rsidR="00F50C52" w:rsidRPr="00546D41" w:rsidRDefault="00F50C52" w:rsidP="003821F4">
      <w:pPr>
        <w:spacing w:after="0" w:line="240" w:lineRule="auto"/>
        <w:ind w:left="360"/>
        <w:jc w:val="both"/>
        <w:rPr>
          <w:rFonts w:asciiTheme="minorHAnsi" w:eastAsia="Calibri" w:hAnsiTheme="minorHAnsi" w:cstheme="minorHAnsi"/>
        </w:rPr>
      </w:pPr>
    </w:p>
    <w:p w14:paraId="3BBBA242" w14:textId="4056D4D8" w:rsidR="00035CAB" w:rsidRPr="00D969CA" w:rsidRDefault="007C5030" w:rsidP="006C3FE2">
      <w:pPr>
        <w:spacing w:after="0"/>
        <w:rPr>
          <w:rFonts w:asciiTheme="minorHAnsi" w:hAnsiTheme="minorHAnsi" w:cstheme="minorHAnsi"/>
          <w:b/>
          <w:color w:val="00B0F0"/>
          <w:sz w:val="24"/>
          <w:szCs w:val="24"/>
        </w:rPr>
      </w:pPr>
      <w:r w:rsidRPr="00D969CA">
        <w:rPr>
          <w:rFonts w:asciiTheme="minorHAnsi" w:hAnsiTheme="minorHAnsi" w:cstheme="minorHAnsi"/>
          <w:b/>
          <w:color w:val="00B0F0"/>
          <w:sz w:val="24"/>
          <w:szCs w:val="24"/>
        </w:rPr>
        <w:t>4</w:t>
      </w:r>
      <w:r w:rsidR="002D20E4" w:rsidRPr="00D969CA">
        <w:rPr>
          <w:rFonts w:asciiTheme="minorHAnsi" w:hAnsiTheme="minorHAnsi" w:cstheme="minorHAnsi"/>
          <w:b/>
          <w:color w:val="00B0F0"/>
          <w:sz w:val="24"/>
          <w:szCs w:val="24"/>
        </w:rPr>
        <w:t>.</w:t>
      </w:r>
      <w:r w:rsidRPr="00D969CA">
        <w:rPr>
          <w:rFonts w:asciiTheme="minorHAnsi" w:hAnsiTheme="minorHAnsi" w:cstheme="minorHAnsi"/>
          <w:b/>
          <w:color w:val="00B0F0"/>
          <w:sz w:val="24"/>
          <w:szCs w:val="24"/>
        </w:rPr>
        <w:t xml:space="preserve"> </w:t>
      </w:r>
      <w:r w:rsidR="00B45CDA" w:rsidRPr="00D969CA">
        <w:rPr>
          <w:rFonts w:asciiTheme="minorHAnsi" w:hAnsiTheme="minorHAnsi" w:cstheme="minorHAnsi"/>
          <w:b/>
          <w:color w:val="00B0F0"/>
          <w:sz w:val="24"/>
          <w:szCs w:val="24"/>
        </w:rPr>
        <w:t>Wydział Budownictwa i Architektury</w:t>
      </w:r>
    </w:p>
    <w:p w14:paraId="54921E05" w14:textId="65780EA0" w:rsidR="004962F4" w:rsidRPr="00D969CA" w:rsidRDefault="00C008B5" w:rsidP="00947939">
      <w:pPr>
        <w:spacing w:after="0"/>
        <w:jc w:val="both"/>
        <w:rPr>
          <w:rFonts w:asciiTheme="minorHAnsi" w:eastAsia="Calibri" w:hAnsiTheme="minorHAnsi" w:cstheme="minorHAnsi"/>
          <w:lang w:eastAsia="en-US"/>
        </w:rPr>
      </w:pPr>
      <w:r w:rsidRPr="00546D41">
        <w:rPr>
          <w:rFonts w:asciiTheme="minorHAnsi" w:eastAsia="Calibri" w:hAnsiTheme="minorHAnsi" w:cstheme="minorHAnsi"/>
          <w:color w:val="00B0F0"/>
          <w:sz w:val="24"/>
          <w:lang w:eastAsia="en-US"/>
        </w:rPr>
        <w:t xml:space="preserve">  </w:t>
      </w:r>
      <w:r w:rsidR="004962F4" w:rsidRPr="00D969CA">
        <w:rPr>
          <w:rFonts w:asciiTheme="minorHAnsi" w:eastAsia="Calibri" w:hAnsiTheme="minorHAnsi" w:cstheme="minorHAnsi"/>
          <w:lang w:eastAsia="en-US"/>
        </w:rPr>
        <w:t>Wydział Budownictwa realizuje zadania należące do Starosty Grójeckiego, jako organu</w:t>
      </w:r>
      <w:r w:rsidR="00947939">
        <w:rPr>
          <w:rFonts w:asciiTheme="minorHAnsi" w:eastAsia="Calibri" w:hAnsiTheme="minorHAnsi" w:cstheme="minorHAnsi"/>
          <w:lang w:eastAsia="en-US"/>
        </w:rPr>
        <w:t xml:space="preserve"> </w:t>
      </w:r>
      <w:r w:rsidR="004962F4" w:rsidRPr="00D969CA">
        <w:rPr>
          <w:rFonts w:asciiTheme="minorHAnsi" w:eastAsia="Calibri" w:hAnsiTheme="minorHAnsi" w:cstheme="minorHAnsi"/>
          <w:lang w:eastAsia="en-US"/>
        </w:rPr>
        <w:t>I instancji administracji architektoniczno-budowlanej. Podstawowe kompetencje Starosty,</w:t>
      </w:r>
      <w:r w:rsidR="00947939">
        <w:rPr>
          <w:rFonts w:asciiTheme="minorHAnsi" w:eastAsia="Calibri" w:hAnsiTheme="minorHAnsi" w:cstheme="minorHAnsi"/>
          <w:lang w:eastAsia="en-US"/>
        </w:rPr>
        <w:t xml:space="preserve"> </w:t>
      </w:r>
      <w:r w:rsidR="004962F4" w:rsidRPr="00D969CA">
        <w:rPr>
          <w:rFonts w:asciiTheme="minorHAnsi" w:eastAsia="Calibri" w:hAnsiTheme="minorHAnsi" w:cstheme="minorHAnsi"/>
          <w:lang w:eastAsia="en-US"/>
        </w:rPr>
        <w:t xml:space="preserve">wynikające z ustawy z dnia 07 lipca 1994 roku - Prawo budowlane, związane są m.in. z wydawaniem decyzji administracyjnych w sprawach określonych ustawą na terenie miast i gmin: Grójec, Mogielnicy, Nowego Miasta nad Pilicą, Warki oraz gmin wiejskich: Belsk Duży, Błędów, Chynów, Goszczyn, Jasieniec, Pniewy, a w szczególności: </w:t>
      </w:r>
    </w:p>
    <w:p w14:paraId="049698AF" w14:textId="7A07C1F1" w:rsidR="004962F4" w:rsidRPr="00D969CA" w:rsidRDefault="004962F4" w:rsidP="004962F4">
      <w:pPr>
        <w:pStyle w:val="Akapitzlist"/>
        <w:numPr>
          <w:ilvl w:val="0"/>
          <w:numId w:val="83"/>
        </w:numPr>
        <w:spacing w:after="0"/>
        <w:rPr>
          <w:rFonts w:asciiTheme="minorHAnsi" w:eastAsia="Calibri" w:hAnsiTheme="minorHAnsi" w:cstheme="minorHAnsi"/>
          <w:lang w:eastAsia="en-US"/>
        </w:rPr>
      </w:pPr>
      <w:r w:rsidRPr="00D969CA">
        <w:rPr>
          <w:rFonts w:asciiTheme="minorHAnsi" w:eastAsia="Calibri" w:hAnsiTheme="minorHAnsi" w:cstheme="minorHAnsi"/>
          <w:lang w:eastAsia="en-US"/>
        </w:rPr>
        <w:t>przygotowywanie pozwoleń na budowę lub rozbiórkę,</w:t>
      </w:r>
    </w:p>
    <w:p w14:paraId="206C3683" w14:textId="61C82AC0" w:rsidR="004962F4" w:rsidRPr="00D969CA" w:rsidRDefault="00512FFC" w:rsidP="004962F4">
      <w:pPr>
        <w:pStyle w:val="Akapitzlist"/>
        <w:numPr>
          <w:ilvl w:val="0"/>
          <w:numId w:val="83"/>
        </w:numPr>
        <w:spacing w:after="0"/>
        <w:rPr>
          <w:rFonts w:asciiTheme="minorHAnsi" w:eastAsia="Calibri" w:hAnsiTheme="minorHAnsi" w:cstheme="minorHAnsi"/>
          <w:lang w:eastAsia="en-US"/>
        </w:rPr>
      </w:pPr>
      <w:r>
        <w:rPr>
          <w:rFonts w:asciiTheme="minorHAnsi" w:eastAsia="Calibri" w:hAnsiTheme="minorHAnsi" w:cstheme="minorHAnsi"/>
          <w:lang w:eastAsia="en-US"/>
        </w:rPr>
        <w:t xml:space="preserve">wydawanie </w:t>
      </w:r>
      <w:r w:rsidRPr="00D969CA">
        <w:rPr>
          <w:rFonts w:asciiTheme="minorHAnsi" w:eastAsia="Calibri" w:hAnsiTheme="minorHAnsi" w:cstheme="minorHAnsi"/>
          <w:lang w:eastAsia="en-US"/>
        </w:rPr>
        <w:t xml:space="preserve">decyzji </w:t>
      </w:r>
      <w:r w:rsidR="004962F4" w:rsidRPr="00D969CA">
        <w:rPr>
          <w:rFonts w:asciiTheme="minorHAnsi" w:eastAsia="Calibri" w:hAnsiTheme="minorHAnsi" w:cstheme="minorHAnsi"/>
          <w:lang w:eastAsia="en-US"/>
        </w:rPr>
        <w:t>zezwalających na realizację inwestycji drogowych,</w:t>
      </w:r>
    </w:p>
    <w:p w14:paraId="7273F742" w14:textId="202A6422" w:rsidR="004962F4" w:rsidRPr="00D969CA" w:rsidRDefault="004962F4" w:rsidP="004962F4">
      <w:pPr>
        <w:pStyle w:val="Akapitzlist"/>
        <w:numPr>
          <w:ilvl w:val="0"/>
          <w:numId w:val="83"/>
        </w:numPr>
        <w:spacing w:after="0"/>
        <w:rPr>
          <w:rFonts w:asciiTheme="minorHAnsi" w:eastAsia="Calibri" w:hAnsiTheme="minorHAnsi" w:cstheme="minorHAnsi"/>
          <w:lang w:eastAsia="en-US"/>
        </w:rPr>
      </w:pPr>
      <w:r w:rsidRPr="00D969CA">
        <w:rPr>
          <w:rFonts w:asciiTheme="minorHAnsi" w:eastAsia="Calibri" w:hAnsiTheme="minorHAnsi" w:cstheme="minorHAnsi"/>
          <w:lang w:eastAsia="en-US"/>
        </w:rPr>
        <w:t>przyjmowanie zgłoszeń na budowę i wykonywanie robót budowlanych nieobjętych</w:t>
      </w:r>
    </w:p>
    <w:p w14:paraId="65E19D9A" w14:textId="77777777" w:rsidR="004962F4" w:rsidRPr="00D969CA" w:rsidRDefault="004962F4" w:rsidP="004962F4">
      <w:pPr>
        <w:spacing w:after="0"/>
        <w:ind w:left="720" w:hanging="360"/>
        <w:rPr>
          <w:rFonts w:asciiTheme="minorHAnsi" w:eastAsia="Calibri" w:hAnsiTheme="minorHAnsi" w:cstheme="minorHAnsi"/>
          <w:lang w:eastAsia="en-US"/>
        </w:rPr>
      </w:pPr>
      <w:r w:rsidRPr="00D969CA">
        <w:rPr>
          <w:rFonts w:asciiTheme="minorHAnsi" w:eastAsia="Calibri" w:hAnsiTheme="minorHAnsi" w:cstheme="minorHAnsi"/>
          <w:lang w:eastAsia="en-US"/>
        </w:rPr>
        <w:t>obowiązkiem uzyskania pozwolenia na budowę lub rozbiórkę,</w:t>
      </w:r>
    </w:p>
    <w:p w14:paraId="1B681C40" w14:textId="15502A05" w:rsidR="004962F4" w:rsidRPr="00D969CA" w:rsidRDefault="004962F4" w:rsidP="004962F4">
      <w:pPr>
        <w:pStyle w:val="Akapitzlist"/>
        <w:numPr>
          <w:ilvl w:val="0"/>
          <w:numId w:val="83"/>
        </w:numPr>
        <w:spacing w:after="0"/>
        <w:rPr>
          <w:rFonts w:asciiTheme="minorHAnsi" w:eastAsia="Calibri" w:hAnsiTheme="minorHAnsi" w:cstheme="minorHAnsi"/>
          <w:lang w:eastAsia="en-US"/>
        </w:rPr>
      </w:pPr>
      <w:r w:rsidRPr="00D969CA">
        <w:rPr>
          <w:rFonts w:asciiTheme="minorHAnsi" w:eastAsia="Calibri" w:hAnsiTheme="minorHAnsi" w:cstheme="minorHAnsi"/>
          <w:lang w:eastAsia="en-US"/>
        </w:rPr>
        <w:t>przeniesie decyzji o pozwoleniu na budowę na rzecz innego podmiotu;</w:t>
      </w:r>
    </w:p>
    <w:p w14:paraId="04108E08" w14:textId="3F68C819" w:rsidR="004962F4" w:rsidRPr="00D969CA" w:rsidRDefault="004962F4" w:rsidP="004962F4">
      <w:pPr>
        <w:pStyle w:val="Akapitzlist"/>
        <w:numPr>
          <w:ilvl w:val="0"/>
          <w:numId w:val="83"/>
        </w:numPr>
        <w:spacing w:after="0"/>
        <w:rPr>
          <w:rFonts w:asciiTheme="minorHAnsi" w:eastAsia="Calibri" w:hAnsiTheme="minorHAnsi" w:cstheme="minorHAnsi"/>
          <w:lang w:eastAsia="en-US"/>
        </w:rPr>
      </w:pPr>
      <w:r w:rsidRPr="00D969CA">
        <w:rPr>
          <w:rFonts w:asciiTheme="minorHAnsi" w:eastAsia="Calibri" w:hAnsiTheme="minorHAnsi" w:cstheme="minorHAnsi"/>
          <w:lang w:eastAsia="en-US"/>
        </w:rPr>
        <w:t>rejestrowanie dzienników budowy,</w:t>
      </w:r>
    </w:p>
    <w:p w14:paraId="0A258707" w14:textId="31D14F75" w:rsidR="004962F4" w:rsidRPr="00D969CA" w:rsidRDefault="004962F4" w:rsidP="004962F4">
      <w:pPr>
        <w:pStyle w:val="Akapitzlist"/>
        <w:numPr>
          <w:ilvl w:val="0"/>
          <w:numId w:val="83"/>
        </w:numPr>
        <w:spacing w:after="0"/>
        <w:rPr>
          <w:rFonts w:asciiTheme="minorHAnsi" w:eastAsia="Calibri" w:hAnsiTheme="minorHAnsi" w:cstheme="minorHAnsi"/>
          <w:lang w:eastAsia="en-US"/>
        </w:rPr>
      </w:pPr>
      <w:r w:rsidRPr="00D969CA">
        <w:rPr>
          <w:rFonts w:asciiTheme="minorHAnsi" w:eastAsia="Calibri" w:hAnsiTheme="minorHAnsi" w:cstheme="minorHAnsi"/>
          <w:lang w:eastAsia="en-US"/>
        </w:rPr>
        <w:t>udzielanie zgody na odstępstwo od przepisów techniczno-budowlanych</w:t>
      </w:r>
    </w:p>
    <w:p w14:paraId="5C444C4B" w14:textId="571CFD03" w:rsidR="004962F4" w:rsidRPr="00D969CA" w:rsidRDefault="004962F4" w:rsidP="004962F4">
      <w:pPr>
        <w:spacing w:after="0"/>
        <w:jc w:val="both"/>
        <w:rPr>
          <w:rFonts w:asciiTheme="minorHAnsi" w:eastAsia="Calibri" w:hAnsiTheme="minorHAnsi" w:cstheme="minorHAnsi"/>
          <w:lang w:eastAsia="en-US"/>
        </w:rPr>
      </w:pPr>
      <w:r w:rsidRPr="00D969CA">
        <w:rPr>
          <w:rFonts w:asciiTheme="minorHAnsi" w:eastAsia="Calibri" w:hAnsiTheme="minorHAnsi" w:cstheme="minorHAnsi"/>
          <w:lang w:eastAsia="en-US"/>
        </w:rPr>
        <w:t>Dodatkowo w oparciu o ustawę z dnia 24 czerwca 1994 r. o własności lokali, Starosta Grójecki realizuje zadania związane z wydawaniem zaświadczeń o samodzielności lokali, położonych na terenie naszego powiatu. Zaświadczenia te są jednym z dokumentów wymaganych przy sprzedaży wydzielonych w budynkach, lokali mieszkalnych lub o innym przeznaczeniu niż mieszkalny.</w:t>
      </w:r>
    </w:p>
    <w:p w14:paraId="46178A87" w14:textId="3EDC4375" w:rsidR="004962F4" w:rsidRPr="00D969CA" w:rsidRDefault="004962F4" w:rsidP="004962F4">
      <w:pPr>
        <w:spacing w:after="0"/>
        <w:jc w:val="both"/>
        <w:rPr>
          <w:rFonts w:asciiTheme="minorHAnsi" w:eastAsia="Calibri" w:hAnsiTheme="minorHAnsi" w:cstheme="minorHAnsi"/>
          <w:lang w:eastAsia="en-US"/>
        </w:rPr>
      </w:pPr>
      <w:r w:rsidRPr="00D969CA">
        <w:rPr>
          <w:rFonts w:asciiTheme="minorHAnsi" w:eastAsia="Calibri" w:hAnsiTheme="minorHAnsi" w:cstheme="minorHAnsi"/>
          <w:lang w:eastAsia="en-US"/>
        </w:rPr>
        <w:t>Poza tym Wydział Budownictwa prowadzi rejestr wniosków o pozwolenie na budowę i decyzji o pozwoleniu na budowę oraz rejestr zgłoszeń budowy (RWDZ), który na bieżąco drogą</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elektroniczną przekazywany jest do organu wyższego stopnia oraz Głównego Inspektora Nadzoru Budowlanego. Rejestr ten wraz ze szczegółowymi informacjami na temat inwestycji</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budowlanych dostępny jest dla wszystkich na stronie GUNB. W publicznym rejestrze można</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zatem sprawdzić stan danej sprawy.</w:t>
      </w:r>
    </w:p>
    <w:p w14:paraId="72658E90" w14:textId="20BD2736" w:rsidR="004962F4" w:rsidRPr="00D969CA" w:rsidRDefault="004962F4" w:rsidP="004962F4">
      <w:pPr>
        <w:spacing w:after="0"/>
        <w:jc w:val="both"/>
        <w:rPr>
          <w:rFonts w:asciiTheme="minorHAnsi" w:eastAsia="Calibri" w:hAnsiTheme="minorHAnsi" w:cstheme="minorHAnsi"/>
          <w:lang w:eastAsia="en-US"/>
        </w:rPr>
      </w:pPr>
      <w:r w:rsidRPr="00D969CA">
        <w:rPr>
          <w:rFonts w:asciiTheme="minorHAnsi" w:eastAsia="Calibri" w:hAnsiTheme="minorHAnsi" w:cstheme="minorHAnsi"/>
          <w:lang w:eastAsia="en-US"/>
        </w:rPr>
        <w:t>W analizowanym okresie 2022 roku do Wydziału Budownictwa wpłynęło ogółem 4135 pism</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 xml:space="preserve">i wniosków, które wymagały rozpatrzenia lub udzielenia odpowiedzi. Większość z tych wniosków </w:t>
      </w:r>
      <w:r w:rsidRPr="00D969CA">
        <w:rPr>
          <w:rFonts w:asciiTheme="minorHAnsi" w:eastAsia="Calibri" w:hAnsiTheme="minorHAnsi" w:cstheme="minorHAnsi"/>
          <w:lang w:eastAsia="en-US"/>
        </w:rPr>
        <w:lastRenderedPageBreak/>
        <w:t xml:space="preserve">dotyczyła wydania pozwolenia na budowę lub jego zmiany, czy przeniesienia </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 xml:space="preserve">na inną osobę. Były to także zgłoszenia robót budowlanych, zwolnionych z pozwoleń na budowę. </w:t>
      </w:r>
    </w:p>
    <w:p w14:paraId="725C273F" w14:textId="77777777" w:rsidR="00D40CA7" w:rsidRPr="00D969CA" w:rsidRDefault="00D40CA7" w:rsidP="004962F4">
      <w:pPr>
        <w:spacing w:after="0"/>
        <w:jc w:val="both"/>
        <w:rPr>
          <w:rFonts w:asciiTheme="minorHAnsi" w:eastAsia="Calibri" w:hAnsiTheme="minorHAnsi" w:cstheme="minorHAnsi"/>
          <w:lang w:eastAsia="en-US"/>
        </w:rPr>
      </w:pPr>
    </w:p>
    <w:p w14:paraId="42581CAD" w14:textId="7BBB40A1" w:rsidR="00F50C52" w:rsidRPr="00D969CA" w:rsidRDefault="004962F4" w:rsidP="004962F4">
      <w:pPr>
        <w:spacing w:after="0"/>
        <w:jc w:val="both"/>
        <w:rPr>
          <w:rFonts w:asciiTheme="minorHAnsi" w:eastAsia="Calibri" w:hAnsiTheme="minorHAnsi" w:cstheme="minorHAnsi"/>
          <w:lang w:eastAsia="en-US"/>
        </w:rPr>
      </w:pPr>
      <w:r w:rsidRPr="00D969CA">
        <w:rPr>
          <w:rFonts w:asciiTheme="minorHAnsi" w:eastAsia="Calibri" w:hAnsiTheme="minorHAnsi" w:cstheme="minorHAnsi"/>
          <w:lang w:eastAsia="en-US"/>
        </w:rPr>
        <w:t>Poniżej przedstawiono zestawienie ogólnej ilości wniosków dla zobrazowania zakresu</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prowadzonych spraw przez Wydział Budownictwa:</w:t>
      </w:r>
    </w:p>
    <w:tbl>
      <w:tblPr>
        <w:tblW w:w="7558" w:type="dxa"/>
        <w:tblCellMar>
          <w:left w:w="10" w:type="dxa"/>
          <w:right w:w="10" w:type="dxa"/>
        </w:tblCellMar>
        <w:tblLook w:val="0000" w:firstRow="0" w:lastRow="0" w:firstColumn="0" w:lastColumn="0" w:noHBand="0" w:noVBand="0"/>
      </w:tblPr>
      <w:tblGrid>
        <w:gridCol w:w="583"/>
        <w:gridCol w:w="5623"/>
        <w:gridCol w:w="1352"/>
      </w:tblGrid>
      <w:tr w:rsidR="00D40CA7" w:rsidRPr="00D969CA" w14:paraId="373AF673"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9E4C"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L.p.</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C219"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Rodzaje spraw</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E8EF8E"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Ilość wniosków</w:t>
            </w:r>
          </w:p>
        </w:tc>
      </w:tr>
      <w:tr w:rsidR="00D40CA7" w:rsidRPr="00D969CA" w14:paraId="1EE46DA7"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67C6"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1A81"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Opiniowanie przez powiat i jego jednostki organizacyjne projektów aktów prawa miejscowego</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C9F34"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51</w:t>
            </w:r>
          </w:p>
        </w:tc>
      </w:tr>
      <w:tr w:rsidR="00D40CA7" w:rsidRPr="00D969CA" w14:paraId="270BB185"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5864"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2.</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BB0F"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Udostępnianie informacji publicznych</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B1A46"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15</w:t>
            </w:r>
          </w:p>
        </w:tc>
      </w:tr>
      <w:tr w:rsidR="00D40CA7" w:rsidRPr="00D969CA" w14:paraId="6E1ADA71"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F6BD"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3.</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65B6"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Pozwolenia na budowę, przebudowę i rozbudowę obiektów</w:t>
            </w:r>
          </w:p>
          <w:p w14:paraId="4CE3B30F" w14:textId="5DC685CD" w:rsidR="00D40CA7" w:rsidRPr="00D969CA" w:rsidRDefault="00D40CA7" w:rsidP="005943BF">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budowlanych oraz zmiany sposobu użytkowania obiektów budowlanych</w:t>
            </w:r>
            <w:r w:rsidR="005943BF">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lub ich części</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591C8A"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859</w:t>
            </w:r>
          </w:p>
          <w:p w14:paraId="33A8CF06" w14:textId="77777777" w:rsidR="00D40CA7" w:rsidRPr="00D969CA" w:rsidRDefault="00D40CA7" w:rsidP="00D969CA">
            <w:pPr>
              <w:spacing w:after="0" w:line="240" w:lineRule="auto"/>
              <w:jc w:val="both"/>
              <w:rPr>
                <w:rFonts w:asciiTheme="minorHAnsi" w:eastAsia="Calibri" w:hAnsiTheme="minorHAnsi" w:cstheme="minorHAnsi"/>
                <w:lang w:eastAsia="en-US"/>
              </w:rPr>
            </w:pPr>
          </w:p>
        </w:tc>
      </w:tr>
      <w:tr w:rsidR="00D40CA7" w:rsidRPr="00D969CA" w14:paraId="6A2D4FCF"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02E9"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4.</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B60D0"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 xml:space="preserve">Rozbiórka obiektów budowlanych </w:t>
            </w:r>
          </w:p>
          <w:p w14:paraId="59EDDFEE"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B49B89"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35</w:t>
            </w:r>
          </w:p>
          <w:p w14:paraId="4CBF83BA" w14:textId="77777777" w:rsidR="00D40CA7" w:rsidRPr="00D969CA" w:rsidRDefault="00D40CA7" w:rsidP="00D969CA">
            <w:pPr>
              <w:spacing w:after="0" w:line="240" w:lineRule="auto"/>
              <w:jc w:val="both"/>
              <w:rPr>
                <w:rFonts w:asciiTheme="minorHAnsi" w:eastAsia="Calibri" w:hAnsiTheme="minorHAnsi" w:cstheme="minorHAnsi"/>
                <w:lang w:eastAsia="en-US"/>
              </w:rPr>
            </w:pPr>
          </w:p>
        </w:tc>
      </w:tr>
      <w:tr w:rsidR="00D40CA7" w:rsidRPr="00D969CA" w14:paraId="7D886AF5"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9ED9"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5.</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E531"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Zgłaszanie zamiaru przystąpienia do wykonywania robót budowlanych, rozbiórki oraz zmiany sposobu użytkowania obiektów budowlanych lub ich części</w:t>
            </w:r>
          </w:p>
          <w:p w14:paraId="680A5407"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467877"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1146</w:t>
            </w:r>
          </w:p>
        </w:tc>
      </w:tr>
      <w:tr w:rsidR="00D40CA7" w:rsidRPr="00D969CA" w14:paraId="6843764F"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3169"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6.</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8574"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 xml:space="preserve">Samodzielność lokali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8C73CE"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46</w:t>
            </w:r>
          </w:p>
        </w:tc>
      </w:tr>
      <w:tr w:rsidR="00D40CA7" w:rsidRPr="00D969CA" w14:paraId="2F64FCD0"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E91AF"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7.</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D05F"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Dzienniki budowy</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91B8A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1078</w:t>
            </w:r>
          </w:p>
        </w:tc>
      </w:tr>
      <w:tr w:rsidR="00D40CA7" w:rsidRPr="00D969CA" w14:paraId="6500D37F"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88DC"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8.</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3CD5"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Odstępstwo od przepisów techniczno-budowlanych</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B89A36"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13</w:t>
            </w:r>
          </w:p>
        </w:tc>
      </w:tr>
      <w:tr w:rsidR="00D40CA7" w:rsidRPr="00D969CA" w14:paraId="0EDEE2A0"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E8CB8"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9.</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96A08"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Zezwolenie na realizację inwestycji drogowej  (specustawa ZRID)</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D559B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4</w:t>
            </w:r>
          </w:p>
        </w:tc>
      </w:tr>
    </w:tbl>
    <w:p w14:paraId="17A8C940" w14:textId="77777777" w:rsidR="00D40CA7" w:rsidRPr="00D969CA" w:rsidRDefault="00D40CA7" w:rsidP="00D969CA">
      <w:pPr>
        <w:spacing w:after="0" w:line="240" w:lineRule="auto"/>
        <w:jc w:val="both"/>
        <w:rPr>
          <w:rFonts w:asciiTheme="minorHAnsi" w:eastAsia="Calibri" w:hAnsiTheme="minorHAnsi" w:cstheme="minorHAnsi"/>
          <w:lang w:eastAsia="en-US"/>
        </w:rPr>
      </w:pPr>
    </w:p>
    <w:tbl>
      <w:tblPr>
        <w:tblW w:w="9209" w:type="dxa"/>
        <w:tblCellMar>
          <w:left w:w="10" w:type="dxa"/>
          <w:right w:w="10" w:type="dxa"/>
        </w:tblCellMar>
        <w:tblLook w:val="0000" w:firstRow="0" w:lastRow="0" w:firstColumn="0" w:lastColumn="0" w:noHBand="0" w:noVBand="0"/>
      </w:tblPr>
      <w:tblGrid>
        <w:gridCol w:w="583"/>
        <w:gridCol w:w="2148"/>
        <w:gridCol w:w="1659"/>
        <w:gridCol w:w="1972"/>
        <w:gridCol w:w="1427"/>
        <w:gridCol w:w="1420"/>
      </w:tblGrid>
      <w:tr w:rsidR="00D40CA7" w:rsidRPr="00D969CA" w14:paraId="51528FC0"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D6DC6"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L.p.</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91061"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Rodzaj spraw</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6561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Przyjęte bez sprzeciwu</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BBB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Decyzje sprzeciw</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AD564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 xml:space="preserve">Wycofania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FD76"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Ogółem</w:t>
            </w:r>
          </w:p>
        </w:tc>
      </w:tr>
      <w:tr w:rsidR="00D40CA7" w:rsidRPr="00D969CA" w14:paraId="22055E9D"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AA90"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5325"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Budowa budynków mieszkalnych</w:t>
            </w:r>
          </w:p>
          <w:p w14:paraId="34577D7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jednorodzinnych, sieci oraz stacji</w:t>
            </w:r>
          </w:p>
          <w:p w14:paraId="1B745170"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transformatorowych</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4F30D" w14:textId="77777777" w:rsidR="00D40CA7" w:rsidRPr="00D969CA" w:rsidRDefault="00D40CA7" w:rsidP="00D969CA">
            <w:pPr>
              <w:spacing w:after="0" w:line="240" w:lineRule="auto"/>
              <w:jc w:val="both"/>
              <w:rPr>
                <w:rFonts w:asciiTheme="minorHAnsi" w:eastAsia="Calibri" w:hAnsiTheme="minorHAnsi" w:cstheme="minorHAnsi"/>
                <w:lang w:eastAsia="en-US"/>
              </w:rPr>
            </w:pPr>
          </w:p>
          <w:p w14:paraId="33CD30DC"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64</w:t>
            </w:r>
          </w:p>
          <w:p w14:paraId="61D83A6B"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F430" w14:textId="77777777" w:rsidR="00D40CA7" w:rsidRPr="00D969CA" w:rsidRDefault="00D40CA7" w:rsidP="00D969CA">
            <w:pPr>
              <w:spacing w:after="0" w:line="240" w:lineRule="auto"/>
              <w:jc w:val="both"/>
              <w:rPr>
                <w:rFonts w:asciiTheme="minorHAnsi" w:eastAsia="Calibri" w:hAnsiTheme="minorHAnsi" w:cstheme="minorHAnsi"/>
                <w:lang w:eastAsia="en-US"/>
              </w:rPr>
            </w:pPr>
          </w:p>
          <w:p w14:paraId="79B59CB1"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3</w:t>
            </w:r>
          </w:p>
          <w:p w14:paraId="4749288A"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A501E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8</w:t>
            </w:r>
          </w:p>
          <w:p w14:paraId="41462D71"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A28EF"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75</w:t>
            </w:r>
          </w:p>
          <w:p w14:paraId="04112D59" w14:textId="77777777" w:rsidR="00D40CA7" w:rsidRPr="00D969CA" w:rsidRDefault="00D40CA7" w:rsidP="00D969CA">
            <w:pPr>
              <w:spacing w:after="0" w:line="240" w:lineRule="auto"/>
              <w:jc w:val="both"/>
              <w:rPr>
                <w:rFonts w:asciiTheme="minorHAnsi" w:eastAsia="Calibri" w:hAnsiTheme="minorHAnsi" w:cstheme="minorHAnsi"/>
                <w:lang w:eastAsia="en-US"/>
              </w:rPr>
            </w:pPr>
          </w:p>
        </w:tc>
      </w:tr>
      <w:tr w:rsidR="00D40CA7" w:rsidRPr="00D969CA" w14:paraId="462A0843" w14:textId="77777777" w:rsidTr="0043387D">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781D"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CA87"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Pozostałe zgłoszenia budowy lub robót budowlanych</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5564A"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902</w:t>
            </w:r>
          </w:p>
          <w:p w14:paraId="47AC2608"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BCFE2"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72</w:t>
            </w:r>
          </w:p>
          <w:p w14:paraId="3BA2D5D0"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F155B1"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22</w:t>
            </w:r>
          </w:p>
          <w:p w14:paraId="75714BED" w14:textId="77777777" w:rsidR="00D40CA7" w:rsidRPr="00D969CA" w:rsidRDefault="00D40CA7" w:rsidP="00D969CA">
            <w:pPr>
              <w:spacing w:after="0" w:line="240" w:lineRule="auto"/>
              <w:jc w:val="both"/>
              <w:rPr>
                <w:rFonts w:asciiTheme="minorHAnsi" w:eastAsia="Calibri" w:hAnsiTheme="minorHAnsi" w:cstheme="minorHAnsi"/>
                <w:lang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AC134" w14:textId="77777777" w:rsidR="00D40CA7" w:rsidRPr="00D969CA" w:rsidRDefault="00D40CA7" w:rsidP="00D969CA">
            <w:pPr>
              <w:spacing w:after="0" w:line="240" w:lineRule="auto"/>
              <w:jc w:val="both"/>
              <w:rPr>
                <w:rFonts w:asciiTheme="minorHAnsi" w:eastAsia="Calibri" w:hAnsiTheme="minorHAnsi" w:cstheme="minorHAnsi"/>
                <w:lang w:eastAsia="en-US"/>
              </w:rPr>
            </w:pPr>
            <w:r w:rsidRPr="00D969CA">
              <w:rPr>
                <w:rFonts w:asciiTheme="minorHAnsi" w:eastAsia="Calibri" w:hAnsiTheme="minorHAnsi" w:cstheme="minorHAnsi"/>
                <w:lang w:eastAsia="en-US"/>
              </w:rPr>
              <w:t>1071</w:t>
            </w:r>
          </w:p>
          <w:p w14:paraId="7E52B656" w14:textId="77777777" w:rsidR="00D40CA7" w:rsidRPr="00D969CA" w:rsidRDefault="00D40CA7" w:rsidP="00D969CA">
            <w:pPr>
              <w:spacing w:after="0" w:line="240" w:lineRule="auto"/>
              <w:jc w:val="both"/>
              <w:rPr>
                <w:rFonts w:asciiTheme="minorHAnsi" w:eastAsia="Calibri" w:hAnsiTheme="minorHAnsi" w:cstheme="minorHAnsi"/>
                <w:lang w:eastAsia="en-US"/>
              </w:rPr>
            </w:pPr>
          </w:p>
        </w:tc>
      </w:tr>
    </w:tbl>
    <w:p w14:paraId="23A2CBFC" w14:textId="77777777" w:rsidR="00D40CA7" w:rsidRPr="00D969CA" w:rsidRDefault="00D40CA7" w:rsidP="00D40CA7">
      <w:pPr>
        <w:spacing w:after="0"/>
        <w:jc w:val="both"/>
        <w:rPr>
          <w:rFonts w:asciiTheme="minorHAnsi" w:eastAsia="Calibri" w:hAnsiTheme="minorHAnsi" w:cstheme="minorHAnsi"/>
          <w:lang w:eastAsia="en-US"/>
        </w:rPr>
      </w:pPr>
    </w:p>
    <w:p w14:paraId="2341513E" w14:textId="440CEA0F" w:rsidR="00D40CA7" w:rsidRPr="00D969CA" w:rsidRDefault="00D40CA7" w:rsidP="00D40CA7">
      <w:pPr>
        <w:spacing w:after="0"/>
        <w:jc w:val="both"/>
        <w:rPr>
          <w:rFonts w:asciiTheme="minorHAnsi" w:eastAsia="Calibri" w:hAnsiTheme="minorHAnsi" w:cstheme="minorHAnsi"/>
          <w:lang w:eastAsia="en-US"/>
        </w:rPr>
      </w:pPr>
      <w:r w:rsidRPr="00D969CA">
        <w:rPr>
          <w:rFonts w:asciiTheme="minorHAnsi" w:eastAsia="Calibri" w:hAnsiTheme="minorHAnsi" w:cstheme="minorHAnsi"/>
          <w:lang w:eastAsia="en-US"/>
        </w:rPr>
        <w:t>Uwzględniając powyższe, w 2022 roku odnotowano spadek ogólnej ilości zgłoszeń budowy lub robót budowlanych, podyktowany wysokimi cenami materiałów budowlanych i usług.</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Poniżej przedstawiono zestawienie ilości wydanych decyzji, w oparciu o ustawę Prawo</w:t>
      </w:r>
      <w:r w:rsidR="00947939">
        <w:rPr>
          <w:rFonts w:asciiTheme="minorHAnsi" w:eastAsia="Calibri" w:hAnsiTheme="minorHAnsi" w:cstheme="minorHAnsi"/>
          <w:lang w:eastAsia="en-US"/>
        </w:rPr>
        <w:t xml:space="preserve"> </w:t>
      </w:r>
      <w:r w:rsidRPr="00D969CA">
        <w:rPr>
          <w:rFonts w:asciiTheme="minorHAnsi" w:eastAsia="Calibri" w:hAnsiTheme="minorHAnsi" w:cstheme="minorHAnsi"/>
          <w:lang w:eastAsia="en-US"/>
        </w:rPr>
        <w:t>budowlane, z podziałem na poszczególne ich rodzaje:</w:t>
      </w:r>
    </w:p>
    <w:p w14:paraId="558BD877" w14:textId="77777777" w:rsidR="00D40CA7" w:rsidRPr="00D969CA" w:rsidRDefault="00D40CA7" w:rsidP="00D40CA7">
      <w:pPr>
        <w:spacing w:after="0"/>
        <w:jc w:val="both"/>
        <w:rPr>
          <w:rFonts w:asciiTheme="minorHAnsi" w:eastAsia="Calibri" w:hAnsiTheme="minorHAnsi" w:cstheme="minorHAnsi"/>
          <w:lang w:eastAsia="en-US"/>
        </w:rPr>
      </w:pPr>
    </w:p>
    <w:tbl>
      <w:tblPr>
        <w:tblW w:w="9180" w:type="dxa"/>
        <w:tblLayout w:type="fixed"/>
        <w:tblCellMar>
          <w:left w:w="10" w:type="dxa"/>
          <w:right w:w="10" w:type="dxa"/>
        </w:tblCellMar>
        <w:tblLook w:val="0000" w:firstRow="0" w:lastRow="0" w:firstColumn="0" w:lastColumn="0" w:noHBand="0" w:noVBand="0"/>
      </w:tblPr>
      <w:tblGrid>
        <w:gridCol w:w="534"/>
        <w:gridCol w:w="6662"/>
        <w:gridCol w:w="1984"/>
      </w:tblGrid>
      <w:tr w:rsidR="00D40CA7" w:rsidRPr="00D969CA" w14:paraId="111786AB"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88C1"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Lp.</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1F6A"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Rodzaj decyzji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1468"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Ilość decyzji</w:t>
            </w:r>
          </w:p>
        </w:tc>
      </w:tr>
      <w:tr w:rsidR="00D40CA7" w:rsidRPr="00D969CA" w14:paraId="405A271C"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5FA07"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C950"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Pozwolenia na budowę</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FC0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932</w:t>
            </w:r>
          </w:p>
        </w:tc>
      </w:tr>
      <w:tr w:rsidR="00D40CA7" w:rsidRPr="00D969CA" w14:paraId="4A599CED"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336A"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45F9"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Pozwolenia na rozbiórkę</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1A7A"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28</w:t>
            </w:r>
          </w:p>
        </w:tc>
      </w:tr>
      <w:tr w:rsidR="00D40CA7" w:rsidRPr="00D969CA" w14:paraId="573AF115"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0B6F"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8B47"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Decyzje uchylające pozwolenia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D046"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12</w:t>
            </w:r>
          </w:p>
        </w:tc>
      </w:tr>
      <w:tr w:rsidR="00D40CA7" w:rsidRPr="00D969CA" w14:paraId="71E6165E"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FA2CD"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42B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Umorzenia postępowań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DB283"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14</w:t>
            </w:r>
          </w:p>
        </w:tc>
      </w:tr>
      <w:tr w:rsidR="00D40CA7" w:rsidRPr="00D969CA" w14:paraId="2505703A"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F8A1"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024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Stwierdzenie wygaśnięcia decyzji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CDDD"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w:t>
            </w:r>
          </w:p>
        </w:tc>
      </w:tr>
      <w:tr w:rsidR="00D40CA7" w:rsidRPr="00D969CA" w14:paraId="6EBF7164"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2BD9"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0850"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Decyzje odmowne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AECA"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6</w:t>
            </w:r>
          </w:p>
        </w:tc>
      </w:tr>
      <w:tr w:rsidR="00D40CA7" w:rsidRPr="00D969CA" w14:paraId="3A3BF7C2"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0CC1"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lastRenderedPageBreak/>
              <w:t>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12A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Wniesione sprzeciwy do zgłoszeń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F9B2"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31</w:t>
            </w:r>
          </w:p>
        </w:tc>
      </w:tr>
      <w:tr w:rsidR="00D40CA7" w:rsidRPr="00D969CA" w14:paraId="4AB379B7" w14:textId="77777777" w:rsidTr="0043387D">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9C01"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939F"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 xml:space="preserve">Przeniesienie decyzji o pozwoleniu na budowę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42FC"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78</w:t>
            </w:r>
          </w:p>
        </w:tc>
      </w:tr>
    </w:tbl>
    <w:p w14:paraId="6184259C" w14:textId="28166B13"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br/>
        <w:t xml:space="preserve">Powiat Grójecki położony jest w bliskości aglomeracji warszawskiej oraz na terenie  przez który przebiega linia kolejowa i krzyżują się drogi krajowe nr 77 i 50. Ma to wpływ na realizację inwestycji w powiecie i napływ nowych mieszkańców, co ma swoje bezpośrednie przełożenie na intensywność ruchu budowlanego na tym obszarze. Pod tym względem w Powiecie Grójeckim od dłuższego czasu widoczny jest obrót nieruchomościami i jego atrakcyjność dla inwestorów i potencjalnych nabywców. Uwzględniając przedstawione dane, ilość wydawanych w Wydziale Budownictwa aktów administracyjnych, czyli decyzji, postanowień i zaświadczeń wydanych na podstawie ustawy Prawo budowlane wzrasta nieprzerwanie już od kilku lat. </w:t>
      </w:r>
    </w:p>
    <w:p w14:paraId="25A3C823" w14:textId="77777777" w:rsidR="00D40CA7" w:rsidRPr="00D969CA" w:rsidRDefault="00D40CA7" w:rsidP="00D40CA7">
      <w:pPr>
        <w:spacing w:after="0"/>
        <w:jc w:val="both"/>
        <w:rPr>
          <w:rFonts w:asciiTheme="minorHAnsi" w:hAnsiTheme="minorHAnsi" w:cstheme="minorHAnsi"/>
        </w:rPr>
      </w:pPr>
    </w:p>
    <w:p w14:paraId="3089AB74" w14:textId="7D234491"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Poniżej przedstawiono liczbę nowych obiektów, na które wydano pozwolenia na budowę</w:t>
      </w:r>
      <w:r w:rsidR="00947939">
        <w:rPr>
          <w:rFonts w:asciiTheme="minorHAnsi" w:hAnsiTheme="minorHAnsi" w:cstheme="minorHAnsi"/>
        </w:rPr>
        <w:t xml:space="preserve"> </w:t>
      </w:r>
      <w:r w:rsidRPr="00D969CA">
        <w:rPr>
          <w:rFonts w:asciiTheme="minorHAnsi" w:hAnsiTheme="minorHAnsi" w:cstheme="minorHAnsi"/>
        </w:rPr>
        <w:t>w 202</w:t>
      </w:r>
      <w:r w:rsidR="00947939">
        <w:rPr>
          <w:rFonts w:asciiTheme="minorHAnsi" w:hAnsiTheme="minorHAnsi" w:cstheme="minorHAnsi"/>
        </w:rPr>
        <w:t>2</w:t>
      </w:r>
      <w:r w:rsidRPr="00D969CA">
        <w:rPr>
          <w:rFonts w:asciiTheme="minorHAnsi" w:hAnsiTheme="minorHAnsi" w:cstheme="minorHAnsi"/>
        </w:rPr>
        <w:t xml:space="preserve"> r., z podziałem na poszczególne kategorie:</w:t>
      </w:r>
    </w:p>
    <w:tbl>
      <w:tblPr>
        <w:tblW w:w="9288" w:type="dxa"/>
        <w:tblCellMar>
          <w:left w:w="10" w:type="dxa"/>
          <w:right w:w="10" w:type="dxa"/>
        </w:tblCellMar>
        <w:tblLook w:val="0000" w:firstRow="0" w:lastRow="0" w:firstColumn="0" w:lastColumn="0" w:noHBand="0" w:noVBand="0"/>
      </w:tblPr>
      <w:tblGrid>
        <w:gridCol w:w="4077"/>
        <w:gridCol w:w="2127"/>
        <w:gridCol w:w="1417"/>
        <w:gridCol w:w="1667"/>
      </w:tblGrid>
      <w:tr w:rsidR="00D40CA7" w:rsidRPr="00D969CA" w14:paraId="150590A3"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2032"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Rodzaj obiektów budowlanych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F9E0"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Ilość wydanych</w:t>
            </w:r>
            <w:r w:rsidRPr="00D969CA">
              <w:rPr>
                <w:rFonts w:asciiTheme="minorHAnsi" w:hAnsiTheme="minorHAnsi" w:cstheme="minorHAnsi"/>
              </w:rPr>
              <w:br/>
              <w:t>pozwoleń na</w:t>
            </w:r>
            <w:r w:rsidRPr="00D969CA">
              <w:rPr>
                <w:rFonts w:asciiTheme="minorHAnsi" w:hAnsiTheme="minorHAnsi" w:cstheme="minorHAnsi"/>
              </w:rPr>
              <w:br/>
              <w:t>budowę</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ECCD"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Liczba</w:t>
            </w:r>
            <w:r w:rsidRPr="00D969CA">
              <w:rPr>
                <w:rFonts w:asciiTheme="minorHAnsi" w:hAnsiTheme="minorHAnsi" w:cstheme="minorHAnsi"/>
              </w:rPr>
              <w:br/>
              <w:t>budynków</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5A00"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Liczba lokali</w:t>
            </w:r>
            <w:r w:rsidRPr="00D969CA">
              <w:rPr>
                <w:rFonts w:asciiTheme="minorHAnsi" w:hAnsiTheme="minorHAnsi" w:cstheme="minorHAnsi"/>
              </w:rPr>
              <w:br/>
              <w:t>mieszkalnych</w:t>
            </w:r>
            <w:r w:rsidRPr="00D969CA">
              <w:rPr>
                <w:rFonts w:asciiTheme="minorHAnsi" w:hAnsiTheme="minorHAnsi" w:cstheme="minorHAnsi"/>
              </w:rPr>
              <w:br/>
            </w:r>
          </w:p>
        </w:tc>
      </w:tr>
      <w:tr w:rsidR="00D40CA7" w:rsidRPr="00D969CA" w14:paraId="22E30910"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8081"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Budynki mieszkalne jednorodzinne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08CB0"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311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1FBC7"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345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4D1D7"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350</w:t>
            </w:r>
          </w:p>
        </w:tc>
      </w:tr>
      <w:tr w:rsidR="00D40CA7" w:rsidRPr="00D969CA" w14:paraId="4524FB6A"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6A20"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Budynki mieszkalne wielorodzinne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73A1E"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91B4"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6314"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410</w:t>
            </w:r>
          </w:p>
        </w:tc>
      </w:tr>
      <w:tr w:rsidR="00D40CA7" w:rsidRPr="00D969CA" w14:paraId="3422594B"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DE2CE"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Farmy fotowoltaiczne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2D5C0"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EE338"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FA538"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33B9E04E"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86724"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Budynki usługowe (użyteczności publicznej)</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9A233"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05B5D"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16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DDAA5"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6F35DE14"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ED8B"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Budynki przemysłowe i magazynowe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BEC34"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1405C"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7</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EEF7A"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6A816554"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59F67" w14:textId="618DB8DB" w:rsidR="00D40CA7" w:rsidRPr="00D969CA" w:rsidRDefault="00D40CA7" w:rsidP="005943BF">
            <w:pPr>
              <w:spacing w:after="0" w:line="240" w:lineRule="auto"/>
              <w:rPr>
                <w:rFonts w:asciiTheme="minorHAnsi" w:hAnsiTheme="minorHAnsi" w:cstheme="minorHAnsi"/>
              </w:rPr>
            </w:pPr>
            <w:r w:rsidRPr="00D969CA">
              <w:rPr>
                <w:rFonts w:asciiTheme="minorHAnsi" w:hAnsiTheme="minorHAnsi" w:cstheme="minorHAnsi"/>
              </w:rPr>
              <w:t>Pozostałe</w:t>
            </w:r>
            <w:r w:rsidR="005943BF">
              <w:rPr>
                <w:rFonts w:asciiTheme="minorHAnsi" w:hAnsiTheme="minorHAnsi" w:cstheme="minorHAnsi"/>
              </w:rPr>
              <w:t xml:space="preserve"> </w:t>
            </w:r>
            <w:r w:rsidRPr="00D969CA">
              <w:rPr>
                <w:rFonts w:asciiTheme="minorHAnsi" w:hAnsiTheme="minorHAnsi" w:cstheme="minorHAnsi"/>
              </w:rPr>
              <w:t>budynki gospodarcze (inwentarskie)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0E8E5"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34EB1"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90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B5CE"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2814A562"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46A3"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Drogi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816E"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24DE"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C17AA"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6495CF28"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6529"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Sieci uzbrojenia terenu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AB773"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A3A6"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88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EEE38"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29A73635"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91243"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Inne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E8149"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335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2AB69"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67F1C"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w:t>
            </w:r>
          </w:p>
        </w:tc>
      </w:tr>
      <w:tr w:rsidR="00D40CA7" w:rsidRPr="00D969CA" w14:paraId="110BC5CE" w14:textId="77777777" w:rsidTr="0043387D">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4B5A"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Ogółem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262BB"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859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2921F"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551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CA893" w14:textId="77777777" w:rsidR="00D40CA7" w:rsidRPr="00D969CA" w:rsidRDefault="00D40CA7" w:rsidP="00D969CA">
            <w:pPr>
              <w:spacing w:after="0" w:line="240" w:lineRule="auto"/>
              <w:jc w:val="both"/>
              <w:rPr>
                <w:rFonts w:asciiTheme="minorHAnsi" w:hAnsiTheme="minorHAnsi" w:cstheme="minorHAnsi"/>
              </w:rPr>
            </w:pPr>
            <w:r w:rsidRPr="00D969CA">
              <w:rPr>
                <w:rFonts w:asciiTheme="minorHAnsi" w:hAnsiTheme="minorHAnsi" w:cstheme="minorHAnsi"/>
              </w:rPr>
              <w:t>760</w:t>
            </w:r>
          </w:p>
        </w:tc>
      </w:tr>
    </w:tbl>
    <w:p w14:paraId="12D6689B" w14:textId="2DB96DB6"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u w:val="single"/>
        </w:rPr>
        <w:br/>
      </w:r>
      <w:r w:rsidRPr="00D969CA">
        <w:rPr>
          <w:rFonts w:asciiTheme="minorHAnsi" w:hAnsiTheme="minorHAnsi" w:cstheme="minorHAnsi"/>
        </w:rPr>
        <w:t>Zamieszczone zestawienie tabelaryczne obrazuje dobrą kondycję, rysującą się w 2022 roku na rynku budowlanym w naszym powiecie, zwłaszcza w sferze budownictwa</w:t>
      </w:r>
      <w:r w:rsidR="00947939">
        <w:rPr>
          <w:rFonts w:asciiTheme="minorHAnsi" w:hAnsiTheme="minorHAnsi" w:cstheme="minorHAnsi"/>
        </w:rPr>
        <w:t xml:space="preserve"> </w:t>
      </w:r>
      <w:r w:rsidRPr="00D969CA">
        <w:rPr>
          <w:rFonts w:asciiTheme="minorHAnsi" w:hAnsiTheme="minorHAnsi" w:cstheme="minorHAnsi"/>
        </w:rPr>
        <w:t>mieszkaniowego. Ruch budowlany w Powiecie Grójeckim nie przebiega równomiernie we wszystkich jego gminach. Największą aktywność budowlaną w 2022 r. można było zaobserwować w gminie Grójec, Chynów i Warka. Poniżej przedstawiono liczbę nowych obiektów, na które wydano pozwolenia na budowę w 2022 r., z podziałem na poszczególne miasta i gminy.</w:t>
      </w:r>
    </w:p>
    <w:tbl>
      <w:tblPr>
        <w:tblW w:w="9212" w:type="dxa"/>
        <w:tblCellMar>
          <w:left w:w="10" w:type="dxa"/>
          <w:right w:w="10" w:type="dxa"/>
        </w:tblCellMar>
        <w:tblLook w:val="0000" w:firstRow="0" w:lastRow="0" w:firstColumn="0" w:lastColumn="0" w:noHBand="0" w:noVBand="0"/>
      </w:tblPr>
      <w:tblGrid>
        <w:gridCol w:w="3070"/>
        <w:gridCol w:w="3071"/>
        <w:gridCol w:w="3071"/>
      </w:tblGrid>
      <w:tr w:rsidR="00D40CA7" w:rsidRPr="00D969CA" w14:paraId="333A4C3F"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FA38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Obręb ewidencyjny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1ECF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Liczba wydanych pozwoleń na budowę</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18BA"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Liczba budynków</w:t>
            </w:r>
          </w:p>
        </w:tc>
      </w:tr>
      <w:tr w:rsidR="00D40CA7" w:rsidRPr="00D969CA" w14:paraId="58AADD66"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DAF6"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 xml:space="preserve">Błędów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F38C"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51</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1615"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36</w:t>
            </w:r>
          </w:p>
        </w:tc>
      </w:tr>
      <w:tr w:rsidR="00D40CA7" w:rsidRPr="00D969CA" w14:paraId="4E15BD02"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C6D9F"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 xml:space="preserve">Belsk Duży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2A5A"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43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A460"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20</w:t>
            </w:r>
          </w:p>
        </w:tc>
      </w:tr>
      <w:tr w:rsidR="00D40CA7" w:rsidRPr="00D969CA" w14:paraId="7240130D"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D02B"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Chynów</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BE50"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97</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E1D9"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112</w:t>
            </w:r>
          </w:p>
        </w:tc>
      </w:tr>
      <w:tr w:rsidR="00D40CA7" w:rsidRPr="00D969CA" w14:paraId="1152C494"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7D608"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Goszczyn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AB191"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24</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FE84"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22</w:t>
            </w:r>
          </w:p>
        </w:tc>
      </w:tr>
      <w:tr w:rsidR="00D40CA7" w:rsidRPr="00D969CA" w14:paraId="5BDAD100"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C2534"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Grójec</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01A7"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289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B43"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192</w:t>
            </w:r>
          </w:p>
        </w:tc>
      </w:tr>
      <w:tr w:rsidR="00D40CA7" w:rsidRPr="00D969CA" w14:paraId="3A133E64"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0C9FC"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Jasieniec</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1B258"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60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C617"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42</w:t>
            </w:r>
          </w:p>
        </w:tc>
      </w:tr>
      <w:tr w:rsidR="00D40CA7" w:rsidRPr="00D969CA" w14:paraId="48E00C2F"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5A99"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Mogielnica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5203"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71</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F9EF"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22</w:t>
            </w:r>
          </w:p>
        </w:tc>
      </w:tr>
      <w:tr w:rsidR="00D40CA7" w:rsidRPr="00D969CA" w14:paraId="4AF0D28C"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300E"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Nowego Miasta nad Pilicą</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5FC6"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42</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3534"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34</w:t>
            </w:r>
          </w:p>
        </w:tc>
      </w:tr>
      <w:tr w:rsidR="00D40CA7" w:rsidRPr="00D969CA" w14:paraId="3776BAE7"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29B7"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Pniewy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17B0"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99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9C58"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79</w:t>
            </w:r>
          </w:p>
        </w:tc>
      </w:tr>
      <w:tr w:rsidR="00D40CA7" w:rsidRPr="00D969CA" w14:paraId="777E3AC9" w14:textId="77777777" w:rsidTr="0043387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D0F13"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lastRenderedPageBreak/>
              <w:t>Warka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3FF8"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118</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CE6F" w14:textId="77777777" w:rsidR="00D40CA7" w:rsidRPr="00D969CA" w:rsidRDefault="00D40CA7" w:rsidP="00D40CA7">
            <w:pPr>
              <w:spacing w:after="0"/>
              <w:jc w:val="both"/>
              <w:rPr>
                <w:rFonts w:asciiTheme="minorHAnsi" w:hAnsiTheme="minorHAnsi" w:cstheme="minorHAnsi"/>
              </w:rPr>
            </w:pPr>
            <w:r w:rsidRPr="00D969CA">
              <w:rPr>
                <w:rFonts w:asciiTheme="minorHAnsi" w:hAnsiTheme="minorHAnsi" w:cstheme="minorHAnsi"/>
              </w:rPr>
              <w:t>76</w:t>
            </w:r>
          </w:p>
        </w:tc>
      </w:tr>
    </w:tbl>
    <w:p w14:paraId="492C8EB0" w14:textId="77777777" w:rsidR="00636B1C" w:rsidRDefault="00636B1C" w:rsidP="003E3C61">
      <w:pPr>
        <w:spacing w:after="0"/>
        <w:rPr>
          <w:rFonts w:asciiTheme="minorHAnsi" w:hAnsiTheme="minorHAnsi" w:cstheme="minorHAnsi"/>
          <w:b/>
          <w:color w:val="00B0F0"/>
          <w:sz w:val="24"/>
          <w:szCs w:val="24"/>
        </w:rPr>
      </w:pPr>
    </w:p>
    <w:p w14:paraId="49F437FD" w14:textId="59526654" w:rsidR="00501468" w:rsidRPr="00D969CA" w:rsidRDefault="00131FE8" w:rsidP="003E3C61">
      <w:pPr>
        <w:spacing w:after="0"/>
        <w:rPr>
          <w:rFonts w:asciiTheme="minorHAnsi" w:hAnsiTheme="minorHAnsi" w:cstheme="minorHAnsi"/>
          <w:b/>
          <w:color w:val="00B0F0"/>
          <w:sz w:val="24"/>
          <w:szCs w:val="24"/>
        </w:rPr>
      </w:pPr>
      <w:r w:rsidRPr="00D969CA">
        <w:rPr>
          <w:rFonts w:asciiTheme="minorHAnsi" w:hAnsiTheme="minorHAnsi" w:cstheme="minorHAnsi"/>
          <w:b/>
          <w:color w:val="00B0F0"/>
          <w:sz w:val="24"/>
          <w:szCs w:val="24"/>
        </w:rPr>
        <w:t>5. Powiatow</w:t>
      </w:r>
      <w:r w:rsidR="007010F7" w:rsidRPr="00D969CA">
        <w:rPr>
          <w:rFonts w:asciiTheme="minorHAnsi" w:hAnsiTheme="minorHAnsi" w:cstheme="minorHAnsi"/>
          <w:b/>
          <w:color w:val="00B0F0"/>
          <w:sz w:val="24"/>
          <w:szCs w:val="24"/>
        </w:rPr>
        <w:t>y</w:t>
      </w:r>
      <w:r w:rsidRPr="00D969CA">
        <w:rPr>
          <w:rFonts w:asciiTheme="minorHAnsi" w:hAnsiTheme="minorHAnsi" w:cstheme="minorHAnsi"/>
          <w:b/>
          <w:color w:val="00B0F0"/>
          <w:sz w:val="24"/>
          <w:szCs w:val="24"/>
        </w:rPr>
        <w:t xml:space="preserve"> Rzecznik Konsumentów</w:t>
      </w:r>
    </w:p>
    <w:p w14:paraId="3718AC66" w14:textId="19CF2769" w:rsidR="004E14E0" w:rsidRPr="00D969CA" w:rsidRDefault="00501468" w:rsidP="004E14E0">
      <w:pPr>
        <w:spacing w:after="240"/>
        <w:jc w:val="both"/>
        <w:rPr>
          <w:rFonts w:asciiTheme="minorHAnsi" w:hAnsiTheme="minorHAnsi" w:cstheme="minorHAnsi"/>
          <w:b/>
          <w:color w:val="4472C4"/>
          <w:u w:val="single"/>
        </w:rPr>
      </w:pPr>
      <w:r w:rsidRPr="00D969CA">
        <w:rPr>
          <w:rFonts w:asciiTheme="minorHAnsi" w:hAnsiTheme="minorHAnsi" w:cstheme="minorHAnsi"/>
        </w:rPr>
        <w:t>Stan zatrudnienia w 202</w:t>
      </w:r>
      <w:r w:rsidR="00D969CA">
        <w:rPr>
          <w:rFonts w:asciiTheme="minorHAnsi" w:hAnsiTheme="minorHAnsi" w:cstheme="minorHAnsi"/>
        </w:rPr>
        <w:t>2</w:t>
      </w:r>
      <w:r w:rsidR="00D3439A" w:rsidRPr="00D969CA">
        <w:rPr>
          <w:rFonts w:asciiTheme="minorHAnsi" w:hAnsiTheme="minorHAnsi" w:cstheme="minorHAnsi"/>
        </w:rPr>
        <w:t xml:space="preserve"> </w:t>
      </w:r>
      <w:r w:rsidRPr="00D969CA">
        <w:rPr>
          <w:rFonts w:asciiTheme="minorHAnsi" w:hAnsiTheme="minorHAnsi" w:cstheme="minorHAnsi"/>
        </w:rPr>
        <w:t xml:space="preserve">r. Biurze Powiatowego Rzecznika Konsumentów w Grójcu </w:t>
      </w:r>
      <w:r w:rsidR="002F16D7" w:rsidRPr="00D969CA">
        <w:rPr>
          <w:rFonts w:asciiTheme="minorHAnsi" w:hAnsiTheme="minorHAnsi" w:cstheme="minorHAnsi"/>
        </w:rPr>
        <w:t>wynosi</w:t>
      </w:r>
      <w:r w:rsidRPr="00D969CA">
        <w:rPr>
          <w:rFonts w:asciiTheme="minorHAnsi" w:hAnsiTheme="minorHAnsi" w:cstheme="minorHAnsi"/>
        </w:rPr>
        <w:t xml:space="preserve"> 1 etat. </w:t>
      </w:r>
    </w:p>
    <w:p w14:paraId="2578A8D1" w14:textId="14A3077C" w:rsidR="004E14E0" w:rsidRPr="00546D41" w:rsidRDefault="004E14E0" w:rsidP="00636B1C">
      <w:pPr>
        <w:spacing w:after="0" w:line="360" w:lineRule="auto"/>
        <w:jc w:val="both"/>
        <w:rPr>
          <w:rFonts w:asciiTheme="minorHAnsi" w:hAnsiTheme="minorHAnsi" w:cstheme="minorHAnsi"/>
          <w:szCs w:val="24"/>
        </w:rPr>
      </w:pPr>
      <w:r w:rsidRPr="00546D41">
        <w:rPr>
          <w:rFonts w:asciiTheme="minorHAnsi" w:hAnsiTheme="minorHAnsi" w:cstheme="minorHAnsi"/>
          <w:szCs w:val="24"/>
        </w:rPr>
        <w:t>Mieszkańcy powiatu grójeckiego w 2022r. najczęściej zgłaszali się  w sprawie uzyskania porady i informacji dotyczących praw konsumentów. Zgłoszone sprawy dotyczą codziennych spraw życiowych: zakupów, płacenia rachunków oraz  zawierania różnych umów. Konsumenci korzystają też z zakupów przez Internet, biorą udział w rożnych pokazach  sprzedaży rzeczy, korzystają z różnych usług. Najczęstszą poszkodowaną grupą pokrzywdzoną przez różnych przedsiębiorców są osoby starsze, które są manipulowane oraz wprowadzane w błąd przy sprzedaży czy zawieraniu umów. Rzecznik Konsumentów na podstawie przepisów ustawy o ochronie konkurencji i konsumentów udziela konsumentom bezpłatnych porad, natomiast w sprawach niekonsumenckich osoby były kierowane do nieodpłatnej pomocy prawnej w Starostwie Powiatowym w Grójcu. Konsumentom pomagano w przygotowaniu i sprawdzeniu pozw</w:t>
      </w:r>
      <w:r w:rsidR="00F75E5E">
        <w:rPr>
          <w:rFonts w:asciiTheme="minorHAnsi" w:hAnsiTheme="minorHAnsi" w:cstheme="minorHAnsi"/>
          <w:szCs w:val="24"/>
        </w:rPr>
        <w:t>ów</w:t>
      </w:r>
      <w:r w:rsidRPr="00546D41">
        <w:rPr>
          <w:rFonts w:asciiTheme="minorHAnsi" w:hAnsiTheme="minorHAnsi" w:cstheme="minorHAnsi"/>
          <w:szCs w:val="24"/>
        </w:rPr>
        <w:t xml:space="preserve"> i różnych pism dotyczących  spraw konsumenckich. Na podstawie podpisanego porozumienia Rzecznik Konsumentów współpracuje tak jak w poprzednich latach  z Rzecznikami z Województwa Mazowieckiego, Federacją Konsumentów Oddział w Warszawie, Rzecznikiem Finansowym w Warszawie. W 2022 r. do biura rzecznika zgłaszały się osoby, które korzystają z różnych usług ( dotyczy to zwłaszcza remontów, zamawiania mebli, zakupów przez Internet) i  nie otrzymały paragonu  lub faktury na zakupione rzeczy. Konsumenci byli kierowani do organów skarbowych. Kilka spraw jest w toku. W 13 sprawach osoby zgłaszające sprawy pomimo wezwania do uzupełnienia wniosku do rzecznika konsumentów nie podawali swoich danych osobowych, danych przedsiębiorcy i nie przysłali dokumentów, na podstawie których można wystąpić do przedsiębiorcy i merytorycznie rozpatrzyć sprawę. Niektóre sprawy były kierowane do rzecznika anonimowo lub przez osoby trzecie bez pełnomocnictwa do reprezentowania  osoby w której występują. W 2022r wzrosła liczba osób oszukanych  lub naciągniętych na sprzedaż rzeczy live na Facebooku oraz mających problemy dotyczące usług finansowych. Osoby takie  były kierowane do organów ścigania lub otrzymywały wzór zawiadomienia o możliwości popełnienia przestępstwa. W 2022r. przekazano kilku młodym osobom informacje oraz wzór pisma  o nękanie telefonami czyli stalking (panele fotowoltaiczne, sprzedaż rzeczy). Na tym samym poziomie  jak w poprzednim roku były zgłoszenia telefoniczne. Wzrosła liczba osób  które kierowały zapytania i sprawy związane z opłatami za sektor energetyczny ( energia, gaz, woda oraz odpady komunalne). W 2022 r. z</w:t>
      </w:r>
      <w:r w:rsidR="00F75E5E">
        <w:rPr>
          <w:rFonts w:asciiTheme="minorHAnsi" w:hAnsiTheme="minorHAnsi" w:cstheme="minorHAnsi"/>
          <w:szCs w:val="24"/>
        </w:rPr>
        <w:t>łoż</w:t>
      </w:r>
      <w:r w:rsidRPr="00546D41">
        <w:rPr>
          <w:rFonts w:asciiTheme="minorHAnsi" w:hAnsiTheme="minorHAnsi" w:cstheme="minorHAnsi"/>
          <w:szCs w:val="24"/>
        </w:rPr>
        <w:t xml:space="preserve">ono ogółem 282 zgłoszeń i wniosków  o  udzielenie pomocy  w sporze ze sprzedawcą. Pisemnych wniosków wpłynęło 89. W kilku sprawach konsumenci otrzymali  wyjaśnienia i opnie. Liczba porad telefonicznych była na podobnym poziomie co w ubiegłym roku 630. Powiatowy Rzecznik Konsumentów wystąpił w 79 sprawach do przedsiębiorców. W większości sprawy zakończyły się pozytywnie, a kilka spraw jest </w:t>
      </w:r>
      <w:r w:rsidRPr="00546D41">
        <w:rPr>
          <w:rFonts w:asciiTheme="minorHAnsi" w:hAnsiTheme="minorHAnsi" w:cstheme="minorHAnsi"/>
          <w:szCs w:val="24"/>
        </w:rPr>
        <w:lastRenderedPageBreak/>
        <w:t>nadal w toku. Przedsiębiorcy</w:t>
      </w:r>
      <w:r w:rsidR="00F75E5E">
        <w:rPr>
          <w:rFonts w:asciiTheme="minorHAnsi" w:hAnsiTheme="minorHAnsi" w:cstheme="minorHAnsi"/>
          <w:szCs w:val="24"/>
        </w:rPr>
        <w:t>,</w:t>
      </w:r>
      <w:r w:rsidRPr="00546D41">
        <w:rPr>
          <w:rFonts w:asciiTheme="minorHAnsi" w:hAnsiTheme="minorHAnsi" w:cstheme="minorHAnsi"/>
          <w:szCs w:val="24"/>
        </w:rPr>
        <w:t xml:space="preserve"> niektóre sprawy rozpatrzyli po wystąpieniu rzecznika  </w:t>
      </w:r>
      <w:r w:rsidR="00F75E5E" w:rsidRPr="00546D41">
        <w:rPr>
          <w:rFonts w:asciiTheme="minorHAnsi" w:hAnsiTheme="minorHAnsi" w:cstheme="minorHAnsi"/>
          <w:szCs w:val="24"/>
        </w:rPr>
        <w:t>negatywnie</w:t>
      </w:r>
      <w:r w:rsidR="00F75E5E">
        <w:rPr>
          <w:rFonts w:asciiTheme="minorHAnsi" w:hAnsiTheme="minorHAnsi" w:cstheme="minorHAnsi"/>
          <w:szCs w:val="24"/>
        </w:rPr>
        <w:t>,</w:t>
      </w:r>
      <w:r w:rsidR="00F75E5E" w:rsidRPr="00546D41">
        <w:rPr>
          <w:rFonts w:asciiTheme="minorHAnsi" w:hAnsiTheme="minorHAnsi" w:cstheme="minorHAnsi"/>
          <w:szCs w:val="24"/>
        </w:rPr>
        <w:t xml:space="preserve"> </w:t>
      </w:r>
      <w:r w:rsidRPr="00546D41">
        <w:rPr>
          <w:rFonts w:asciiTheme="minorHAnsi" w:hAnsiTheme="minorHAnsi" w:cstheme="minorHAnsi"/>
          <w:szCs w:val="24"/>
        </w:rPr>
        <w:t>przekazując wyjaśnienia i inne dokumenty wskazujące inne aspekty sprawy. Wśród sprzedaży  najwięcej porad i zgłoszeń dotyczyło odzieży i obuwia 47 spraw, następnie problemów z urządzeniami gospodarstwa domowego i urządzeniami elektronicznymi  44 sprawy. Trzeci</w:t>
      </w:r>
      <w:r w:rsidR="00F75E5E">
        <w:rPr>
          <w:rFonts w:asciiTheme="minorHAnsi" w:hAnsiTheme="minorHAnsi" w:cstheme="minorHAnsi"/>
          <w:szCs w:val="24"/>
        </w:rPr>
        <w:t>ą</w:t>
      </w:r>
      <w:r w:rsidRPr="00546D41">
        <w:rPr>
          <w:rFonts w:asciiTheme="minorHAnsi" w:hAnsiTheme="minorHAnsi" w:cstheme="minorHAnsi"/>
          <w:szCs w:val="24"/>
        </w:rPr>
        <w:t xml:space="preserve"> kategorię spraw </w:t>
      </w:r>
      <w:r w:rsidR="00F75E5E">
        <w:rPr>
          <w:rFonts w:asciiTheme="minorHAnsi" w:hAnsiTheme="minorHAnsi" w:cstheme="minorHAnsi"/>
          <w:szCs w:val="24"/>
        </w:rPr>
        <w:t>stanowiły</w:t>
      </w:r>
      <w:r w:rsidRPr="00546D41">
        <w:rPr>
          <w:rFonts w:asciiTheme="minorHAnsi" w:hAnsiTheme="minorHAnsi" w:cstheme="minorHAnsi"/>
          <w:szCs w:val="24"/>
        </w:rPr>
        <w:t xml:space="preserve"> zgłoszenia </w:t>
      </w:r>
      <w:r w:rsidR="00F75E5E">
        <w:rPr>
          <w:rFonts w:asciiTheme="minorHAnsi" w:hAnsiTheme="minorHAnsi" w:cstheme="minorHAnsi"/>
          <w:szCs w:val="24"/>
        </w:rPr>
        <w:t>dotyczące</w:t>
      </w:r>
      <w:r w:rsidRPr="00546D41">
        <w:rPr>
          <w:rFonts w:asciiTheme="minorHAnsi" w:hAnsiTheme="minorHAnsi" w:cstheme="minorHAnsi"/>
          <w:szCs w:val="24"/>
        </w:rPr>
        <w:t xml:space="preserve"> produkt</w:t>
      </w:r>
      <w:r w:rsidR="00F75E5E">
        <w:rPr>
          <w:rFonts w:asciiTheme="minorHAnsi" w:hAnsiTheme="minorHAnsi" w:cstheme="minorHAnsi"/>
          <w:szCs w:val="24"/>
        </w:rPr>
        <w:t>ów</w:t>
      </w:r>
      <w:r w:rsidRPr="00546D41">
        <w:rPr>
          <w:rFonts w:asciiTheme="minorHAnsi" w:hAnsiTheme="minorHAnsi" w:cstheme="minorHAnsi"/>
          <w:szCs w:val="24"/>
        </w:rPr>
        <w:t xml:space="preserve"> związany</w:t>
      </w:r>
      <w:r w:rsidR="00F75E5E">
        <w:rPr>
          <w:rFonts w:asciiTheme="minorHAnsi" w:hAnsiTheme="minorHAnsi" w:cstheme="minorHAnsi"/>
          <w:szCs w:val="24"/>
        </w:rPr>
        <w:t>ch</w:t>
      </w:r>
      <w:r w:rsidRPr="00546D41">
        <w:rPr>
          <w:rFonts w:asciiTheme="minorHAnsi" w:hAnsiTheme="minorHAnsi" w:cstheme="minorHAnsi"/>
          <w:szCs w:val="24"/>
        </w:rPr>
        <w:t xml:space="preserve"> z opieką zdrowotną i artykuły rekreacyjne, zabawki i artykuły dla dzieci po 14 zgłoszeń. Na podobnym poziomie  jak w ubiegłym roku były zgłoszenia  dotyczące samochodów i środków transportu osobistego 14 spraw, i mebli, artykułów wyposażenia wnętrz i utrzymania domu 13 spraw. Konsumenci w 2022r. w większości dokonywali zakupów w lokalu przedsiębiorcy. Najwięcej zgłoszeń dotyczących różnych usług w 2022r. dotyczyło sektora energetycznego i wodnego 27 zgłoszeń</w:t>
      </w:r>
      <w:r w:rsidR="00F75E5E">
        <w:rPr>
          <w:rFonts w:asciiTheme="minorHAnsi" w:hAnsiTheme="minorHAnsi" w:cstheme="minorHAnsi"/>
          <w:szCs w:val="24"/>
        </w:rPr>
        <w:t>.</w:t>
      </w:r>
      <w:r w:rsidRPr="00546D41">
        <w:rPr>
          <w:rFonts w:asciiTheme="minorHAnsi" w:hAnsiTheme="minorHAnsi" w:cstheme="minorHAnsi"/>
          <w:szCs w:val="24"/>
        </w:rPr>
        <w:t xml:space="preserve"> </w:t>
      </w:r>
      <w:r w:rsidR="00F75E5E">
        <w:rPr>
          <w:rFonts w:asciiTheme="minorHAnsi" w:hAnsiTheme="minorHAnsi" w:cstheme="minorHAnsi"/>
          <w:szCs w:val="24"/>
        </w:rPr>
        <w:t>B</w:t>
      </w:r>
      <w:r w:rsidRPr="00546D41">
        <w:rPr>
          <w:rFonts w:asciiTheme="minorHAnsi" w:hAnsiTheme="minorHAnsi" w:cstheme="minorHAnsi"/>
          <w:szCs w:val="24"/>
        </w:rPr>
        <w:t>yły to głównie sprawy opłat za energię, gaz, panele fotowoltaiczne.</w:t>
      </w:r>
      <w:r w:rsidRPr="00546D41">
        <w:rPr>
          <w:rFonts w:asciiTheme="minorHAnsi" w:eastAsiaTheme="minorHAnsi" w:hAnsiTheme="minorHAnsi" w:cstheme="minorHAnsi"/>
          <w:kern w:val="2"/>
          <w:lang w:eastAsia="en-US"/>
        </w:rPr>
        <w:t xml:space="preserve"> </w:t>
      </w:r>
      <w:r w:rsidRPr="00546D41">
        <w:rPr>
          <w:rFonts w:asciiTheme="minorHAnsi" w:hAnsiTheme="minorHAnsi" w:cstheme="minorHAnsi"/>
          <w:szCs w:val="24"/>
        </w:rPr>
        <w:t>Zdecydowana większość spraw, z jakim i konsumenci zgłaszali się do rzecznika dotyczyła kwestii nieprawidłowego rozliczania się za energię elektryczną, gaz, nieprawidłowych  wezwań do zapłaty faktur lub zmiany taryfy. Pojawiły się te</w:t>
      </w:r>
      <w:r w:rsidR="00F75E5E">
        <w:rPr>
          <w:rFonts w:asciiTheme="minorHAnsi" w:hAnsiTheme="minorHAnsi" w:cstheme="minorHAnsi"/>
          <w:szCs w:val="24"/>
        </w:rPr>
        <w:t>ż</w:t>
      </w:r>
      <w:r w:rsidRPr="00546D41">
        <w:rPr>
          <w:rFonts w:asciiTheme="minorHAnsi" w:hAnsiTheme="minorHAnsi" w:cstheme="minorHAnsi"/>
          <w:szCs w:val="24"/>
        </w:rPr>
        <w:t xml:space="preserve"> problemy dotyczące wadliwości instalacji fotowoltaicznych i pomp ciepła </w:t>
      </w:r>
      <w:r w:rsidR="00F75E5E">
        <w:rPr>
          <w:rFonts w:asciiTheme="minorHAnsi" w:hAnsiTheme="minorHAnsi" w:cstheme="minorHAnsi"/>
          <w:szCs w:val="24"/>
        </w:rPr>
        <w:t>oraz</w:t>
      </w:r>
      <w:r w:rsidRPr="00546D41">
        <w:rPr>
          <w:rFonts w:asciiTheme="minorHAnsi" w:hAnsiTheme="minorHAnsi" w:cstheme="minorHAnsi"/>
          <w:szCs w:val="24"/>
        </w:rPr>
        <w:t xml:space="preserve"> rachunków z tym związany</w:t>
      </w:r>
      <w:r w:rsidR="00F75E5E">
        <w:rPr>
          <w:rFonts w:asciiTheme="minorHAnsi" w:hAnsiTheme="minorHAnsi" w:cstheme="minorHAnsi"/>
          <w:szCs w:val="24"/>
        </w:rPr>
        <w:t>ch</w:t>
      </w:r>
      <w:r w:rsidRPr="00546D41">
        <w:rPr>
          <w:rFonts w:asciiTheme="minorHAnsi" w:hAnsiTheme="minorHAnsi" w:cstheme="minorHAnsi"/>
          <w:szCs w:val="24"/>
        </w:rPr>
        <w:t>. Kolejną grupę stanowiły zgłoszenia  dotyczące spraw telekomunikacyjnych opłaty za faktury, brak internetu. Trzecią grupę spraw pod względem ilości zgłoszeń stanowiły sprawy z zakresu ubezpieczeń 13 zgłoszeń. Kolejn</w:t>
      </w:r>
      <w:r w:rsidR="00F75E5E">
        <w:rPr>
          <w:rFonts w:asciiTheme="minorHAnsi" w:hAnsiTheme="minorHAnsi" w:cstheme="minorHAnsi"/>
          <w:szCs w:val="24"/>
        </w:rPr>
        <w:t>ą</w:t>
      </w:r>
      <w:r w:rsidRPr="00546D41">
        <w:rPr>
          <w:rFonts w:asciiTheme="minorHAnsi" w:hAnsiTheme="minorHAnsi" w:cstheme="minorHAnsi"/>
          <w:szCs w:val="24"/>
        </w:rPr>
        <w:t xml:space="preserve"> grupę stanowiły usługi finansowe 12 zgłoszeń i usługi pocztowe i kurierskie 10. Wiele zgłoszeń od konsumentów dotyczy</w:t>
      </w:r>
      <w:r w:rsidR="00F75E5E">
        <w:rPr>
          <w:rFonts w:asciiTheme="minorHAnsi" w:hAnsiTheme="minorHAnsi" w:cstheme="minorHAnsi"/>
          <w:szCs w:val="24"/>
        </w:rPr>
        <w:t>ło</w:t>
      </w:r>
      <w:r w:rsidRPr="00546D41">
        <w:rPr>
          <w:rFonts w:asciiTheme="minorHAnsi" w:hAnsiTheme="minorHAnsi" w:cstheme="minorHAnsi"/>
          <w:szCs w:val="24"/>
        </w:rPr>
        <w:t xml:space="preserve"> problemów</w:t>
      </w:r>
      <w:r w:rsidR="00F75E5E">
        <w:rPr>
          <w:rFonts w:asciiTheme="minorHAnsi" w:hAnsiTheme="minorHAnsi" w:cstheme="minorHAnsi"/>
          <w:szCs w:val="24"/>
        </w:rPr>
        <w:t xml:space="preserve"> związanych z uchylaniem się</w:t>
      </w:r>
      <w:r w:rsidRPr="00546D41">
        <w:rPr>
          <w:rFonts w:asciiTheme="minorHAnsi" w:hAnsiTheme="minorHAnsi" w:cstheme="minorHAnsi"/>
          <w:szCs w:val="24"/>
        </w:rPr>
        <w:t xml:space="preserve"> przedsiębiorc</w:t>
      </w:r>
      <w:r w:rsidR="00F75E5E">
        <w:rPr>
          <w:rFonts w:asciiTheme="minorHAnsi" w:hAnsiTheme="minorHAnsi" w:cstheme="minorHAnsi"/>
          <w:szCs w:val="24"/>
        </w:rPr>
        <w:t>ów</w:t>
      </w:r>
      <w:r w:rsidRPr="00546D41">
        <w:rPr>
          <w:rFonts w:asciiTheme="minorHAnsi" w:hAnsiTheme="minorHAnsi" w:cstheme="minorHAnsi"/>
          <w:szCs w:val="24"/>
        </w:rPr>
        <w:t xml:space="preserve"> od odpowiedzialności z tytułu rękojm</w:t>
      </w:r>
      <w:r w:rsidR="00F75E5E">
        <w:rPr>
          <w:rFonts w:asciiTheme="minorHAnsi" w:hAnsiTheme="minorHAnsi" w:cstheme="minorHAnsi"/>
          <w:szCs w:val="24"/>
        </w:rPr>
        <w:t xml:space="preserve">i. Za </w:t>
      </w:r>
      <w:r w:rsidRPr="00546D41">
        <w:rPr>
          <w:rFonts w:asciiTheme="minorHAnsi" w:hAnsiTheme="minorHAnsi" w:cstheme="minorHAnsi"/>
          <w:szCs w:val="24"/>
        </w:rPr>
        <w:t xml:space="preserve"> </w:t>
      </w:r>
      <w:r w:rsidR="00F75E5E" w:rsidRPr="00546D41">
        <w:rPr>
          <w:rFonts w:asciiTheme="minorHAnsi" w:hAnsiTheme="minorHAnsi" w:cstheme="minorHAnsi"/>
          <w:szCs w:val="24"/>
        </w:rPr>
        <w:t xml:space="preserve">powstałe wady </w:t>
      </w:r>
      <w:r w:rsidRPr="00546D41">
        <w:rPr>
          <w:rFonts w:asciiTheme="minorHAnsi" w:hAnsiTheme="minorHAnsi" w:cstheme="minorHAnsi"/>
          <w:szCs w:val="24"/>
        </w:rPr>
        <w:t xml:space="preserve"> </w:t>
      </w:r>
      <w:r w:rsidR="00F75E5E">
        <w:rPr>
          <w:rFonts w:asciiTheme="minorHAnsi" w:hAnsiTheme="minorHAnsi" w:cstheme="minorHAnsi"/>
          <w:szCs w:val="24"/>
        </w:rPr>
        <w:t>obarczali oni</w:t>
      </w:r>
      <w:r w:rsidRPr="00546D41">
        <w:rPr>
          <w:rFonts w:asciiTheme="minorHAnsi" w:hAnsiTheme="minorHAnsi" w:cstheme="minorHAnsi"/>
          <w:szCs w:val="24"/>
        </w:rPr>
        <w:t xml:space="preserve"> </w:t>
      </w:r>
      <w:r w:rsidR="00F75E5E">
        <w:rPr>
          <w:rFonts w:asciiTheme="minorHAnsi" w:hAnsiTheme="minorHAnsi" w:cstheme="minorHAnsi"/>
          <w:szCs w:val="24"/>
        </w:rPr>
        <w:t xml:space="preserve">odpowiedzialnością </w:t>
      </w:r>
      <w:r w:rsidRPr="00546D41">
        <w:rPr>
          <w:rFonts w:asciiTheme="minorHAnsi" w:hAnsiTheme="minorHAnsi" w:cstheme="minorHAnsi"/>
          <w:szCs w:val="24"/>
        </w:rPr>
        <w:t>konsumentów.</w:t>
      </w:r>
    </w:p>
    <w:p w14:paraId="650BDF79" w14:textId="77777777" w:rsidR="004E14E0" w:rsidRPr="00546D41" w:rsidRDefault="004E14E0" w:rsidP="004E14E0">
      <w:pPr>
        <w:pStyle w:val="Tekstpodstawowy"/>
        <w:spacing w:after="0" w:line="360" w:lineRule="auto"/>
        <w:jc w:val="both"/>
        <w:rPr>
          <w:rFonts w:asciiTheme="minorHAnsi" w:hAnsiTheme="minorHAnsi" w:cstheme="minorHAnsi"/>
          <w:b/>
          <w:bCs/>
          <w:smallCaps/>
        </w:rPr>
      </w:pPr>
      <w:r w:rsidRPr="00546D41">
        <w:rPr>
          <w:rFonts w:asciiTheme="minorHAnsi" w:hAnsiTheme="minorHAnsi" w:cstheme="minorHAnsi"/>
          <w:b/>
          <w:bCs/>
          <w:smallCaps/>
        </w:rPr>
        <w:t>wnioski końcowe, propozycje zmian zmierzających do poprawy standardów Ochrony Praw  konsumentów</w:t>
      </w:r>
    </w:p>
    <w:p w14:paraId="2640B945" w14:textId="30124661" w:rsidR="00E848D8" w:rsidRDefault="004E14E0" w:rsidP="008B46E1">
      <w:pPr>
        <w:spacing w:line="360" w:lineRule="auto"/>
        <w:jc w:val="both"/>
        <w:rPr>
          <w:rFonts w:asciiTheme="minorHAnsi" w:hAnsiTheme="minorHAnsi" w:cstheme="minorHAnsi"/>
        </w:rPr>
      </w:pPr>
      <w:r w:rsidRPr="00546D41">
        <w:rPr>
          <w:rFonts w:asciiTheme="minorHAnsi" w:hAnsiTheme="minorHAnsi" w:cstheme="minorHAnsi"/>
        </w:rPr>
        <w:t>W 2022r. wzrosła liczba zgłoszeń dotyczących  sektora energetycznego i wodnego. Na tym samym poziomie utrzymują się inne zgłoszenia. Pod koniec 2022r. zostały zmienione i wprowadzone ( od stycznia 2023 roku) nowe przepisy i regulacje odnośnie organizowania i sprzedaży rzeczy na pokazach i prezentacjach poza siedzib</w:t>
      </w:r>
      <w:r w:rsidR="00F75E5E">
        <w:rPr>
          <w:rFonts w:asciiTheme="minorHAnsi" w:hAnsiTheme="minorHAnsi" w:cstheme="minorHAnsi"/>
        </w:rPr>
        <w:t>ą</w:t>
      </w:r>
      <w:r w:rsidRPr="00546D41">
        <w:rPr>
          <w:rFonts w:asciiTheme="minorHAnsi" w:hAnsiTheme="minorHAnsi" w:cstheme="minorHAnsi"/>
        </w:rPr>
        <w:t xml:space="preserve"> przedsiębiorstwa. Sprawy prowadzone przez  Rzecznika Konsumentów w okresie sprawozdawczym zakończyły się w większości pozytywnie dla konsumentów</w:t>
      </w:r>
      <w:r w:rsidR="00F75E5E">
        <w:rPr>
          <w:rFonts w:asciiTheme="minorHAnsi" w:hAnsiTheme="minorHAnsi" w:cstheme="minorHAnsi"/>
        </w:rPr>
        <w:t>.</w:t>
      </w:r>
      <w:r w:rsidRPr="00546D41">
        <w:rPr>
          <w:rFonts w:asciiTheme="minorHAnsi" w:hAnsiTheme="minorHAnsi" w:cstheme="minorHAnsi"/>
        </w:rPr>
        <w:t xml:space="preserve"> </w:t>
      </w:r>
      <w:r w:rsidR="00F75E5E">
        <w:rPr>
          <w:rFonts w:asciiTheme="minorHAnsi" w:hAnsiTheme="minorHAnsi" w:cstheme="minorHAnsi"/>
        </w:rPr>
        <w:t>N</w:t>
      </w:r>
      <w:r w:rsidRPr="00546D41">
        <w:rPr>
          <w:rFonts w:asciiTheme="minorHAnsi" w:hAnsiTheme="minorHAnsi" w:cstheme="minorHAnsi"/>
        </w:rPr>
        <w:t>iektóre ze zgłoszeń są nadal w toku.</w:t>
      </w:r>
    </w:p>
    <w:p w14:paraId="07B199C8" w14:textId="436533A5" w:rsidR="00636B1C" w:rsidRDefault="00636B1C">
      <w:pPr>
        <w:spacing w:after="0" w:line="240" w:lineRule="auto"/>
        <w:rPr>
          <w:rFonts w:asciiTheme="minorHAnsi" w:hAnsiTheme="minorHAnsi" w:cstheme="minorHAnsi"/>
        </w:rPr>
      </w:pPr>
      <w:r>
        <w:rPr>
          <w:rFonts w:asciiTheme="minorHAnsi" w:hAnsiTheme="minorHAnsi" w:cstheme="minorHAnsi"/>
        </w:rPr>
        <w:br w:type="page"/>
      </w:r>
    </w:p>
    <w:p w14:paraId="2CB7CD77" w14:textId="0E8BDA41" w:rsidR="002D20E4" w:rsidRPr="00546D41" w:rsidRDefault="009C78D6" w:rsidP="002D20E4">
      <w:pPr>
        <w:spacing w:after="0"/>
        <w:ind w:left="1134"/>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lastRenderedPageBreak/>
        <w:t xml:space="preserve">III. </w:t>
      </w:r>
      <w:r w:rsidR="00656AAF" w:rsidRPr="00546D41">
        <w:rPr>
          <w:rFonts w:asciiTheme="minorHAnsi" w:hAnsiTheme="minorHAnsi" w:cstheme="minorHAnsi"/>
          <w:b/>
          <w:color w:val="4472C4"/>
          <w:sz w:val="36"/>
          <w:szCs w:val="36"/>
          <w:u w:val="single"/>
        </w:rPr>
        <w:t>BUDŻET POWIATU</w:t>
      </w:r>
    </w:p>
    <w:p w14:paraId="301A40C7" w14:textId="07ABBDCE" w:rsidR="002D20E4" w:rsidRPr="00193C7F" w:rsidRDefault="002D20E4" w:rsidP="00561EFC">
      <w:pPr>
        <w:spacing w:after="0"/>
        <w:rPr>
          <w:rFonts w:asciiTheme="minorHAnsi" w:hAnsiTheme="minorHAnsi" w:cstheme="minorHAnsi"/>
          <w:b/>
          <w:sz w:val="16"/>
          <w:szCs w:val="16"/>
        </w:rPr>
      </w:pPr>
      <w:r w:rsidRPr="00546D41">
        <w:rPr>
          <w:rFonts w:asciiTheme="minorHAnsi" w:hAnsiTheme="minorHAnsi" w:cstheme="minorHAnsi"/>
          <w:bCs/>
          <w:color w:val="00B0F0"/>
          <w:sz w:val="28"/>
          <w:szCs w:val="28"/>
        </w:rPr>
        <w:br/>
      </w:r>
    </w:p>
    <w:p w14:paraId="2E5699DB" w14:textId="77777777" w:rsidR="006E3865" w:rsidRPr="00193C7F" w:rsidRDefault="006E3865" w:rsidP="006B5720">
      <w:pPr>
        <w:pStyle w:val="Nagwek2"/>
        <w:keepLines w:val="0"/>
        <w:numPr>
          <w:ilvl w:val="0"/>
          <w:numId w:val="45"/>
        </w:numPr>
        <w:tabs>
          <w:tab w:val="left" w:pos="709"/>
        </w:tabs>
        <w:spacing w:before="0" w:line="360" w:lineRule="auto"/>
        <w:ind w:left="709" w:hanging="709"/>
        <w:jc w:val="both"/>
        <w:rPr>
          <w:rFonts w:asciiTheme="minorHAnsi" w:hAnsiTheme="minorHAnsi" w:cstheme="minorHAnsi"/>
          <w:color w:val="70AD47" w:themeColor="accent6"/>
          <w:szCs w:val="28"/>
        </w:rPr>
      </w:pPr>
      <w:r w:rsidRPr="00193C7F">
        <w:rPr>
          <w:rFonts w:asciiTheme="minorHAnsi" w:hAnsiTheme="minorHAnsi" w:cstheme="minorHAnsi"/>
          <w:color w:val="70AD47" w:themeColor="accent6"/>
          <w:szCs w:val="28"/>
        </w:rPr>
        <w:t xml:space="preserve">Charakterystyka ogólna wykonania budżetu powiatu </w:t>
      </w:r>
    </w:p>
    <w:p w14:paraId="51B715CF" w14:textId="77777777" w:rsidR="000955FB" w:rsidRPr="000955FB" w:rsidRDefault="000955FB" w:rsidP="000955FB">
      <w:pPr>
        <w:spacing w:after="0" w:line="240" w:lineRule="auto"/>
        <w:rPr>
          <w:rFonts w:asciiTheme="minorHAnsi" w:hAnsiTheme="minorHAnsi" w:cstheme="minorHAnsi"/>
          <w:b/>
          <w:sz w:val="16"/>
          <w:szCs w:val="16"/>
        </w:rPr>
      </w:pPr>
    </w:p>
    <w:p w14:paraId="77CC7B17" w14:textId="77777777" w:rsidR="000955FB" w:rsidRPr="000955FB" w:rsidRDefault="000955FB" w:rsidP="000955FB">
      <w:pPr>
        <w:spacing w:after="0" w:line="360" w:lineRule="auto"/>
        <w:ind w:firstLine="709"/>
        <w:jc w:val="both"/>
        <w:rPr>
          <w:rFonts w:asciiTheme="minorHAnsi" w:hAnsiTheme="minorHAnsi" w:cstheme="minorHAnsi"/>
        </w:rPr>
      </w:pPr>
      <w:r w:rsidRPr="000955FB">
        <w:rPr>
          <w:rFonts w:asciiTheme="minorHAnsi" w:hAnsiTheme="minorHAnsi" w:cstheme="minorHAnsi"/>
        </w:rPr>
        <w:t xml:space="preserve">Planowane dochody budżetu powiatu grójeckiego na 2022 r wg Uchwały Nr XLVI/285/2021 </w:t>
      </w:r>
      <w:r w:rsidRPr="000955FB">
        <w:rPr>
          <w:rFonts w:asciiTheme="minorHAnsi" w:hAnsiTheme="minorHAnsi" w:cstheme="minorHAnsi"/>
          <w:bCs/>
        </w:rPr>
        <w:t>Rady Powiatu Grójeckiego z dnia 30 grudnia 2021 r</w:t>
      </w:r>
      <w:r w:rsidRPr="000955FB">
        <w:rPr>
          <w:rFonts w:asciiTheme="minorHAnsi" w:hAnsiTheme="minorHAnsi" w:cstheme="minorHAnsi"/>
        </w:rPr>
        <w:t xml:space="preserve"> wynosiły 128.610.795,- zł. W wyniku dokonanych na przestrzeni 2022 roku zmian plan dochodów został określony w wysokości 159.920.927,57 zł. Wykonanie dochodów wyniosło 156.971.868,79 zł, co stanowi 98,16 % planu.</w:t>
      </w:r>
    </w:p>
    <w:p w14:paraId="7A9B19D6" w14:textId="611B13B2" w:rsidR="000955FB" w:rsidRPr="000955FB" w:rsidRDefault="000955FB" w:rsidP="000955FB">
      <w:pPr>
        <w:spacing w:after="0" w:line="360" w:lineRule="auto"/>
        <w:ind w:right="50" w:firstLine="709"/>
        <w:jc w:val="both"/>
        <w:rPr>
          <w:rFonts w:asciiTheme="minorHAnsi" w:hAnsiTheme="minorHAnsi" w:cstheme="minorHAnsi"/>
          <w:b/>
          <w:bCs/>
        </w:rPr>
      </w:pPr>
      <w:r w:rsidRPr="000955FB">
        <w:rPr>
          <w:rFonts w:asciiTheme="minorHAnsi" w:hAnsiTheme="minorHAnsi" w:cstheme="minorHAnsi"/>
        </w:rPr>
        <w:t xml:space="preserve">Planowane wydatki budżetu powiatu grójeckiego na 2022 r wg Uchwały Nr XLVI/285/2021 </w:t>
      </w:r>
      <w:r w:rsidRPr="000955FB">
        <w:rPr>
          <w:rFonts w:asciiTheme="minorHAnsi" w:hAnsiTheme="minorHAnsi" w:cstheme="minorHAnsi"/>
          <w:bCs/>
        </w:rPr>
        <w:t>Rady Powiatu Grójeckiego z dnia 30 grudnia 2021 r</w:t>
      </w:r>
      <w:r w:rsidRPr="000955FB">
        <w:rPr>
          <w:rFonts w:asciiTheme="minorHAnsi" w:hAnsiTheme="minorHAnsi" w:cstheme="minorHAnsi"/>
        </w:rPr>
        <w:t xml:space="preserve"> wynosiły 142.038.743,- zł. W wyniku zmian wprowadzonych na przestrzeni 2022 roku, plan wynosił 171.920.236,57 zł. Wykonanie stanowi kwotę 162.093.023,71 zł, tj. 94,28 % w stosunku do planu.</w:t>
      </w:r>
    </w:p>
    <w:p w14:paraId="2B3B29F1" w14:textId="77777777" w:rsidR="000955FB" w:rsidRPr="000955FB" w:rsidRDefault="000955FB" w:rsidP="000955FB">
      <w:pPr>
        <w:spacing w:after="0" w:line="360" w:lineRule="auto"/>
        <w:jc w:val="both"/>
        <w:rPr>
          <w:rFonts w:asciiTheme="minorHAnsi" w:hAnsiTheme="minorHAnsi" w:cstheme="minorHAnsi"/>
        </w:rPr>
      </w:pPr>
      <w:r w:rsidRPr="000955FB">
        <w:rPr>
          <w:rFonts w:asciiTheme="minorHAnsi" w:hAnsiTheme="minorHAnsi" w:cstheme="minorHAnsi"/>
        </w:rPr>
        <w:t>Stan finansów Powiatu Grójeckiego w 2022 r ( w tys. zł ) przedstawiają tabele :</w:t>
      </w:r>
    </w:p>
    <w:p w14:paraId="17C4DE7E" w14:textId="77777777" w:rsidR="000955FB" w:rsidRPr="000955FB" w:rsidRDefault="000955FB" w:rsidP="000955FB">
      <w:pPr>
        <w:spacing w:after="0" w:line="360" w:lineRule="auto"/>
        <w:jc w:val="both"/>
        <w:rPr>
          <w:rFonts w:asciiTheme="minorHAnsi" w:hAnsiTheme="minorHAnsi" w:cstheme="minorHAnsi"/>
          <w:sz w:val="16"/>
          <w:szCs w:val="16"/>
        </w:rPr>
      </w:pPr>
    </w:p>
    <w:tbl>
      <w:tblPr>
        <w:tblW w:w="9067" w:type="dxa"/>
        <w:tblCellMar>
          <w:left w:w="70" w:type="dxa"/>
          <w:right w:w="70" w:type="dxa"/>
        </w:tblCellMar>
        <w:tblLook w:val="04A0" w:firstRow="1" w:lastRow="0" w:firstColumn="1" w:lastColumn="0" w:noHBand="0" w:noVBand="1"/>
      </w:tblPr>
      <w:tblGrid>
        <w:gridCol w:w="7508"/>
        <w:gridCol w:w="1559"/>
      </w:tblGrid>
      <w:tr w:rsidR="000955FB" w:rsidRPr="000955FB" w14:paraId="4BF86F4E"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83660"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ogółem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6B0054"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156 972    </w:t>
            </w:r>
          </w:p>
        </w:tc>
      </w:tr>
      <w:tr w:rsidR="000955FB" w:rsidRPr="000955FB" w14:paraId="1AA3228B"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D2E68B"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własne</w:t>
            </w:r>
          </w:p>
        </w:tc>
        <w:tc>
          <w:tcPr>
            <w:tcW w:w="1559" w:type="dxa"/>
            <w:tcBorders>
              <w:top w:val="nil"/>
              <w:left w:val="nil"/>
              <w:bottom w:val="single" w:sz="4" w:space="0" w:color="auto"/>
              <w:right w:val="single" w:sz="4" w:space="0" w:color="auto"/>
            </w:tcBorders>
            <w:shd w:val="clear" w:color="auto" w:fill="auto"/>
            <w:noWrap/>
            <w:vAlign w:val="center"/>
            <w:hideMark/>
          </w:tcPr>
          <w:p w14:paraId="79E328DA"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57 135    </w:t>
            </w:r>
          </w:p>
        </w:tc>
      </w:tr>
      <w:tr w:rsidR="000955FB" w:rsidRPr="000955FB" w14:paraId="771142E6"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70DEF9"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Udział dochodów własnych w dochodach ogółem</w:t>
            </w:r>
          </w:p>
        </w:tc>
        <w:tc>
          <w:tcPr>
            <w:tcW w:w="1559" w:type="dxa"/>
            <w:tcBorders>
              <w:top w:val="nil"/>
              <w:left w:val="nil"/>
              <w:bottom w:val="single" w:sz="4" w:space="0" w:color="auto"/>
              <w:right w:val="single" w:sz="4" w:space="0" w:color="auto"/>
            </w:tcBorders>
            <w:shd w:val="clear" w:color="auto" w:fill="auto"/>
            <w:noWrap/>
            <w:vAlign w:val="center"/>
            <w:hideMark/>
          </w:tcPr>
          <w:p w14:paraId="2826E44E"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36,40%</w:t>
            </w:r>
          </w:p>
        </w:tc>
      </w:tr>
      <w:tr w:rsidR="000955FB" w:rsidRPr="000955FB" w14:paraId="7D732727"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6C406517"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4CA9F8E3"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1F07D"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Wydatki ogółem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663C5D9"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162 093    </w:t>
            </w:r>
          </w:p>
        </w:tc>
      </w:tr>
      <w:tr w:rsidR="000955FB" w:rsidRPr="000955FB" w14:paraId="492BD2E6"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BDFB40"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Wydatki majątkowe</w:t>
            </w:r>
          </w:p>
        </w:tc>
        <w:tc>
          <w:tcPr>
            <w:tcW w:w="1559" w:type="dxa"/>
            <w:tcBorders>
              <w:top w:val="nil"/>
              <w:left w:val="nil"/>
              <w:bottom w:val="single" w:sz="4" w:space="0" w:color="auto"/>
              <w:right w:val="single" w:sz="4" w:space="0" w:color="auto"/>
            </w:tcBorders>
            <w:shd w:val="clear" w:color="auto" w:fill="auto"/>
            <w:noWrap/>
            <w:vAlign w:val="center"/>
            <w:hideMark/>
          </w:tcPr>
          <w:p w14:paraId="265C9779"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20 540    </w:t>
            </w:r>
          </w:p>
        </w:tc>
      </w:tr>
      <w:tr w:rsidR="000955FB" w:rsidRPr="000955FB" w14:paraId="727B830A"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46A882"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Udział wydatków majątkowych w wydatkach ogółem</w:t>
            </w:r>
          </w:p>
        </w:tc>
        <w:tc>
          <w:tcPr>
            <w:tcW w:w="1559" w:type="dxa"/>
            <w:tcBorders>
              <w:top w:val="nil"/>
              <w:left w:val="nil"/>
              <w:bottom w:val="single" w:sz="4" w:space="0" w:color="auto"/>
              <w:right w:val="single" w:sz="4" w:space="0" w:color="auto"/>
            </w:tcBorders>
            <w:shd w:val="clear" w:color="auto" w:fill="auto"/>
            <w:vAlign w:val="center"/>
            <w:hideMark/>
          </w:tcPr>
          <w:p w14:paraId="7EBB4CBA"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12,67%</w:t>
            </w:r>
          </w:p>
        </w:tc>
      </w:tr>
      <w:tr w:rsidR="000955FB" w:rsidRPr="000955FB" w14:paraId="629208CD"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075F0010"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61329D6F"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9A02"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Zadłużenie ogółem na 31.12.2022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2E90A08"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23 897    </w:t>
            </w:r>
          </w:p>
        </w:tc>
      </w:tr>
      <w:tr w:rsidR="000955FB" w:rsidRPr="000955FB" w14:paraId="2B9A3719"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6DCEA4EE"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5EB47439"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07EA4"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ogółem 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473B24"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156 972    </w:t>
            </w:r>
          </w:p>
        </w:tc>
      </w:tr>
      <w:tr w:rsidR="000955FB" w:rsidRPr="000955FB" w14:paraId="4C2E755B"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85A0"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ogółem 2021 r</w:t>
            </w:r>
          </w:p>
        </w:tc>
        <w:tc>
          <w:tcPr>
            <w:tcW w:w="1559" w:type="dxa"/>
            <w:tcBorders>
              <w:top w:val="nil"/>
              <w:left w:val="nil"/>
              <w:bottom w:val="single" w:sz="4" w:space="0" w:color="auto"/>
              <w:right w:val="single" w:sz="4" w:space="0" w:color="auto"/>
            </w:tcBorders>
            <w:shd w:val="clear" w:color="auto" w:fill="auto"/>
            <w:noWrap/>
            <w:vAlign w:val="center"/>
            <w:hideMark/>
          </w:tcPr>
          <w:p w14:paraId="3FA23094"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149 831    </w:t>
            </w:r>
          </w:p>
        </w:tc>
      </w:tr>
      <w:tr w:rsidR="000955FB" w:rsidRPr="000955FB" w14:paraId="1656438C"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590ADD"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Dynamika dochodów ogółem 2022/2021</w:t>
            </w:r>
          </w:p>
        </w:tc>
        <w:tc>
          <w:tcPr>
            <w:tcW w:w="1559" w:type="dxa"/>
            <w:tcBorders>
              <w:top w:val="nil"/>
              <w:left w:val="nil"/>
              <w:bottom w:val="single" w:sz="4" w:space="0" w:color="auto"/>
              <w:right w:val="single" w:sz="4" w:space="0" w:color="auto"/>
            </w:tcBorders>
            <w:shd w:val="clear" w:color="auto" w:fill="auto"/>
            <w:vAlign w:val="center"/>
            <w:hideMark/>
          </w:tcPr>
          <w:p w14:paraId="4C027BDA"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104,77%</w:t>
            </w:r>
          </w:p>
        </w:tc>
      </w:tr>
      <w:tr w:rsidR="000955FB" w:rsidRPr="000955FB" w14:paraId="2E94AC4F"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066A142D"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0B2ED6F9"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21C0"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z PIT w 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528E6D"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29 221    </w:t>
            </w:r>
          </w:p>
        </w:tc>
      </w:tr>
      <w:tr w:rsidR="000955FB" w:rsidRPr="000955FB" w14:paraId="1767E63D"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CD19"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z PIT w 2021 r</w:t>
            </w:r>
          </w:p>
        </w:tc>
        <w:tc>
          <w:tcPr>
            <w:tcW w:w="1559" w:type="dxa"/>
            <w:tcBorders>
              <w:top w:val="nil"/>
              <w:left w:val="nil"/>
              <w:bottom w:val="single" w:sz="4" w:space="0" w:color="auto"/>
              <w:right w:val="single" w:sz="4" w:space="0" w:color="auto"/>
            </w:tcBorders>
            <w:shd w:val="clear" w:color="auto" w:fill="auto"/>
            <w:noWrap/>
            <w:vAlign w:val="center"/>
            <w:hideMark/>
          </w:tcPr>
          <w:p w14:paraId="703E0C39"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26 760    </w:t>
            </w:r>
          </w:p>
        </w:tc>
      </w:tr>
      <w:tr w:rsidR="000955FB" w:rsidRPr="000955FB" w14:paraId="7483C81B"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F86BA2"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Dynamika dochodów z PIT 2022/2021</w:t>
            </w:r>
          </w:p>
        </w:tc>
        <w:tc>
          <w:tcPr>
            <w:tcW w:w="1559" w:type="dxa"/>
            <w:tcBorders>
              <w:top w:val="nil"/>
              <w:left w:val="nil"/>
              <w:bottom w:val="single" w:sz="4" w:space="0" w:color="auto"/>
              <w:right w:val="single" w:sz="4" w:space="0" w:color="auto"/>
            </w:tcBorders>
            <w:shd w:val="clear" w:color="auto" w:fill="auto"/>
            <w:vAlign w:val="center"/>
            <w:hideMark/>
          </w:tcPr>
          <w:p w14:paraId="6045E58A"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109,20%</w:t>
            </w:r>
          </w:p>
        </w:tc>
      </w:tr>
      <w:tr w:rsidR="000955FB" w:rsidRPr="000955FB" w14:paraId="73272B4A"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7EA0A000"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785D2462"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4A97F"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z CIT w 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D75177"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1 907    </w:t>
            </w:r>
          </w:p>
        </w:tc>
      </w:tr>
      <w:tr w:rsidR="000955FB" w:rsidRPr="000955FB" w14:paraId="3369521D"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9C202"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lastRenderedPageBreak/>
              <w:t>Dochody z CIT w 2021 r</w:t>
            </w:r>
          </w:p>
        </w:tc>
        <w:tc>
          <w:tcPr>
            <w:tcW w:w="1559" w:type="dxa"/>
            <w:tcBorders>
              <w:top w:val="nil"/>
              <w:left w:val="nil"/>
              <w:bottom w:val="single" w:sz="4" w:space="0" w:color="auto"/>
              <w:right w:val="single" w:sz="4" w:space="0" w:color="auto"/>
            </w:tcBorders>
            <w:shd w:val="clear" w:color="auto" w:fill="auto"/>
            <w:noWrap/>
            <w:vAlign w:val="center"/>
            <w:hideMark/>
          </w:tcPr>
          <w:p w14:paraId="30A48AB0"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1 555    </w:t>
            </w:r>
          </w:p>
        </w:tc>
      </w:tr>
      <w:tr w:rsidR="000955FB" w:rsidRPr="000955FB" w14:paraId="76801454"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7FE3A5"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Dynamika dochodów z PIT 2022/2021</w:t>
            </w:r>
          </w:p>
        </w:tc>
        <w:tc>
          <w:tcPr>
            <w:tcW w:w="1559" w:type="dxa"/>
            <w:tcBorders>
              <w:top w:val="nil"/>
              <w:left w:val="nil"/>
              <w:bottom w:val="single" w:sz="4" w:space="0" w:color="auto"/>
              <w:right w:val="single" w:sz="4" w:space="0" w:color="auto"/>
            </w:tcBorders>
            <w:shd w:val="clear" w:color="auto" w:fill="auto"/>
            <w:vAlign w:val="center"/>
            <w:hideMark/>
          </w:tcPr>
          <w:p w14:paraId="474D2B39"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122,64%</w:t>
            </w:r>
          </w:p>
        </w:tc>
      </w:tr>
      <w:tr w:rsidR="000955FB" w:rsidRPr="000955FB" w14:paraId="42065974"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2A98C690"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69B5390F"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29A80"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Wydatki ogółem 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0DCE6E"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162 093    </w:t>
            </w:r>
          </w:p>
        </w:tc>
      </w:tr>
      <w:tr w:rsidR="000955FB" w:rsidRPr="000955FB" w14:paraId="6EA9B27E"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AF240"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Wydatki ogółem 2021 r</w:t>
            </w:r>
          </w:p>
        </w:tc>
        <w:tc>
          <w:tcPr>
            <w:tcW w:w="1559" w:type="dxa"/>
            <w:tcBorders>
              <w:top w:val="nil"/>
              <w:left w:val="nil"/>
              <w:bottom w:val="single" w:sz="4" w:space="0" w:color="auto"/>
              <w:right w:val="single" w:sz="4" w:space="0" w:color="auto"/>
            </w:tcBorders>
            <w:shd w:val="clear" w:color="auto" w:fill="auto"/>
            <w:noWrap/>
            <w:vAlign w:val="center"/>
            <w:hideMark/>
          </w:tcPr>
          <w:p w14:paraId="040C807B"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145 187    </w:t>
            </w:r>
          </w:p>
        </w:tc>
      </w:tr>
      <w:tr w:rsidR="000955FB" w:rsidRPr="000955FB" w14:paraId="68F4BAAD" w14:textId="77777777" w:rsidTr="000955FB">
        <w:trPr>
          <w:trHeight w:val="43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1745F"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Dynamika wydatków ogółem 2022/2021</w:t>
            </w:r>
          </w:p>
        </w:tc>
        <w:tc>
          <w:tcPr>
            <w:tcW w:w="1559" w:type="dxa"/>
            <w:tcBorders>
              <w:top w:val="nil"/>
              <w:left w:val="nil"/>
              <w:bottom w:val="single" w:sz="4" w:space="0" w:color="auto"/>
              <w:right w:val="single" w:sz="4" w:space="0" w:color="auto"/>
            </w:tcBorders>
            <w:shd w:val="clear" w:color="auto" w:fill="auto"/>
            <w:vAlign w:val="center"/>
            <w:hideMark/>
          </w:tcPr>
          <w:p w14:paraId="274A503B"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111,64%</w:t>
            </w:r>
          </w:p>
        </w:tc>
      </w:tr>
      <w:tr w:rsidR="000955FB" w:rsidRPr="000955FB" w14:paraId="19B69476"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0FAA777C"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064F4B0C"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2021"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Wynik budżetu za 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E5F3A60"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5 121    </w:t>
            </w:r>
          </w:p>
        </w:tc>
      </w:tr>
      <w:tr w:rsidR="000955FB" w:rsidRPr="000955FB" w14:paraId="094530EB"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2AFEBA7E"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0E656A03" w14:textId="77777777" w:rsidTr="000955FB">
        <w:trPr>
          <w:trHeight w:val="63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633D"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 xml:space="preserve">Nadwyżka operacyjna za 2022 r </w:t>
            </w:r>
            <w:r w:rsidRPr="000955FB">
              <w:rPr>
                <w:rFonts w:asciiTheme="minorHAnsi" w:hAnsiTheme="minorHAnsi" w:cstheme="minorHAnsi"/>
                <w:b/>
                <w:bCs/>
              </w:rPr>
              <w:br/>
              <w:t>( Dochody bieżące minus wydatki bieżące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55FA05"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3 175    </w:t>
            </w:r>
          </w:p>
        </w:tc>
      </w:tr>
      <w:tr w:rsidR="000955FB" w:rsidRPr="000955FB" w14:paraId="243C0230" w14:textId="77777777" w:rsidTr="000955FB">
        <w:trPr>
          <w:trHeight w:val="375"/>
        </w:trPr>
        <w:tc>
          <w:tcPr>
            <w:tcW w:w="9067" w:type="dxa"/>
            <w:gridSpan w:val="2"/>
            <w:tcBorders>
              <w:top w:val="nil"/>
              <w:left w:val="nil"/>
              <w:bottom w:val="nil"/>
              <w:right w:val="nil"/>
            </w:tcBorders>
            <w:shd w:val="clear" w:color="auto" w:fill="auto"/>
            <w:noWrap/>
            <w:vAlign w:val="bottom"/>
            <w:hideMark/>
          </w:tcPr>
          <w:p w14:paraId="63A0A08C"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47B63F98" w14:textId="77777777" w:rsidTr="000955FB">
        <w:trPr>
          <w:trHeight w:val="645"/>
        </w:trPr>
        <w:tc>
          <w:tcPr>
            <w:tcW w:w="750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2CB16C"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Pozyskane i wykorzystane dotacje na realizację programów finansowanych z udziałem środków unijnych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9F48BD"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4 476    </w:t>
            </w:r>
          </w:p>
        </w:tc>
      </w:tr>
      <w:tr w:rsidR="000955FB" w:rsidRPr="000955FB" w14:paraId="1D21FDE2"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35B28841"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2EC3449C"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7987"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Dochody z majątku w 2022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E41340"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358    </w:t>
            </w:r>
          </w:p>
        </w:tc>
      </w:tr>
      <w:tr w:rsidR="000955FB" w:rsidRPr="000955FB" w14:paraId="32437755"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BDDA8"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 tym ze sprzedaży</w:t>
            </w:r>
          </w:p>
        </w:tc>
        <w:tc>
          <w:tcPr>
            <w:tcW w:w="1559" w:type="dxa"/>
            <w:tcBorders>
              <w:top w:val="nil"/>
              <w:left w:val="nil"/>
              <w:bottom w:val="single" w:sz="4" w:space="0" w:color="auto"/>
              <w:right w:val="single" w:sz="4" w:space="0" w:color="auto"/>
            </w:tcBorders>
            <w:shd w:val="clear" w:color="auto" w:fill="auto"/>
            <w:noWrap/>
            <w:vAlign w:val="center"/>
            <w:hideMark/>
          </w:tcPr>
          <w:p w14:paraId="71E3265B"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50    </w:t>
            </w:r>
          </w:p>
        </w:tc>
      </w:tr>
      <w:tr w:rsidR="000955FB" w:rsidRPr="000955FB" w14:paraId="4BAB729F" w14:textId="77777777" w:rsidTr="000955FB">
        <w:trPr>
          <w:trHeight w:val="360"/>
        </w:trPr>
        <w:tc>
          <w:tcPr>
            <w:tcW w:w="9067" w:type="dxa"/>
            <w:gridSpan w:val="2"/>
            <w:tcBorders>
              <w:top w:val="nil"/>
              <w:left w:val="nil"/>
              <w:bottom w:val="nil"/>
              <w:right w:val="nil"/>
            </w:tcBorders>
            <w:shd w:val="clear" w:color="auto" w:fill="auto"/>
            <w:noWrap/>
            <w:vAlign w:val="bottom"/>
            <w:hideMark/>
          </w:tcPr>
          <w:p w14:paraId="6145BE89" w14:textId="77777777" w:rsidR="000955FB" w:rsidRPr="000955FB" w:rsidRDefault="000955FB" w:rsidP="00670705">
            <w:pPr>
              <w:spacing w:after="0" w:line="240" w:lineRule="auto"/>
              <w:jc w:val="right"/>
              <w:rPr>
                <w:rFonts w:asciiTheme="minorHAnsi" w:hAnsiTheme="minorHAnsi" w:cstheme="minorHAnsi"/>
                <w:b/>
                <w:bCs/>
              </w:rPr>
            </w:pPr>
          </w:p>
        </w:tc>
      </w:tr>
      <w:tr w:rsidR="000955FB" w:rsidRPr="000955FB" w14:paraId="53DE2F74"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2A56"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Zadłużenie z WPF na koniec 2023 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B9E048"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33 490    </w:t>
            </w:r>
          </w:p>
        </w:tc>
      </w:tr>
      <w:tr w:rsidR="000955FB" w:rsidRPr="000955FB" w14:paraId="12FBA714"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5461"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Spłata w latach 2023 - 2037 wg WPF :</w:t>
            </w:r>
          </w:p>
        </w:tc>
        <w:tc>
          <w:tcPr>
            <w:tcW w:w="1559" w:type="dxa"/>
            <w:tcBorders>
              <w:top w:val="nil"/>
              <w:left w:val="nil"/>
              <w:bottom w:val="single" w:sz="4" w:space="0" w:color="auto"/>
              <w:right w:val="single" w:sz="4" w:space="0" w:color="auto"/>
            </w:tcBorders>
            <w:shd w:val="clear" w:color="auto" w:fill="auto"/>
            <w:noWrap/>
            <w:vAlign w:val="center"/>
            <w:hideMark/>
          </w:tcPr>
          <w:p w14:paraId="65E4BB8B"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w:t>
            </w:r>
          </w:p>
        </w:tc>
      </w:tr>
      <w:tr w:rsidR="000955FB" w:rsidRPr="000955FB" w14:paraId="2AA538A4"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56D1A"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2023</w:t>
            </w:r>
          </w:p>
        </w:tc>
        <w:tc>
          <w:tcPr>
            <w:tcW w:w="1559" w:type="dxa"/>
            <w:tcBorders>
              <w:top w:val="nil"/>
              <w:left w:val="nil"/>
              <w:bottom w:val="single" w:sz="4" w:space="0" w:color="auto"/>
              <w:right w:val="single" w:sz="4" w:space="0" w:color="auto"/>
            </w:tcBorders>
            <w:shd w:val="clear" w:color="auto" w:fill="auto"/>
            <w:noWrap/>
            <w:vAlign w:val="center"/>
            <w:hideMark/>
          </w:tcPr>
          <w:p w14:paraId="11775930"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3 200    </w:t>
            </w:r>
          </w:p>
        </w:tc>
      </w:tr>
      <w:tr w:rsidR="000955FB" w:rsidRPr="000955FB" w14:paraId="3C72D9B9"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AB9E1"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2024</w:t>
            </w:r>
          </w:p>
        </w:tc>
        <w:tc>
          <w:tcPr>
            <w:tcW w:w="1559" w:type="dxa"/>
            <w:tcBorders>
              <w:top w:val="nil"/>
              <w:left w:val="nil"/>
              <w:bottom w:val="single" w:sz="4" w:space="0" w:color="auto"/>
              <w:right w:val="single" w:sz="4" w:space="0" w:color="auto"/>
            </w:tcBorders>
            <w:shd w:val="clear" w:color="auto" w:fill="auto"/>
            <w:noWrap/>
            <w:vAlign w:val="center"/>
            <w:hideMark/>
          </w:tcPr>
          <w:p w14:paraId="4239BF76"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4 700    </w:t>
            </w:r>
          </w:p>
        </w:tc>
      </w:tr>
      <w:tr w:rsidR="000955FB" w:rsidRPr="000955FB" w14:paraId="77350D78"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6F77"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2025</w:t>
            </w:r>
          </w:p>
        </w:tc>
        <w:tc>
          <w:tcPr>
            <w:tcW w:w="1559" w:type="dxa"/>
            <w:tcBorders>
              <w:top w:val="nil"/>
              <w:left w:val="nil"/>
              <w:bottom w:val="single" w:sz="4" w:space="0" w:color="auto"/>
              <w:right w:val="single" w:sz="4" w:space="0" w:color="auto"/>
            </w:tcBorders>
            <w:shd w:val="clear" w:color="auto" w:fill="auto"/>
            <w:noWrap/>
            <w:vAlign w:val="center"/>
            <w:hideMark/>
          </w:tcPr>
          <w:p w14:paraId="271BF93B"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4 700    </w:t>
            </w:r>
          </w:p>
        </w:tc>
      </w:tr>
      <w:tr w:rsidR="000955FB" w:rsidRPr="000955FB" w14:paraId="4026D7B9"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A7E8"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2026</w:t>
            </w:r>
          </w:p>
        </w:tc>
        <w:tc>
          <w:tcPr>
            <w:tcW w:w="1559" w:type="dxa"/>
            <w:tcBorders>
              <w:top w:val="nil"/>
              <w:left w:val="nil"/>
              <w:bottom w:val="single" w:sz="4" w:space="0" w:color="auto"/>
              <w:right w:val="single" w:sz="4" w:space="0" w:color="auto"/>
            </w:tcBorders>
            <w:shd w:val="clear" w:color="auto" w:fill="auto"/>
            <w:noWrap/>
            <w:vAlign w:val="center"/>
            <w:hideMark/>
          </w:tcPr>
          <w:p w14:paraId="03005E1B"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4 700    </w:t>
            </w:r>
          </w:p>
        </w:tc>
      </w:tr>
      <w:tr w:rsidR="000955FB" w:rsidRPr="000955FB" w14:paraId="0FB981A0"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EAA9A"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2027</w:t>
            </w:r>
          </w:p>
        </w:tc>
        <w:tc>
          <w:tcPr>
            <w:tcW w:w="1559" w:type="dxa"/>
            <w:tcBorders>
              <w:top w:val="nil"/>
              <w:left w:val="nil"/>
              <w:bottom w:val="single" w:sz="4" w:space="0" w:color="auto"/>
              <w:right w:val="single" w:sz="4" w:space="0" w:color="auto"/>
            </w:tcBorders>
            <w:shd w:val="clear" w:color="auto" w:fill="auto"/>
            <w:noWrap/>
            <w:vAlign w:val="center"/>
            <w:hideMark/>
          </w:tcPr>
          <w:p w14:paraId="7253B0FB"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4 700    </w:t>
            </w:r>
          </w:p>
        </w:tc>
      </w:tr>
      <w:tr w:rsidR="000955FB" w:rsidRPr="000955FB" w14:paraId="1E9AFA7C"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E9517"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2028</w:t>
            </w:r>
          </w:p>
        </w:tc>
        <w:tc>
          <w:tcPr>
            <w:tcW w:w="1559" w:type="dxa"/>
            <w:tcBorders>
              <w:top w:val="nil"/>
              <w:left w:val="nil"/>
              <w:bottom w:val="single" w:sz="4" w:space="0" w:color="auto"/>
              <w:right w:val="single" w:sz="4" w:space="0" w:color="auto"/>
            </w:tcBorders>
            <w:shd w:val="clear" w:color="auto" w:fill="auto"/>
            <w:noWrap/>
            <w:vAlign w:val="center"/>
            <w:hideMark/>
          </w:tcPr>
          <w:p w14:paraId="769A7582"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1 700    </w:t>
            </w:r>
          </w:p>
        </w:tc>
      </w:tr>
      <w:tr w:rsidR="000955FB" w:rsidRPr="000955FB" w14:paraId="539A5E5E"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1D12"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2029</w:t>
            </w:r>
          </w:p>
        </w:tc>
        <w:tc>
          <w:tcPr>
            <w:tcW w:w="1559" w:type="dxa"/>
            <w:tcBorders>
              <w:top w:val="nil"/>
              <w:left w:val="nil"/>
              <w:bottom w:val="single" w:sz="4" w:space="0" w:color="auto"/>
              <w:right w:val="single" w:sz="4" w:space="0" w:color="auto"/>
            </w:tcBorders>
            <w:shd w:val="clear" w:color="auto" w:fill="auto"/>
            <w:noWrap/>
            <w:vAlign w:val="center"/>
            <w:hideMark/>
          </w:tcPr>
          <w:p w14:paraId="12D013F5"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1 700    </w:t>
            </w:r>
          </w:p>
        </w:tc>
      </w:tr>
      <w:tr w:rsidR="000955FB" w:rsidRPr="000955FB" w14:paraId="2B7FCDE1"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171C"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2030</w:t>
            </w:r>
          </w:p>
        </w:tc>
        <w:tc>
          <w:tcPr>
            <w:tcW w:w="1559" w:type="dxa"/>
            <w:tcBorders>
              <w:top w:val="nil"/>
              <w:left w:val="nil"/>
              <w:bottom w:val="single" w:sz="4" w:space="0" w:color="auto"/>
              <w:right w:val="single" w:sz="4" w:space="0" w:color="auto"/>
            </w:tcBorders>
            <w:shd w:val="clear" w:color="auto" w:fill="auto"/>
            <w:noWrap/>
            <w:vAlign w:val="center"/>
            <w:hideMark/>
          </w:tcPr>
          <w:p w14:paraId="313A7AA5"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1 700    </w:t>
            </w:r>
          </w:p>
        </w:tc>
      </w:tr>
      <w:tr w:rsidR="000955FB" w:rsidRPr="000955FB" w14:paraId="42F107D3"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A0495"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2031</w:t>
            </w:r>
          </w:p>
        </w:tc>
        <w:tc>
          <w:tcPr>
            <w:tcW w:w="1559" w:type="dxa"/>
            <w:tcBorders>
              <w:top w:val="nil"/>
              <w:left w:val="nil"/>
              <w:bottom w:val="single" w:sz="4" w:space="0" w:color="auto"/>
              <w:right w:val="single" w:sz="4" w:space="0" w:color="auto"/>
            </w:tcBorders>
            <w:shd w:val="clear" w:color="auto" w:fill="auto"/>
            <w:noWrap/>
            <w:vAlign w:val="center"/>
            <w:hideMark/>
          </w:tcPr>
          <w:p w14:paraId="585EABC8"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1 700    </w:t>
            </w:r>
          </w:p>
        </w:tc>
      </w:tr>
      <w:tr w:rsidR="000955FB" w:rsidRPr="000955FB" w14:paraId="380F8781"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60045"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2032</w:t>
            </w:r>
          </w:p>
        </w:tc>
        <w:tc>
          <w:tcPr>
            <w:tcW w:w="1559" w:type="dxa"/>
            <w:tcBorders>
              <w:top w:val="nil"/>
              <w:left w:val="nil"/>
              <w:bottom w:val="single" w:sz="4" w:space="0" w:color="auto"/>
              <w:right w:val="single" w:sz="4" w:space="0" w:color="auto"/>
            </w:tcBorders>
            <w:shd w:val="clear" w:color="auto" w:fill="auto"/>
            <w:noWrap/>
            <w:vAlign w:val="center"/>
            <w:hideMark/>
          </w:tcPr>
          <w:p w14:paraId="4E053001"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1 700    </w:t>
            </w:r>
          </w:p>
        </w:tc>
      </w:tr>
      <w:tr w:rsidR="000955FB" w:rsidRPr="000955FB" w14:paraId="6AB47BAD"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E4458"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2033</w:t>
            </w:r>
          </w:p>
        </w:tc>
        <w:tc>
          <w:tcPr>
            <w:tcW w:w="1559" w:type="dxa"/>
            <w:tcBorders>
              <w:top w:val="nil"/>
              <w:left w:val="nil"/>
              <w:bottom w:val="single" w:sz="4" w:space="0" w:color="auto"/>
              <w:right w:val="single" w:sz="4" w:space="0" w:color="auto"/>
            </w:tcBorders>
            <w:shd w:val="clear" w:color="auto" w:fill="auto"/>
            <w:noWrap/>
            <w:vAlign w:val="center"/>
            <w:hideMark/>
          </w:tcPr>
          <w:p w14:paraId="7220ADB2"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1 700    </w:t>
            </w:r>
          </w:p>
        </w:tc>
      </w:tr>
      <w:tr w:rsidR="000955FB" w:rsidRPr="000955FB" w14:paraId="5FFF1740"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78FC"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2034</w:t>
            </w:r>
          </w:p>
        </w:tc>
        <w:tc>
          <w:tcPr>
            <w:tcW w:w="1559" w:type="dxa"/>
            <w:tcBorders>
              <w:top w:val="nil"/>
              <w:left w:val="nil"/>
              <w:bottom w:val="single" w:sz="4" w:space="0" w:color="auto"/>
              <w:right w:val="single" w:sz="4" w:space="0" w:color="auto"/>
            </w:tcBorders>
            <w:shd w:val="clear" w:color="auto" w:fill="auto"/>
            <w:noWrap/>
            <w:vAlign w:val="center"/>
            <w:hideMark/>
          </w:tcPr>
          <w:p w14:paraId="05A32CEC"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1 200    </w:t>
            </w:r>
          </w:p>
        </w:tc>
      </w:tr>
      <w:tr w:rsidR="000955FB" w:rsidRPr="000955FB" w14:paraId="1DEEA8D4"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D0F5"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2035</w:t>
            </w:r>
          </w:p>
        </w:tc>
        <w:tc>
          <w:tcPr>
            <w:tcW w:w="1559" w:type="dxa"/>
            <w:tcBorders>
              <w:top w:val="nil"/>
              <w:left w:val="nil"/>
              <w:bottom w:val="single" w:sz="4" w:space="0" w:color="auto"/>
              <w:right w:val="single" w:sz="4" w:space="0" w:color="auto"/>
            </w:tcBorders>
            <w:shd w:val="clear" w:color="auto" w:fill="auto"/>
            <w:noWrap/>
            <w:vAlign w:val="center"/>
            <w:hideMark/>
          </w:tcPr>
          <w:p w14:paraId="23FC37A0"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1 200    </w:t>
            </w:r>
          </w:p>
        </w:tc>
      </w:tr>
      <w:tr w:rsidR="000955FB" w:rsidRPr="000955FB" w14:paraId="1861C738"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8D3A"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2036</w:t>
            </w:r>
          </w:p>
        </w:tc>
        <w:tc>
          <w:tcPr>
            <w:tcW w:w="1559" w:type="dxa"/>
            <w:tcBorders>
              <w:top w:val="nil"/>
              <w:left w:val="nil"/>
              <w:bottom w:val="single" w:sz="4" w:space="0" w:color="auto"/>
              <w:right w:val="single" w:sz="4" w:space="0" w:color="auto"/>
            </w:tcBorders>
            <w:shd w:val="clear" w:color="auto" w:fill="auto"/>
            <w:noWrap/>
            <w:vAlign w:val="center"/>
            <w:hideMark/>
          </w:tcPr>
          <w:p w14:paraId="2069DD76"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1 200    </w:t>
            </w:r>
          </w:p>
        </w:tc>
      </w:tr>
      <w:tr w:rsidR="000955FB" w:rsidRPr="000955FB" w14:paraId="425EDFD3"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7087"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lastRenderedPageBreak/>
              <w:t>2037</w:t>
            </w:r>
          </w:p>
        </w:tc>
        <w:tc>
          <w:tcPr>
            <w:tcW w:w="1559" w:type="dxa"/>
            <w:tcBorders>
              <w:top w:val="nil"/>
              <w:left w:val="nil"/>
              <w:bottom w:val="single" w:sz="4" w:space="0" w:color="auto"/>
              <w:right w:val="single" w:sz="4" w:space="0" w:color="auto"/>
            </w:tcBorders>
            <w:shd w:val="clear" w:color="auto" w:fill="auto"/>
            <w:noWrap/>
            <w:vAlign w:val="center"/>
            <w:hideMark/>
          </w:tcPr>
          <w:p w14:paraId="62FDEC4B"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200    </w:t>
            </w:r>
          </w:p>
        </w:tc>
      </w:tr>
      <w:tr w:rsidR="000955FB" w:rsidRPr="000955FB" w14:paraId="1A4BD890" w14:textId="77777777" w:rsidTr="000955FB">
        <w:trPr>
          <w:trHeight w:val="615"/>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BD6EAE"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wg WPF w 2023 r planuje się emisję obligacji komunalnych na pokrycie planowanego deficytu budżetu</w:t>
            </w:r>
          </w:p>
        </w:tc>
      </w:tr>
      <w:tr w:rsidR="000955FB" w:rsidRPr="000955FB" w14:paraId="5B3B8263" w14:textId="77777777" w:rsidTr="000955FB">
        <w:trPr>
          <w:trHeight w:val="360"/>
        </w:trPr>
        <w:tc>
          <w:tcPr>
            <w:tcW w:w="9067" w:type="dxa"/>
            <w:gridSpan w:val="2"/>
            <w:tcBorders>
              <w:top w:val="single" w:sz="4" w:space="0" w:color="auto"/>
              <w:left w:val="nil"/>
              <w:bottom w:val="single" w:sz="4" w:space="0" w:color="auto"/>
              <w:right w:val="nil"/>
            </w:tcBorders>
            <w:shd w:val="clear" w:color="auto" w:fill="auto"/>
            <w:noWrap/>
            <w:vAlign w:val="bottom"/>
            <w:hideMark/>
          </w:tcPr>
          <w:p w14:paraId="6ABFCD7F" w14:textId="77777777" w:rsidR="000955FB" w:rsidRPr="000955FB" w:rsidRDefault="000955FB" w:rsidP="00670705">
            <w:pPr>
              <w:spacing w:after="0" w:line="240" w:lineRule="auto"/>
              <w:jc w:val="center"/>
              <w:rPr>
                <w:rFonts w:asciiTheme="minorHAnsi" w:hAnsiTheme="minorHAnsi" w:cstheme="minorHAnsi"/>
                <w:color w:val="FF0000"/>
              </w:rPr>
            </w:pPr>
            <w:r w:rsidRPr="000955FB">
              <w:rPr>
                <w:rFonts w:asciiTheme="minorHAnsi" w:hAnsiTheme="minorHAnsi" w:cstheme="minorHAnsi"/>
              </w:rPr>
              <w:t> </w:t>
            </w:r>
          </w:p>
        </w:tc>
      </w:tr>
      <w:tr w:rsidR="000955FB" w:rsidRPr="000955FB" w14:paraId="20CD1FA7" w14:textId="77777777" w:rsidTr="000955FB">
        <w:trPr>
          <w:trHeight w:val="435"/>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05F678"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Nadwyżka operacyjna wg WPF na najbliższe 5 lat</w:t>
            </w:r>
          </w:p>
        </w:tc>
      </w:tr>
      <w:tr w:rsidR="000955FB" w:rsidRPr="000955FB" w14:paraId="7C283F4F" w14:textId="77777777" w:rsidTr="000955FB">
        <w:trPr>
          <w:trHeight w:val="43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41D23" w14:textId="77777777" w:rsidR="000955FB" w:rsidRPr="000955FB" w:rsidRDefault="000955FB" w:rsidP="00670705">
            <w:pPr>
              <w:spacing w:after="0" w:line="240" w:lineRule="auto"/>
              <w:jc w:val="center"/>
              <w:rPr>
                <w:rFonts w:asciiTheme="minorHAnsi" w:hAnsiTheme="minorHAnsi" w:cstheme="minorHAnsi"/>
                <w:b/>
                <w:bCs/>
              </w:rPr>
            </w:pPr>
            <w:r w:rsidRPr="000955FB">
              <w:rPr>
                <w:rFonts w:asciiTheme="minorHAnsi" w:hAnsiTheme="minorHAnsi" w:cstheme="minorHAnsi"/>
                <w:b/>
                <w:bCs/>
              </w:rPr>
              <w:t>wykonana w 2022 r</w:t>
            </w:r>
          </w:p>
        </w:tc>
        <w:tc>
          <w:tcPr>
            <w:tcW w:w="1559" w:type="dxa"/>
            <w:tcBorders>
              <w:top w:val="nil"/>
              <w:left w:val="nil"/>
              <w:bottom w:val="single" w:sz="4" w:space="0" w:color="auto"/>
              <w:right w:val="single" w:sz="4" w:space="0" w:color="auto"/>
            </w:tcBorders>
            <w:shd w:val="clear" w:color="auto" w:fill="auto"/>
            <w:noWrap/>
            <w:vAlign w:val="center"/>
            <w:hideMark/>
          </w:tcPr>
          <w:p w14:paraId="681EAEE4" w14:textId="77777777" w:rsidR="000955FB" w:rsidRPr="000955FB" w:rsidRDefault="000955FB" w:rsidP="00670705">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3 175    </w:t>
            </w:r>
          </w:p>
        </w:tc>
      </w:tr>
      <w:tr w:rsidR="000955FB" w:rsidRPr="000955FB" w14:paraId="5C386583" w14:textId="77777777" w:rsidTr="000955FB">
        <w:trPr>
          <w:trHeight w:val="40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11BBC7"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2023</w:t>
            </w:r>
          </w:p>
        </w:tc>
        <w:tc>
          <w:tcPr>
            <w:tcW w:w="1559" w:type="dxa"/>
            <w:tcBorders>
              <w:top w:val="nil"/>
              <w:left w:val="nil"/>
              <w:bottom w:val="single" w:sz="4" w:space="0" w:color="auto"/>
              <w:right w:val="single" w:sz="4" w:space="0" w:color="auto"/>
            </w:tcBorders>
            <w:shd w:val="clear" w:color="auto" w:fill="auto"/>
            <w:noWrap/>
            <w:vAlign w:val="center"/>
            <w:hideMark/>
          </w:tcPr>
          <w:p w14:paraId="565D815B"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1 646    </w:t>
            </w:r>
          </w:p>
        </w:tc>
      </w:tr>
      <w:tr w:rsidR="000955FB" w:rsidRPr="000955FB" w14:paraId="09493C86" w14:textId="77777777" w:rsidTr="000955FB">
        <w:trPr>
          <w:trHeight w:val="40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9B2A2E"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2024</w:t>
            </w:r>
          </w:p>
        </w:tc>
        <w:tc>
          <w:tcPr>
            <w:tcW w:w="1559" w:type="dxa"/>
            <w:tcBorders>
              <w:top w:val="nil"/>
              <w:left w:val="nil"/>
              <w:bottom w:val="single" w:sz="4" w:space="0" w:color="auto"/>
              <w:right w:val="single" w:sz="4" w:space="0" w:color="auto"/>
            </w:tcBorders>
            <w:shd w:val="clear" w:color="auto" w:fill="auto"/>
            <w:noWrap/>
            <w:vAlign w:val="center"/>
            <w:hideMark/>
          </w:tcPr>
          <w:p w14:paraId="2DAE0D84"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9 700    </w:t>
            </w:r>
          </w:p>
        </w:tc>
      </w:tr>
      <w:tr w:rsidR="000955FB" w:rsidRPr="000955FB" w14:paraId="786D07A5" w14:textId="77777777" w:rsidTr="000955FB">
        <w:trPr>
          <w:trHeight w:val="40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A3A3AA"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2025</w:t>
            </w:r>
          </w:p>
        </w:tc>
        <w:tc>
          <w:tcPr>
            <w:tcW w:w="1559" w:type="dxa"/>
            <w:tcBorders>
              <w:top w:val="nil"/>
              <w:left w:val="nil"/>
              <w:bottom w:val="single" w:sz="4" w:space="0" w:color="auto"/>
              <w:right w:val="single" w:sz="4" w:space="0" w:color="auto"/>
            </w:tcBorders>
            <w:shd w:val="clear" w:color="auto" w:fill="auto"/>
            <w:noWrap/>
            <w:vAlign w:val="center"/>
            <w:hideMark/>
          </w:tcPr>
          <w:p w14:paraId="75CA996E"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9 700    </w:t>
            </w:r>
          </w:p>
        </w:tc>
      </w:tr>
      <w:tr w:rsidR="000955FB" w:rsidRPr="000955FB" w14:paraId="607C778A"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3A5C"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2026</w:t>
            </w:r>
          </w:p>
        </w:tc>
        <w:tc>
          <w:tcPr>
            <w:tcW w:w="1559" w:type="dxa"/>
            <w:tcBorders>
              <w:top w:val="nil"/>
              <w:left w:val="nil"/>
              <w:bottom w:val="single" w:sz="4" w:space="0" w:color="auto"/>
              <w:right w:val="single" w:sz="4" w:space="0" w:color="auto"/>
            </w:tcBorders>
            <w:shd w:val="clear" w:color="auto" w:fill="auto"/>
            <w:noWrap/>
            <w:vAlign w:val="center"/>
            <w:hideMark/>
          </w:tcPr>
          <w:p w14:paraId="548A80CF"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9 700    </w:t>
            </w:r>
          </w:p>
        </w:tc>
      </w:tr>
      <w:tr w:rsidR="000955FB" w:rsidRPr="000955FB" w14:paraId="66935919" w14:textId="77777777" w:rsidTr="000955FB">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CA04" w14:textId="77777777" w:rsidR="000955FB" w:rsidRPr="000955FB" w:rsidRDefault="000955FB" w:rsidP="00670705">
            <w:pPr>
              <w:spacing w:after="0" w:line="240" w:lineRule="auto"/>
              <w:jc w:val="center"/>
              <w:rPr>
                <w:rFonts w:asciiTheme="minorHAnsi" w:hAnsiTheme="minorHAnsi" w:cstheme="minorHAnsi"/>
              </w:rPr>
            </w:pPr>
            <w:r w:rsidRPr="000955FB">
              <w:rPr>
                <w:rFonts w:asciiTheme="minorHAnsi" w:hAnsiTheme="minorHAnsi" w:cstheme="minorHAnsi"/>
              </w:rPr>
              <w:t>2027</w:t>
            </w:r>
          </w:p>
        </w:tc>
        <w:tc>
          <w:tcPr>
            <w:tcW w:w="1559" w:type="dxa"/>
            <w:tcBorders>
              <w:top w:val="nil"/>
              <w:left w:val="nil"/>
              <w:bottom w:val="single" w:sz="4" w:space="0" w:color="auto"/>
              <w:right w:val="single" w:sz="4" w:space="0" w:color="auto"/>
            </w:tcBorders>
            <w:shd w:val="clear" w:color="auto" w:fill="auto"/>
            <w:noWrap/>
            <w:vAlign w:val="center"/>
            <w:hideMark/>
          </w:tcPr>
          <w:p w14:paraId="600CCFF8" w14:textId="77777777" w:rsidR="000955FB" w:rsidRPr="000955FB" w:rsidRDefault="000955FB" w:rsidP="00670705">
            <w:pPr>
              <w:spacing w:after="0" w:line="240" w:lineRule="auto"/>
              <w:jc w:val="right"/>
              <w:rPr>
                <w:rFonts w:asciiTheme="minorHAnsi" w:hAnsiTheme="minorHAnsi" w:cstheme="minorHAnsi"/>
              </w:rPr>
            </w:pPr>
            <w:r w:rsidRPr="000955FB">
              <w:rPr>
                <w:rFonts w:asciiTheme="minorHAnsi" w:hAnsiTheme="minorHAnsi" w:cstheme="minorHAnsi"/>
              </w:rPr>
              <w:t xml:space="preserve">                 9 700    </w:t>
            </w:r>
          </w:p>
        </w:tc>
      </w:tr>
    </w:tbl>
    <w:p w14:paraId="3DCE0586" w14:textId="77777777" w:rsidR="000955FB" w:rsidRPr="000955FB" w:rsidRDefault="000955FB" w:rsidP="000955FB">
      <w:pPr>
        <w:spacing w:after="0" w:line="360" w:lineRule="auto"/>
        <w:jc w:val="both"/>
        <w:rPr>
          <w:rFonts w:asciiTheme="minorHAnsi" w:hAnsiTheme="minorHAnsi" w:cstheme="minorHAnsi"/>
          <w:sz w:val="24"/>
          <w:szCs w:val="24"/>
        </w:rPr>
      </w:pPr>
    </w:p>
    <w:p w14:paraId="23B6BFAC" w14:textId="77777777" w:rsidR="000955FB" w:rsidRPr="005157E6" w:rsidRDefault="000955FB" w:rsidP="000955FB">
      <w:pPr>
        <w:numPr>
          <w:ilvl w:val="0"/>
          <w:numId w:val="45"/>
        </w:numPr>
        <w:spacing w:after="0" w:line="360" w:lineRule="auto"/>
        <w:ind w:left="567" w:hanging="567"/>
        <w:jc w:val="both"/>
        <w:rPr>
          <w:rFonts w:asciiTheme="minorHAnsi" w:hAnsiTheme="minorHAnsi" w:cstheme="minorHAnsi"/>
          <w:b/>
          <w:color w:val="70AD47" w:themeColor="accent6"/>
          <w:sz w:val="28"/>
          <w:szCs w:val="28"/>
        </w:rPr>
      </w:pPr>
      <w:r w:rsidRPr="005157E6">
        <w:rPr>
          <w:rFonts w:asciiTheme="minorHAnsi" w:hAnsiTheme="minorHAnsi" w:cstheme="minorHAnsi"/>
          <w:b/>
          <w:color w:val="70AD47" w:themeColor="accent6"/>
          <w:sz w:val="28"/>
          <w:szCs w:val="28"/>
        </w:rPr>
        <w:t>Dochody budżetowe</w:t>
      </w:r>
    </w:p>
    <w:p w14:paraId="34E3E2BB" w14:textId="77777777" w:rsidR="000955FB" w:rsidRPr="000955FB" w:rsidRDefault="000955FB" w:rsidP="000955FB">
      <w:pPr>
        <w:spacing w:after="0" w:line="360" w:lineRule="auto"/>
        <w:jc w:val="both"/>
        <w:rPr>
          <w:rFonts w:asciiTheme="minorHAnsi" w:hAnsiTheme="minorHAnsi" w:cstheme="minorHAnsi"/>
          <w:b/>
          <w:sz w:val="20"/>
          <w:szCs w:val="20"/>
        </w:rPr>
      </w:pPr>
    </w:p>
    <w:p w14:paraId="257DF115" w14:textId="77777777" w:rsidR="000955FB" w:rsidRPr="000955FB" w:rsidRDefault="000955FB" w:rsidP="000955FB">
      <w:pPr>
        <w:tabs>
          <w:tab w:val="left" w:pos="426"/>
        </w:tabs>
        <w:spacing w:after="0" w:line="360" w:lineRule="auto"/>
        <w:jc w:val="both"/>
        <w:rPr>
          <w:rFonts w:asciiTheme="minorHAnsi" w:hAnsiTheme="minorHAnsi" w:cstheme="minorHAnsi"/>
        </w:rPr>
      </w:pPr>
      <w:r w:rsidRPr="000955FB">
        <w:rPr>
          <w:rFonts w:asciiTheme="minorHAnsi" w:hAnsiTheme="minorHAnsi" w:cstheme="minorHAnsi"/>
        </w:rPr>
        <w:t>Realizację dochodów za 2022 r przedstawia poniższe zestawienie :</w:t>
      </w:r>
    </w:p>
    <w:tbl>
      <w:tblPr>
        <w:tblW w:w="9062" w:type="dxa"/>
        <w:tblCellMar>
          <w:left w:w="70" w:type="dxa"/>
          <w:right w:w="70" w:type="dxa"/>
        </w:tblCellMar>
        <w:tblLook w:val="04A0" w:firstRow="1" w:lastRow="0" w:firstColumn="1" w:lastColumn="0" w:noHBand="0" w:noVBand="1"/>
      </w:tblPr>
      <w:tblGrid>
        <w:gridCol w:w="592"/>
        <w:gridCol w:w="2606"/>
        <w:gridCol w:w="1833"/>
        <w:gridCol w:w="1846"/>
        <w:gridCol w:w="1181"/>
        <w:gridCol w:w="1004"/>
      </w:tblGrid>
      <w:tr w:rsidR="000955FB" w:rsidRPr="000955FB" w14:paraId="5B280C61" w14:textId="77777777" w:rsidTr="005157E6">
        <w:trPr>
          <w:trHeight w:val="480"/>
        </w:trPr>
        <w:tc>
          <w:tcPr>
            <w:tcW w:w="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F6DC06"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L.p.</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637506"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 xml:space="preserve">Wyszczególnienie </w:t>
            </w:r>
          </w:p>
        </w:tc>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8D2C6B"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Plan dochodów na 2022 r</w:t>
            </w:r>
          </w:p>
        </w:tc>
        <w:tc>
          <w:tcPr>
            <w:tcW w:w="18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EDB20E"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 xml:space="preserve">Wykonanie dochodów za 2022 r </w:t>
            </w:r>
          </w:p>
        </w:tc>
        <w:tc>
          <w:tcPr>
            <w:tcW w:w="11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D48ADD"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w:t>
            </w:r>
          </w:p>
        </w:tc>
        <w:tc>
          <w:tcPr>
            <w:tcW w:w="10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E040EF"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Struktura              %</w:t>
            </w:r>
          </w:p>
        </w:tc>
      </w:tr>
      <w:tr w:rsidR="000955FB" w:rsidRPr="000955FB" w14:paraId="147544A4" w14:textId="77777777" w:rsidTr="005157E6">
        <w:trPr>
          <w:trHeight w:val="276"/>
        </w:trPr>
        <w:tc>
          <w:tcPr>
            <w:tcW w:w="592" w:type="dxa"/>
            <w:vMerge/>
            <w:tcBorders>
              <w:top w:val="single" w:sz="8" w:space="0" w:color="auto"/>
              <w:left w:val="single" w:sz="8" w:space="0" w:color="auto"/>
              <w:bottom w:val="single" w:sz="8" w:space="0" w:color="000000"/>
              <w:right w:val="single" w:sz="8" w:space="0" w:color="auto"/>
            </w:tcBorders>
            <w:vAlign w:val="center"/>
            <w:hideMark/>
          </w:tcPr>
          <w:p w14:paraId="2A6FD33C" w14:textId="77777777" w:rsidR="000955FB" w:rsidRPr="000955FB" w:rsidRDefault="000955FB" w:rsidP="000955FB">
            <w:pPr>
              <w:spacing w:after="0" w:line="240" w:lineRule="auto"/>
              <w:rPr>
                <w:rFonts w:asciiTheme="minorHAnsi" w:hAnsiTheme="minorHAnsi" w:cstheme="minorHAnsi"/>
                <w:b/>
                <w:bCs/>
              </w:rPr>
            </w:pPr>
          </w:p>
        </w:tc>
        <w:tc>
          <w:tcPr>
            <w:tcW w:w="2606" w:type="dxa"/>
            <w:vMerge/>
            <w:tcBorders>
              <w:top w:val="single" w:sz="8" w:space="0" w:color="auto"/>
              <w:left w:val="single" w:sz="8" w:space="0" w:color="auto"/>
              <w:bottom w:val="single" w:sz="8" w:space="0" w:color="000000"/>
              <w:right w:val="single" w:sz="8" w:space="0" w:color="auto"/>
            </w:tcBorders>
            <w:vAlign w:val="center"/>
            <w:hideMark/>
          </w:tcPr>
          <w:p w14:paraId="1F077127" w14:textId="77777777" w:rsidR="000955FB" w:rsidRPr="000955FB" w:rsidRDefault="000955FB" w:rsidP="000955FB">
            <w:pPr>
              <w:spacing w:after="0" w:line="240" w:lineRule="auto"/>
              <w:rPr>
                <w:rFonts w:asciiTheme="minorHAnsi" w:hAnsiTheme="minorHAnsi" w:cstheme="minorHAnsi"/>
                <w:b/>
                <w:bCs/>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7B8C9C29" w14:textId="77777777" w:rsidR="000955FB" w:rsidRPr="000955FB" w:rsidRDefault="000955FB" w:rsidP="000955FB">
            <w:pPr>
              <w:spacing w:after="0" w:line="240" w:lineRule="auto"/>
              <w:rPr>
                <w:rFonts w:asciiTheme="minorHAnsi" w:hAnsiTheme="minorHAnsi" w:cstheme="minorHAnsi"/>
                <w:b/>
                <w:bCs/>
              </w:rPr>
            </w:pPr>
          </w:p>
        </w:tc>
        <w:tc>
          <w:tcPr>
            <w:tcW w:w="1846" w:type="dxa"/>
            <w:vMerge/>
            <w:tcBorders>
              <w:top w:val="single" w:sz="8" w:space="0" w:color="auto"/>
              <w:left w:val="single" w:sz="8" w:space="0" w:color="auto"/>
              <w:bottom w:val="single" w:sz="8" w:space="0" w:color="000000"/>
              <w:right w:val="single" w:sz="8" w:space="0" w:color="auto"/>
            </w:tcBorders>
            <w:vAlign w:val="center"/>
            <w:hideMark/>
          </w:tcPr>
          <w:p w14:paraId="5C4FDD89" w14:textId="77777777" w:rsidR="000955FB" w:rsidRPr="000955FB" w:rsidRDefault="000955FB" w:rsidP="000955FB">
            <w:pPr>
              <w:spacing w:after="0" w:line="240" w:lineRule="auto"/>
              <w:rPr>
                <w:rFonts w:asciiTheme="minorHAnsi" w:hAnsiTheme="minorHAnsi" w:cstheme="minorHAnsi"/>
                <w:b/>
                <w:bCs/>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14:paraId="7EF2A85B" w14:textId="77777777" w:rsidR="000955FB" w:rsidRPr="000955FB" w:rsidRDefault="000955FB" w:rsidP="000955FB">
            <w:pPr>
              <w:spacing w:after="0" w:line="240" w:lineRule="auto"/>
              <w:rPr>
                <w:rFonts w:asciiTheme="minorHAnsi" w:hAnsiTheme="minorHAnsi" w:cstheme="minorHAnsi"/>
                <w:b/>
                <w:bCs/>
              </w:rPr>
            </w:pPr>
          </w:p>
        </w:tc>
        <w:tc>
          <w:tcPr>
            <w:tcW w:w="1004" w:type="dxa"/>
            <w:vMerge/>
            <w:tcBorders>
              <w:top w:val="single" w:sz="8" w:space="0" w:color="auto"/>
              <w:left w:val="single" w:sz="8" w:space="0" w:color="auto"/>
              <w:bottom w:val="single" w:sz="8" w:space="0" w:color="000000"/>
              <w:right w:val="single" w:sz="8" w:space="0" w:color="auto"/>
            </w:tcBorders>
            <w:vAlign w:val="center"/>
            <w:hideMark/>
          </w:tcPr>
          <w:p w14:paraId="3E31B839" w14:textId="77777777" w:rsidR="000955FB" w:rsidRPr="000955FB" w:rsidRDefault="000955FB" w:rsidP="000955FB">
            <w:pPr>
              <w:spacing w:after="0" w:line="240" w:lineRule="auto"/>
              <w:rPr>
                <w:rFonts w:asciiTheme="minorHAnsi" w:hAnsiTheme="minorHAnsi" w:cstheme="minorHAnsi"/>
                <w:b/>
                <w:bCs/>
              </w:rPr>
            </w:pPr>
          </w:p>
        </w:tc>
      </w:tr>
      <w:tr w:rsidR="000955FB" w:rsidRPr="000955FB" w14:paraId="187B23F5" w14:textId="77777777" w:rsidTr="005157E6">
        <w:trPr>
          <w:trHeight w:val="288"/>
        </w:trPr>
        <w:tc>
          <w:tcPr>
            <w:tcW w:w="592" w:type="dxa"/>
            <w:vMerge/>
            <w:tcBorders>
              <w:top w:val="single" w:sz="8" w:space="0" w:color="auto"/>
              <w:left w:val="single" w:sz="8" w:space="0" w:color="auto"/>
              <w:bottom w:val="single" w:sz="8" w:space="0" w:color="000000"/>
              <w:right w:val="single" w:sz="8" w:space="0" w:color="auto"/>
            </w:tcBorders>
            <w:vAlign w:val="center"/>
            <w:hideMark/>
          </w:tcPr>
          <w:p w14:paraId="71D70A90" w14:textId="77777777" w:rsidR="000955FB" w:rsidRPr="000955FB" w:rsidRDefault="000955FB" w:rsidP="000955FB">
            <w:pPr>
              <w:spacing w:after="0" w:line="240" w:lineRule="auto"/>
              <w:rPr>
                <w:rFonts w:asciiTheme="minorHAnsi" w:hAnsiTheme="minorHAnsi" w:cstheme="minorHAnsi"/>
                <w:b/>
                <w:bCs/>
              </w:rPr>
            </w:pPr>
          </w:p>
        </w:tc>
        <w:tc>
          <w:tcPr>
            <w:tcW w:w="2606" w:type="dxa"/>
            <w:vMerge/>
            <w:tcBorders>
              <w:top w:val="single" w:sz="8" w:space="0" w:color="auto"/>
              <w:left w:val="single" w:sz="8" w:space="0" w:color="auto"/>
              <w:bottom w:val="single" w:sz="8" w:space="0" w:color="000000"/>
              <w:right w:val="single" w:sz="8" w:space="0" w:color="auto"/>
            </w:tcBorders>
            <w:vAlign w:val="center"/>
            <w:hideMark/>
          </w:tcPr>
          <w:p w14:paraId="61BD1EFC" w14:textId="77777777" w:rsidR="000955FB" w:rsidRPr="000955FB" w:rsidRDefault="000955FB" w:rsidP="000955FB">
            <w:pPr>
              <w:spacing w:after="0" w:line="240" w:lineRule="auto"/>
              <w:rPr>
                <w:rFonts w:asciiTheme="minorHAnsi" w:hAnsiTheme="minorHAnsi" w:cstheme="minorHAnsi"/>
                <w:b/>
                <w:bCs/>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2F5AA04F" w14:textId="77777777" w:rsidR="000955FB" w:rsidRPr="000955FB" w:rsidRDefault="000955FB" w:rsidP="000955FB">
            <w:pPr>
              <w:spacing w:after="0" w:line="240" w:lineRule="auto"/>
              <w:rPr>
                <w:rFonts w:asciiTheme="minorHAnsi" w:hAnsiTheme="minorHAnsi" w:cstheme="minorHAnsi"/>
                <w:b/>
                <w:bCs/>
              </w:rPr>
            </w:pPr>
          </w:p>
        </w:tc>
        <w:tc>
          <w:tcPr>
            <w:tcW w:w="1846" w:type="dxa"/>
            <w:vMerge/>
            <w:tcBorders>
              <w:top w:val="single" w:sz="8" w:space="0" w:color="auto"/>
              <w:left w:val="single" w:sz="8" w:space="0" w:color="auto"/>
              <w:bottom w:val="single" w:sz="8" w:space="0" w:color="000000"/>
              <w:right w:val="single" w:sz="8" w:space="0" w:color="auto"/>
            </w:tcBorders>
            <w:vAlign w:val="center"/>
            <w:hideMark/>
          </w:tcPr>
          <w:p w14:paraId="42C4CCB8" w14:textId="77777777" w:rsidR="000955FB" w:rsidRPr="000955FB" w:rsidRDefault="000955FB" w:rsidP="000955FB">
            <w:pPr>
              <w:spacing w:after="0" w:line="240" w:lineRule="auto"/>
              <w:rPr>
                <w:rFonts w:asciiTheme="minorHAnsi" w:hAnsiTheme="minorHAnsi" w:cstheme="minorHAnsi"/>
                <w:b/>
                <w:bCs/>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14:paraId="12EE7667" w14:textId="77777777" w:rsidR="000955FB" w:rsidRPr="000955FB" w:rsidRDefault="000955FB" w:rsidP="000955FB">
            <w:pPr>
              <w:spacing w:after="0" w:line="240" w:lineRule="auto"/>
              <w:rPr>
                <w:rFonts w:asciiTheme="minorHAnsi" w:hAnsiTheme="minorHAnsi" w:cstheme="minorHAnsi"/>
                <w:b/>
                <w:bCs/>
              </w:rPr>
            </w:pPr>
          </w:p>
        </w:tc>
        <w:tc>
          <w:tcPr>
            <w:tcW w:w="1004" w:type="dxa"/>
            <w:vMerge/>
            <w:tcBorders>
              <w:top w:val="single" w:sz="8" w:space="0" w:color="auto"/>
              <w:left w:val="single" w:sz="8" w:space="0" w:color="auto"/>
              <w:bottom w:val="single" w:sz="8" w:space="0" w:color="000000"/>
              <w:right w:val="single" w:sz="8" w:space="0" w:color="auto"/>
            </w:tcBorders>
            <w:vAlign w:val="center"/>
            <w:hideMark/>
          </w:tcPr>
          <w:p w14:paraId="614112CD" w14:textId="77777777" w:rsidR="000955FB" w:rsidRPr="000955FB" w:rsidRDefault="000955FB" w:rsidP="000955FB">
            <w:pPr>
              <w:spacing w:after="0" w:line="240" w:lineRule="auto"/>
              <w:rPr>
                <w:rFonts w:asciiTheme="minorHAnsi" w:hAnsiTheme="minorHAnsi" w:cstheme="minorHAnsi"/>
                <w:b/>
                <w:bCs/>
              </w:rPr>
            </w:pPr>
          </w:p>
        </w:tc>
      </w:tr>
      <w:tr w:rsidR="000955FB" w:rsidRPr="000955FB" w14:paraId="3A051620" w14:textId="77777777" w:rsidTr="005157E6">
        <w:trPr>
          <w:trHeight w:val="217"/>
        </w:trPr>
        <w:tc>
          <w:tcPr>
            <w:tcW w:w="592" w:type="dxa"/>
            <w:tcBorders>
              <w:top w:val="nil"/>
              <w:left w:val="single" w:sz="8" w:space="0" w:color="auto"/>
              <w:bottom w:val="single" w:sz="8" w:space="0" w:color="auto"/>
              <w:right w:val="single" w:sz="8" w:space="0" w:color="auto"/>
            </w:tcBorders>
            <w:shd w:val="clear" w:color="auto" w:fill="auto"/>
            <w:hideMark/>
          </w:tcPr>
          <w:p w14:paraId="471F2D8B"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1</w:t>
            </w:r>
          </w:p>
        </w:tc>
        <w:tc>
          <w:tcPr>
            <w:tcW w:w="2606" w:type="dxa"/>
            <w:tcBorders>
              <w:top w:val="nil"/>
              <w:left w:val="nil"/>
              <w:bottom w:val="single" w:sz="8" w:space="0" w:color="auto"/>
              <w:right w:val="single" w:sz="8" w:space="0" w:color="auto"/>
            </w:tcBorders>
            <w:shd w:val="clear" w:color="auto" w:fill="auto"/>
            <w:hideMark/>
          </w:tcPr>
          <w:p w14:paraId="12230889"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2</w:t>
            </w:r>
          </w:p>
        </w:tc>
        <w:tc>
          <w:tcPr>
            <w:tcW w:w="1833" w:type="dxa"/>
            <w:tcBorders>
              <w:top w:val="nil"/>
              <w:left w:val="nil"/>
              <w:bottom w:val="single" w:sz="8" w:space="0" w:color="auto"/>
              <w:right w:val="single" w:sz="8" w:space="0" w:color="auto"/>
            </w:tcBorders>
            <w:shd w:val="clear" w:color="auto" w:fill="auto"/>
            <w:hideMark/>
          </w:tcPr>
          <w:p w14:paraId="650B3DD8"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3</w:t>
            </w:r>
          </w:p>
        </w:tc>
        <w:tc>
          <w:tcPr>
            <w:tcW w:w="1846" w:type="dxa"/>
            <w:tcBorders>
              <w:top w:val="nil"/>
              <w:left w:val="nil"/>
              <w:bottom w:val="single" w:sz="8" w:space="0" w:color="auto"/>
              <w:right w:val="single" w:sz="8" w:space="0" w:color="auto"/>
            </w:tcBorders>
            <w:shd w:val="clear" w:color="auto" w:fill="auto"/>
            <w:hideMark/>
          </w:tcPr>
          <w:p w14:paraId="7B506BA5"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4</w:t>
            </w:r>
          </w:p>
        </w:tc>
        <w:tc>
          <w:tcPr>
            <w:tcW w:w="1181" w:type="dxa"/>
            <w:tcBorders>
              <w:top w:val="nil"/>
              <w:left w:val="nil"/>
              <w:bottom w:val="single" w:sz="8" w:space="0" w:color="auto"/>
              <w:right w:val="single" w:sz="8" w:space="0" w:color="auto"/>
            </w:tcBorders>
            <w:shd w:val="clear" w:color="auto" w:fill="auto"/>
            <w:vAlign w:val="center"/>
            <w:hideMark/>
          </w:tcPr>
          <w:p w14:paraId="573E9386"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5/4:3/</w:t>
            </w:r>
          </w:p>
        </w:tc>
        <w:tc>
          <w:tcPr>
            <w:tcW w:w="1004" w:type="dxa"/>
            <w:tcBorders>
              <w:top w:val="nil"/>
              <w:left w:val="nil"/>
              <w:bottom w:val="single" w:sz="8" w:space="0" w:color="auto"/>
              <w:right w:val="single" w:sz="8" w:space="0" w:color="auto"/>
            </w:tcBorders>
            <w:shd w:val="clear" w:color="auto" w:fill="auto"/>
            <w:hideMark/>
          </w:tcPr>
          <w:p w14:paraId="16AE5BD1"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6</w:t>
            </w:r>
          </w:p>
        </w:tc>
      </w:tr>
      <w:tr w:rsidR="000955FB" w:rsidRPr="000955FB" w14:paraId="1E8F2C17" w14:textId="77777777" w:rsidTr="005157E6">
        <w:trPr>
          <w:trHeight w:val="476"/>
        </w:trPr>
        <w:tc>
          <w:tcPr>
            <w:tcW w:w="592" w:type="dxa"/>
            <w:tcBorders>
              <w:top w:val="nil"/>
              <w:left w:val="single" w:sz="8" w:space="0" w:color="auto"/>
              <w:bottom w:val="single" w:sz="8" w:space="0" w:color="auto"/>
              <w:right w:val="single" w:sz="8" w:space="0" w:color="auto"/>
            </w:tcBorders>
            <w:shd w:val="clear" w:color="auto" w:fill="auto"/>
            <w:vAlign w:val="center"/>
            <w:hideMark/>
          </w:tcPr>
          <w:p w14:paraId="702EA21D"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1.</w:t>
            </w:r>
          </w:p>
        </w:tc>
        <w:tc>
          <w:tcPr>
            <w:tcW w:w="2606" w:type="dxa"/>
            <w:tcBorders>
              <w:top w:val="nil"/>
              <w:left w:val="nil"/>
              <w:bottom w:val="single" w:sz="8" w:space="0" w:color="auto"/>
              <w:right w:val="single" w:sz="8" w:space="0" w:color="auto"/>
            </w:tcBorders>
            <w:shd w:val="clear" w:color="auto" w:fill="auto"/>
            <w:vAlign w:val="center"/>
            <w:hideMark/>
          </w:tcPr>
          <w:p w14:paraId="480E203B" w14:textId="77777777" w:rsidR="000955FB" w:rsidRPr="000955FB" w:rsidRDefault="000955FB" w:rsidP="000955FB">
            <w:pPr>
              <w:spacing w:after="0" w:line="240" w:lineRule="auto"/>
              <w:rPr>
                <w:rFonts w:asciiTheme="minorHAnsi" w:hAnsiTheme="minorHAnsi" w:cstheme="minorHAnsi"/>
                <w:b/>
                <w:bCs/>
              </w:rPr>
            </w:pPr>
            <w:r w:rsidRPr="000955FB">
              <w:rPr>
                <w:rFonts w:asciiTheme="minorHAnsi" w:hAnsiTheme="minorHAnsi" w:cstheme="minorHAnsi"/>
                <w:b/>
                <w:bCs/>
              </w:rPr>
              <w:t>Dochody  ogółem, w tym :</w:t>
            </w:r>
          </w:p>
        </w:tc>
        <w:tc>
          <w:tcPr>
            <w:tcW w:w="1833" w:type="dxa"/>
            <w:tcBorders>
              <w:top w:val="nil"/>
              <w:left w:val="nil"/>
              <w:bottom w:val="single" w:sz="8" w:space="0" w:color="auto"/>
              <w:right w:val="single" w:sz="8" w:space="0" w:color="auto"/>
            </w:tcBorders>
            <w:shd w:val="clear" w:color="auto" w:fill="auto"/>
            <w:vAlign w:val="center"/>
            <w:hideMark/>
          </w:tcPr>
          <w:p w14:paraId="60F74E46"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159 920 927,57    </w:t>
            </w:r>
          </w:p>
        </w:tc>
        <w:tc>
          <w:tcPr>
            <w:tcW w:w="1846" w:type="dxa"/>
            <w:tcBorders>
              <w:top w:val="nil"/>
              <w:left w:val="nil"/>
              <w:bottom w:val="single" w:sz="8" w:space="0" w:color="auto"/>
              <w:right w:val="single" w:sz="8" w:space="0" w:color="auto"/>
            </w:tcBorders>
            <w:shd w:val="clear" w:color="auto" w:fill="auto"/>
            <w:vAlign w:val="center"/>
            <w:hideMark/>
          </w:tcPr>
          <w:p w14:paraId="0A82C147"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156 971 868,79    </w:t>
            </w:r>
          </w:p>
        </w:tc>
        <w:tc>
          <w:tcPr>
            <w:tcW w:w="1181" w:type="dxa"/>
            <w:tcBorders>
              <w:top w:val="nil"/>
              <w:left w:val="nil"/>
              <w:bottom w:val="single" w:sz="8" w:space="0" w:color="auto"/>
              <w:right w:val="single" w:sz="8" w:space="0" w:color="auto"/>
            </w:tcBorders>
            <w:shd w:val="clear" w:color="auto" w:fill="auto"/>
            <w:vAlign w:val="center"/>
            <w:hideMark/>
          </w:tcPr>
          <w:p w14:paraId="553D7F35"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98,16    </w:t>
            </w:r>
          </w:p>
        </w:tc>
        <w:tc>
          <w:tcPr>
            <w:tcW w:w="1004" w:type="dxa"/>
            <w:tcBorders>
              <w:top w:val="nil"/>
              <w:left w:val="nil"/>
              <w:bottom w:val="single" w:sz="8" w:space="0" w:color="auto"/>
              <w:right w:val="single" w:sz="8" w:space="0" w:color="auto"/>
            </w:tcBorders>
            <w:shd w:val="clear" w:color="auto" w:fill="auto"/>
            <w:vAlign w:val="center"/>
            <w:hideMark/>
          </w:tcPr>
          <w:p w14:paraId="3345F9DC"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100,00    </w:t>
            </w:r>
          </w:p>
        </w:tc>
      </w:tr>
      <w:tr w:rsidR="000955FB" w:rsidRPr="000955FB" w14:paraId="53DB9E26" w14:textId="77777777" w:rsidTr="005157E6">
        <w:trPr>
          <w:trHeight w:val="345"/>
        </w:trPr>
        <w:tc>
          <w:tcPr>
            <w:tcW w:w="592" w:type="dxa"/>
            <w:vMerge w:val="restart"/>
            <w:tcBorders>
              <w:top w:val="nil"/>
              <w:left w:val="single" w:sz="8" w:space="0" w:color="auto"/>
              <w:bottom w:val="single" w:sz="8" w:space="0" w:color="000000"/>
              <w:right w:val="single" w:sz="8" w:space="0" w:color="auto"/>
            </w:tcBorders>
            <w:shd w:val="clear" w:color="auto" w:fill="auto"/>
            <w:hideMark/>
          </w:tcPr>
          <w:p w14:paraId="759B268C" w14:textId="77777777" w:rsidR="000955FB" w:rsidRPr="000955FB" w:rsidRDefault="000955FB" w:rsidP="000955FB">
            <w:pPr>
              <w:spacing w:after="0" w:line="240" w:lineRule="auto"/>
              <w:jc w:val="center"/>
              <w:rPr>
                <w:rFonts w:asciiTheme="minorHAnsi" w:hAnsiTheme="minorHAnsi" w:cstheme="minorHAnsi"/>
              </w:rPr>
            </w:pPr>
            <w:r w:rsidRPr="000955FB">
              <w:rPr>
                <w:rFonts w:asciiTheme="minorHAnsi" w:hAnsiTheme="minorHAnsi" w:cstheme="minorHAnsi"/>
              </w:rPr>
              <w:t> </w:t>
            </w:r>
          </w:p>
        </w:tc>
        <w:tc>
          <w:tcPr>
            <w:tcW w:w="2606" w:type="dxa"/>
            <w:tcBorders>
              <w:top w:val="nil"/>
              <w:left w:val="nil"/>
              <w:bottom w:val="single" w:sz="8" w:space="0" w:color="auto"/>
              <w:right w:val="single" w:sz="8" w:space="0" w:color="auto"/>
            </w:tcBorders>
            <w:shd w:val="clear" w:color="auto" w:fill="auto"/>
            <w:hideMark/>
          </w:tcPr>
          <w:p w14:paraId="5C22D1E7" w14:textId="77777777" w:rsidR="000955FB" w:rsidRPr="000955FB" w:rsidRDefault="000955FB" w:rsidP="000955FB">
            <w:pPr>
              <w:spacing w:after="0" w:line="240" w:lineRule="auto"/>
              <w:jc w:val="both"/>
              <w:rPr>
                <w:rFonts w:asciiTheme="minorHAnsi" w:hAnsiTheme="minorHAnsi" w:cstheme="minorHAnsi"/>
              </w:rPr>
            </w:pPr>
            <w:r w:rsidRPr="000955FB">
              <w:rPr>
                <w:rFonts w:asciiTheme="minorHAnsi" w:hAnsiTheme="minorHAnsi" w:cstheme="minorHAnsi"/>
              </w:rPr>
              <w:t xml:space="preserve">bieżące </w:t>
            </w:r>
          </w:p>
        </w:tc>
        <w:tc>
          <w:tcPr>
            <w:tcW w:w="1833" w:type="dxa"/>
            <w:tcBorders>
              <w:top w:val="nil"/>
              <w:left w:val="nil"/>
              <w:bottom w:val="single" w:sz="8" w:space="0" w:color="auto"/>
              <w:right w:val="single" w:sz="8" w:space="0" w:color="auto"/>
            </w:tcBorders>
            <w:shd w:val="clear" w:color="auto" w:fill="auto"/>
            <w:vAlign w:val="center"/>
            <w:hideMark/>
          </w:tcPr>
          <w:p w14:paraId="3EDB6D4D"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145 165 839,70    </w:t>
            </w:r>
          </w:p>
        </w:tc>
        <w:tc>
          <w:tcPr>
            <w:tcW w:w="1846" w:type="dxa"/>
            <w:tcBorders>
              <w:top w:val="nil"/>
              <w:left w:val="nil"/>
              <w:bottom w:val="single" w:sz="8" w:space="0" w:color="auto"/>
              <w:right w:val="single" w:sz="8" w:space="0" w:color="auto"/>
            </w:tcBorders>
            <w:shd w:val="clear" w:color="auto" w:fill="auto"/>
            <w:vAlign w:val="center"/>
            <w:hideMark/>
          </w:tcPr>
          <w:p w14:paraId="02FCE969"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144 727 107,90    </w:t>
            </w:r>
          </w:p>
        </w:tc>
        <w:tc>
          <w:tcPr>
            <w:tcW w:w="1181" w:type="dxa"/>
            <w:tcBorders>
              <w:top w:val="nil"/>
              <w:left w:val="nil"/>
              <w:bottom w:val="single" w:sz="8" w:space="0" w:color="auto"/>
              <w:right w:val="single" w:sz="8" w:space="0" w:color="auto"/>
            </w:tcBorders>
            <w:shd w:val="clear" w:color="auto" w:fill="auto"/>
            <w:vAlign w:val="center"/>
            <w:hideMark/>
          </w:tcPr>
          <w:p w14:paraId="3B930ABB"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99,70    </w:t>
            </w:r>
          </w:p>
        </w:tc>
        <w:tc>
          <w:tcPr>
            <w:tcW w:w="1004" w:type="dxa"/>
            <w:tcBorders>
              <w:top w:val="nil"/>
              <w:left w:val="nil"/>
              <w:bottom w:val="single" w:sz="8" w:space="0" w:color="auto"/>
              <w:right w:val="single" w:sz="8" w:space="0" w:color="auto"/>
            </w:tcBorders>
            <w:shd w:val="clear" w:color="auto" w:fill="auto"/>
            <w:vAlign w:val="center"/>
            <w:hideMark/>
          </w:tcPr>
          <w:p w14:paraId="130F7A83"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92,20    </w:t>
            </w:r>
          </w:p>
        </w:tc>
      </w:tr>
      <w:tr w:rsidR="000955FB" w:rsidRPr="000955FB" w14:paraId="60B9BEF3" w14:textId="77777777" w:rsidTr="005157E6">
        <w:trPr>
          <w:trHeight w:val="360"/>
        </w:trPr>
        <w:tc>
          <w:tcPr>
            <w:tcW w:w="592" w:type="dxa"/>
            <w:vMerge/>
            <w:tcBorders>
              <w:top w:val="nil"/>
              <w:left w:val="single" w:sz="8" w:space="0" w:color="auto"/>
              <w:bottom w:val="single" w:sz="8" w:space="0" w:color="000000"/>
              <w:right w:val="single" w:sz="8" w:space="0" w:color="auto"/>
            </w:tcBorders>
            <w:vAlign w:val="center"/>
            <w:hideMark/>
          </w:tcPr>
          <w:p w14:paraId="2B4EF83D" w14:textId="77777777" w:rsidR="000955FB" w:rsidRPr="000955FB" w:rsidRDefault="000955FB" w:rsidP="000955FB">
            <w:pPr>
              <w:spacing w:after="0" w:line="240" w:lineRule="auto"/>
              <w:rPr>
                <w:rFonts w:asciiTheme="minorHAnsi" w:hAnsiTheme="minorHAnsi" w:cstheme="minorHAnsi"/>
              </w:rPr>
            </w:pPr>
          </w:p>
        </w:tc>
        <w:tc>
          <w:tcPr>
            <w:tcW w:w="2606" w:type="dxa"/>
            <w:tcBorders>
              <w:top w:val="nil"/>
              <w:left w:val="nil"/>
              <w:bottom w:val="single" w:sz="8" w:space="0" w:color="auto"/>
              <w:right w:val="single" w:sz="8" w:space="0" w:color="auto"/>
            </w:tcBorders>
            <w:shd w:val="clear" w:color="auto" w:fill="auto"/>
            <w:hideMark/>
          </w:tcPr>
          <w:p w14:paraId="0F960D3C" w14:textId="77777777" w:rsidR="000955FB" w:rsidRPr="000955FB" w:rsidRDefault="000955FB" w:rsidP="000955FB">
            <w:pPr>
              <w:spacing w:after="0" w:line="240" w:lineRule="auto"/>
              <w:jc w:val="both"/>
              <w:rPr>
                <w:rFonts w:asciiTheme="minorHAnsi" w:hAnsiTheme="minorHAnsi" w:cstheme="minorHAnsi"/>
              </w:rPr>
            </w:pPr>
            <w:r w:rsidRPr="000955FB">
              <w:rPr>
                <w:rFonts w:asciiTheme="minorHAnsi" w:hAnsiTheme="minorHAnsi" w:cstheme="minorHAnsi"/>
              </w:rPr>
              <w:t>majątkowe</w:t>
            </w:r>
          </w:p>
        </w:tc>
        <w:tc>
          <w:tcPr>
            <w:tcW w:w="1833" w:type="dxa"/>
            <w:tcBorders>
              <w:top w:val="nil"/>
              <w:left w:val="nil"/>
              <w:bottom w:val="single" w:sz="8" w:space="0" w:color="auto"/>
              <w:right w:val="single" w:sz="8" w:space="0" w:color="auto"/>
            </w:tcBorders>
            <w:shd w:val="clear" w:color="auto" w:fill="auto"/>
            <w:vAlign w:val="center"/>
            <w:hideMark/>
          </w:tcPr>
          <w:p w14:paraId="0A867ECE"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14 755 087,87    </w:t>
            </w:r>
          </w:p>
        </w:tc>
        <w:tc>
          <w:tcPr>
            <w:tcW w:w="1846" w:type="dxa"/>
            <w:tcBorders>
              <w:top w:val="nil"/>
              <w:left w:val="nil"/>
              <w:bottom w:val="single" w:sz="8" w:space="0" w:color="auto"/>
              <w:right w:val="single" w:sz="8" w:space="0" w:color="auto"/>
            </w:tcBorders>
            <w:shd w:val="clear" w:color="auto" w:fill="auto"/>
            <w:vAlign w:val="center"/>
            <w:hideMark/>
          </w:tcPr>
          <w:p w14:paraId="64BB6DAA"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12 244 760,89    </w:t>
            </w:r>
          </w:p>
        </w:tc>
        <w:tc>
          <w:tcPr>
            <w:tcW w:w="1181" w:type="dxa"/>
            <w:tcBorders>
              <w:top w:val="nil"/>
              <w:left w:val="nil"/>
              <w:bottom w:val="single" w:sz="8" w:space="0" w:color="auto"/>
              <w:right w:val="single" w:sz="8" w:space="0" w:color="auto"/>
            </w:tcBorders>
            <w:shd w:val="clear" w:color="auto" w:fill="auto"/>
            <w:vAlign w:val="center"/>
            <w:hideMark/>
          </w:tcPr>
          <w:p w14:paraId="056B01E1"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82,99    </w:t>
            </w:r>
          </w:p>
        </w:tc>
        <w:tc>
          <w:tcPr>
            <w:tcW w:w="1004" w:type="dxa"/>
            <w:tcBorders>
              <w:top w:val="nil"/>
              <w:left w:val="nil"/>
              <w:bottom w:val="single" w:sz="8" w:space="0" w:color="auto"/>
              <w:right w:val="single" w:sz="8" w:space="0" w:color="auto"/>
            </w:tcBorders>
            <w:shd w:val="clear" w:color="auto" w:fill="auto"/>
            <w:vAlign w:val="center"/>
            <w:hideMark/>
          </w:tcPr>
          <w:p w14:paraId="7533D686"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7,80    </w:t>
            </w:r>
          </w:p>
        </w:tc>
      </w:tr>
    </w:tbl>
    <w:p w14:paraId="50DF5C40" w14:textId="77777777" w:rsidR="000955FB" w:rsidRPr="000955FB" w:rsidRDefault="000955FB" w:rsidP="000955FB">
      <w:pPr>
        <w:spacing w:after="0" w:line="360" w:lineRule="auto"/>
        <w:jc w:val="both"/>
        <w:rPr>
          <w:rFonts w:asciiTheme="minorHAnsi" w:hAnsiTheme="minorHAnsi" w:cstheme="minorHAnsi"/>
          <w:b/>
          <w:sz w:val="24"/>
          <w:szCs w:val="24"/>
        </w:rPr>
      </w:pPr>
    </w:p>
    <w:p w14:paraId="23E2D347" w14:textId="77777777" w:rsidR="000955FB" w:rsidRPr="000955FB" w:rsidRDefault="000955FB" w:rsidP="000955FB">
      <w:pPr>
        <w:spacing w:after="0" w:line="360" w:lineRule="auto"/>
        <w:rPr>
          <w:rFonts w:asciiTheme="minorHAnsi" w:hAnsiTheme="minorHAnsi" w:cstheme="minorHAnsi"/>
        </w:rPr>
      </w:pPr>
      <w:r w:rsidRPr="000955FB">
        <w:rPr>
          <w:rFonts w:asciiTheme="minorHAnsi" w:hAnsiTheme="minorHAnsi" w:cstheme="minorHAnsi"/>
        </w:rPr>
        <w:t xml:space="preserve">W 2022 r uzyskano dochody ogółem w kwocie 156.971.868,79 zł, co stanowi 98,16 </w:t>
      </w:r>
      <w:r w:rsidRPr="000955FB">
        <w:rPr>
          <w:rFonts w:asciiTheme="minorHAnsi" w:hAnsiTheme="minorHAnsi" w:cstheme="minorHAnsi"/>
          <w:bCs/>
        </w:rPr>
        <w:t>%</w:t>
      </w:r>
      <w:r w:rsidRPr="000955FB">
        <w:rPr>
          <w:rFonts w:asciiTheme="minorHAnsi" w:hAnsiTheme="minorHAnsi" w:cstheme="minorHAnsi"/>
        </w:rPr>
        <w:t xml:space="preserve"> planu. </w:t>
      </w:r>
    </w:p>
    <w:p w14:paraId="4FCFFDF8" w14:textId="77777777" w:rsidR="000955FB" w:rsidRPr="000955FB" w:rsidRDefault="000955FB" w:rsidP="000955FB">
      <w:pPr>
        <w:spacing w:after="0" w:line="360" w:lineRule="auto"/>
        <w:rPr>
          <w:rFonts w:asciiTheme="minorHAnsi" w:hAnsiTheme="minorHAnsi" w:cstheme="minorHAnsi"/>
        </w:rPr>
      </w:pPr>
      <w:r w:rsidRPr="000955FB">
        <w:rPr>
          <w:rFonts w:asciiTheme="minorHAnsi" w:hAnsiTheme="minorHAnsi" w:cstheme="minorHAnsi"/>
        </w:rPr>
        <w:t>Dochody majątkowe wyniosły 12.244.760,89 zł i stanowiły 7,80 % dochodów ogółem.</w:t>
      </w:r>
    </w:p>
    <w:p w14:paraId="794EEF41" w14:textId="77777777" w:rsidR="000955FB" w:rsidRPr="000955FB" w:rsidRDefault="000955FB" w:rsidP="000955FB">
      <w:pPr>
        <w:spacing w:after="0" w:line="360" w:lineRule="auto"/>
        <w:rPr>
          <w:rFonts w:asciiTheme="minorHAnsi" w:hAnsiTheme="minorHAnsi" w:cstheme="minorHAnsi"/>
        </w:rPr>
      </w:pPr>
      <w:r w:rsidRPr="000955FB">
        <w:rPr>
          <w:rFonts w:asciiTheme="minorHAnsi" w:hAnsiTheme="minorHAnsi" w:cstheme="minorHAnsi"/>
        </w:rPr>
        <w:t>Dochody bieżące wyniosły 144.727.107,90 zł i stanowiły 92,20 % dochodów ogółem.</w:t>
      </w:r>
    </w:p>
    <w:p w14:paraId="643D7A7C" w14:textId="77777777" w:rsidR="000955FB" w:rsidRPr="000955FB" w:rsidRDefault="000955FB" w:rsidP="000955FB">
      <w:pPr>
        <w:spacing w:after="0" w:line="360" w:lineRule="auto"/>
        <w:rPr>
          <w:rFonts w:asciiTheme="minorHAnsi" w:hAnsiTheme="minorHAnsi" w:cstheme="minorHAnsi"/>
        </w:rPr>
      </w:pPr>
    </w:p>
    <w:p w14:paraId="2590DA37" w14:textId="77777777" w:rsidR="000955FB" w:rsidRPr="000955FB" w:rsidRDefault="000955FB" w:rsidP="000955FB">
      <w:pPr>
        <w:spacing w:after="0" w:line="360" w:lineRule="auto"/>
        <w:rPr>
          <w:rFonts w:asciiTheme="minorHAnsi" w:hAnsiTheme="minorHAnsi" w:cstheme="minorHAnsi"/>
        </w:rPr>
      </w:pPr>
      <w:r w:rsidRPr="000955FB">
        <w:rPr>
          <w:rFonts w:asciiTheme="minorHAnsi" w:hAnsiTheme="minorHAnsi" w:cstheme="minorHAnsi"/>
        </w:rPr>
        <w:t>Dochody wg podstawowych źródeł przedstawia poniższe zestawienie :</w:t>
      </w:r>
    </w:p>
    <w:tbl>
      <w:tblPr>
        <w:tblW w:w="9789" w:type="dxa"/>
        <w:tblLayout w:type="fixed"/>
        <w:tblCellMar>
          <w:left w:w="70" w:type="dxa"/>
          <w:right w:w="70" w:type="dxa"/>
        </w:tblCellMar>
        <w:tblLook w:val="04A0" w:firstRow="1" w:lastRow="0" w:firstColumn="1" w:lastColumn="0" w:noHBand="0" w:noVBand="1"/>
      </w:tblPr>
      <w:tblGrid>
        <w:gridCol w:w="518"/>
        <w:gridCol w:w="3441"/>
        <w:gridCol w:w="1701"/>
        <w:gridCol w:w="1701"/>
        <w:gridCol w:w="851"/>
        <w:gridCol w:w="850"/>
        <w:gridCol w:w="727"/>
      </w:tblGrid>
      <w:tr w:rsidR="000955FB" w:rsidRPr="000955FB" w14:paraId="676602DA" w14:textId="77777777" w:rsidTr="000955FB">
        <w:trPr>
          <w:gridAfter w:val="1"/>
          <w:wAfter w:w="727" w:type="dxa"/>
          <w:trHeight w:val="390"/>
        </w:trPr>
        <w:tc>
          <w:tcPr>
            <w:tcW w:w="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386527"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L.p.</w:t>
            </w:r>
          </w:p>
        </w:tc>
        <w:tc>
          <w:tcPr>
            <w:tcW w:w="3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8D3C92"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Treść</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5977BF"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Plan dochodów na 2022 r</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539189"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 xml:space="preserve">Wykonanie dochodów za 2022 r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0302A0"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885D0A"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Struktura                   %</w:t>
            </w:r>
          </w:p>
        </w:tc>
      </w:tr>
      <w:tr w:rsidR="000955FB" w:rsidRPr="000955FB" w14:paraId="2D695FAF" w14:textId="77777777" w:rsidTr="000955FB">
        <w:trPr>
          <w:trHeight w:val="240"/>
        </w:trPr>
        <w:tc>
          <w:tcPr>
            <w:tcW w:w="518" w:type="dxa"/>
            <w:vMerge/>
            <w:tcBorders>
              <w:top w:val="single" w:sz="8" w:space="0" w:color="auto"/>
              <w:left w:val="single" w:sz="8" w:space="0" w:color="auto"/>
              <w:bottom w:val="single" w:sz="8" w:space="0" w:color="000000"/>
              <w:right w:val="single" w:sz="8" w:space="0" w:color="auto"/>
            </w:tcBorders>
            <w:vAlign w:val="center"/>
            <w:hideMark/>
          </w:tcPr>
          <w:p w14:paraId="4F884434" w14:textId="77777777" w:rsidR="000955FB" w:rsidRPr="000955FB" w:rsidRDefault="000955FB" w:rsidP="000955FB">
            <w:pPr>
              <w:spacing w:after="0" w:line="240" w:lineRule="auto"/>
              <w:rPr>
                <w:rFonts w:asciiTheme="minorHAnsi" w:hAnsiTheme="minorHAnsi" w:cstheme="minorHAnsi"/>
                <w:b/>
                <w:bCs/>
              </w:rPr>
            </w:pPr>
          </w:p>
        </w:tc>
        <w:tc>
          <w:tcPr>
            <w:tcW w:w="3441" w:type="dxa"/>
            <w:vMerge/>
            <w:tcBorders>
              <w:top w:val="single" w:sz="8" w:space="0" w:color="auto"/>
              <w:left w:val="single" w:sz="8" w:space="0" w:color="auto"/>
              <w:bottom w:val="single" w:sz="8" w:space="0" w:color="000000"/>
              <w:right w:val="single" w:sz="8" w:space="0" w:color="auto"/>
            </w:tcBorders>
            <w:vAlign w:val="center"/>
            <w:hideMark/>
          </w:tcPr>
          <w:p w14:paraId="39AD707C" w14:textId="77777777" w:rsidR="000955FB" w:rsidRPr="000955FB" w:rsidRDefault="000955FB" w:rsidP="000955FB">
            <w:pPr>
              <w:spacing w:after="0" w:line="240" w:lineRule="auto"/>
              <w:rPr>
                <w:rFonts w:asciiTheme="minorHAnsi" w:hAnsiTheme="minorHAnsi" w:cstheme="minorHAnsi"/>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DC1069C" w14:textId="77777777" w:rsidR="000955FB" w:rsidRPr="000955FB" w:rsidRDefault="000955FB" w:rsidP="000955FB">
            <w:pPr>
              <w:spacing w:after="0" w:line="240" w:lineRule="auto"/>
              <w:rPr>
                <w:rFonts w:asciiTheme="minorHAnsi" w:hAnsiTheme="minorHAnsi" w:cstheme="minorHAnsi"/>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127660B" w14:textId="77777777" w:rsidR="000955FB" w:rsidRPr="000955FB" w:rsidRDefault="000955FB" w:rsidP="000955FB">
            <w:pPr>
              <w:spacing w:after="0" w:line="240" w:lineRule="auto"/>
              <w:rPr>
                <w:rFonts w:asciiTheme="minorHAnsi" w:hAnsiTheme="minorHAnsi" w:cstheme="minorHAnsi"/>
                <w:b/>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F825F87" w14:textId="77777777" w:rsidR="000955FB" w:rsidRPr="000955FB" w:rsidRDefault="000955FB" w:rsidP="000955FB">
            <w:pPr>
              <w:spacing w:after="0" w:line="240" w:lineRule="auto"/>
              <w:rPr>
                <w:rFonts w:asciiTheme="minorHAnsi" w:hAnsiTheme="minorHAnsi" w:cstheme="minorHAnsi"/>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2797AC57" w14:textId="77777777" w:rsidR="000955FB" w:rsidRPr="000955FB" w:rsidRDefault="000955FB" w:rsidP="000955FB">
            <w:pPr>
              <w:spacing w:after="0" w:line="240" w:lineRule="auto"/>
              <w:rPr>
                <w:rFonts w:asciiTheme="minorHAnsi" w:hAnsiTheme="minorHAnsi" w:cstheme="minorHAnsi"/>
                <w:b/>
                <w:bCs/>
              </w:rPr>
            </w:pPr>
          </w:p>
        </w:tc>
        <w:tc>
          <w:tcPr>
            <w:tcW w:w="727" w:type="dxa"/>
            <w:tcBorders>
              <w:top w:val="nil"/>
              <w:left w:val="nil"/>
              <w:bottom w:val="nil"/>
              <w:right w:val="nil"/>
            </w:tcBorders>
            <w:shd w:val="clear" w:color="auto" w:fill="auto"/>
            <w:noWrap/>
            <w:vAlign w:val="bottom"/>
            <w:hideMark/>
          </w:tcPr>
          <w:p w14:paraId="00BB52F0" w14:textId="77777777" w:rsidR="000955FB" w:rsidRPr="000955FB" w:rsidRDefault="000955FB" w:rsidP="000955FB">
            <w:pPr>
              <w:spacing w:after="0" w:line="240" w:lineRule="auto"/>
              <w:jc w:val="center"/>
              <w:rPr>
                <w:rFonts w:asciiTheme="minorHAnsi" w:hAnsiTheme="minorHAnsi" w:cstheme="minorHAnsi"/>
                <w:b/>
                <w:bCs/>
              </w:rPr>
            </w:pPr>
          </w:p>
        </w:tc>
      </w:tr>
      <w:tr w:rsidR="000955FB" w:rsidRPr="000955FB" w14:paraId="686F951B" w14:textId="77777777" w:rsidTr="000955FB">
        <w:trPr>
          <w:trHeight w:val="150"/>
        </w:trPr>
        <w:tc>
          <w:tcPr>
            <w:tcW w:w="518" w:type="dxa"/>
            <w:vMerge/>
            <w:tcBorders>
              <w:top w:val="single" w:sz="8" w:space="0" w:color="auto"/>
              <w:left w:val="single" w:sz="8" w:space="0" w:color="auto"/>
              <w:bottom w:val="single" w:sz="8" w:space="0" w:color="000000"/>
              <w:right w:val="single" w:sz="8" w:space="0" w:color="auto"/>
            </w:tcBorders>
            <w:vAlign w:val="center"/>
            <w:hideMark/>
          </w:tcPr>
          <w:p w14:paraId="3E8893A4" w14:textId="77777777" w:rsidR="000955FB" w:rsidRPr="000955FB" w:rsidRDefault="000955FB" w:rsidP="000955FB">
            <w:pPr>
              <w:spacing w:after="0" w:line="240" w:lineRule="auto"/>
              <w:rPr>
                <w:rFonts w:asciiTheme="minorHAnsi" w:hAnsiTheme="minorHAnsi" w:cstheme="minorHAnsi"/>
                <w:b/>
                <w:bCs/>
              </w:rPr>
            </w:pPr>
          </w:p>
        </w:tc>
        <w:tc>
          <w:tcPr>
            <w:tcW w:w="3441" w:type="dxa"/>
            <w:vMerge/>
            <w:tcBorders>
              <w:top w:val="single" w:sz="8" w:space="0" w:color="auto"/>
              <w:left w:val="single" w:sz="8" w:space="0" w:color="auto"/>
              <w:bottom w:val="single" w:sz="8" w:space="0" w:color="000000"/>
              <w:right w:val="single" w:sz="8" w:space="0" w:color="auto"/>
            </w:tcBorders>
            <w:vAlign w:val="center"/>
            <w:hideMark/>
          </w:tcPr>
          <w:p w14:paraId="1894E278" w14:textId="77777777" w:rsidR="000955FB" w:rsidRPr="000955FB" w:rsidRDefault="000955FB" w:rsidP="000955FB">
            <w:pPr>
              <w:spacing w:after="0" w:line="240" w:lineRule="auto"/>
              <w:rPr>
                <w:rFonts w:asciiTheme="minorHAnsi" w:hAnsiTheme="minorHAnsi" w:cstheme="minorHAnsi"/>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2C0D655" w14:textId="77777777" w:rsidR="000955FB" w:rsidRPr="000955FB" w:rsidRDefault="000955FB" w:rsidP="000955FB">
            <w:pPr>
              <w:spacing w:after="0" w:line="240" w:lineRule="auto"/>
              <w:rPr>
                <w:rFonts w:asciiTheme="minorHAnsi" w:hAnsiTheme="minorHAnsi" w:cstheme="minorHAnsi"/>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AEB5252" w14:textId="77777777" w:rsidR="000955FB" w:rsidRPr="000955FB" w:rsidRDefault="000955FB" w:rsidP="000955FB">
            <w:pPr>
              <w:spacing w:after="0" w:line="240" w:lineRule="auto"/>
              <w:rPr>
                <w:rFonts w:asciiTheme="minorHAnsi" w:hAnsiTheme="minorHAnsi" w:cstheme="minorHAnsi"/>
                <w:b/>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0C1ECA8" w14:textId="77777777" w:rsidR="000955FB" w:rsidRPr="000955FB" w:rsidRDefault="000955FB" w:rsidP="000955FB">
            <w:pPr>
              <w:spacing w:after="0" w:line="240" w:lineRule="auto"/>
              <w:rPr>
                <w:rFonts w:asciiTheme="minorHAnsi" w:hAnsiTheme="minorHAnsi" w:cstheme="minorHAnsi"/>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AA0ACD7" w14:textId="77777777" w:rsidR="000955FB" w:rsidRPr="000955FB" w:rsidRDefault="000955FB" w:rsidP="000955FB">
            <w:pPr>
              <w:spacing w:after="0" w:line="240" w:lineRule="auto"/>
              <w:rPr>
                <w:rFonts w:asciiTheme="minorHAnsi" w:hAnsiTheme="minorHAnsi" w:cstheme="minorHAnsi"/>
                <w:b/>
                <w:bCs/>
              </w:rPr>
            </w:pPr>
          </w:p>
        </w:tc>
        <w:tc>
          <w:tcPr>
            <w:tcW w:w="727" w:type="dxa"/>
            <w:tcBorders>
              <w:top w:val="nil"/>
              <w:left w:val="nil"/>
              <w:bottom w:val="nil"/>
              <w:right w:val="nil"/>
            </w:tcBorders>
            <w:shd w:val="clear" w:color="auto" w:fill="auto"/>
            <w:noWrap/>
            <w:vAlign w:val="bottom"/>
            <w:hideMark/>
          </w:tcPr>
          <w:p w14:paraId="01139CB6"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5DEA9352" w14:textId="77777777" w:rsidTr="000955FB">
        <w:trPr>
          <w:trHeight w:val="135"/>
        </w:trPr>
        <w:tc>
          <w:tcPr>
            <w:tcW w:w="518" w:type="dxa"/>
            <w:vMerge/>
            <w:tcBorders>
              <w:top w:val="single" w:sz="8" w:space="0" w:color="auto"/>
              <w:left w:val="single" w:sz="8" w:space="0" w:color="auto"/>
              <w:bottom w:val="single" w:sz="8" w:space="0" w:color="000000"/>
              <w:right w:val="single" w:sz="8" w:space="0" w:color="auto"/>
            </w:tcBorders>
            <w:vAlign w:val="center"/>
            <w:hideMark/>
          </w:tcPr>
          <w:p w14:paraId="1BB82659" w14:textId="77777777" w:rsidR="000955FB" w:rsidRPr="000955FB" w:rsidRDefault="000955FB" w:rsidP="000955FB">
            <w:pPr>
              <w:spacing w:after="0" w:line="240" w:lineRule="auto"/>
              <w:rPr>
                <w:rFonts w:asciiTheme="minorHAnsi" w:hAnsiTheme="minorHAnsi" w:cstheme="minorHAnsi"/>
                <w:b/>
                <w:bCs/>
              </w:rPr>
            </w:pPr>
          </w:p>
        </w:tc>
        <w:tc>
          <w:tcPr>
            <w:tcW w:w="3441" w:type="dxa"/>
            <w:vMerge/>
            <w:tcBorders>
              <w:top w:val="single" w:sz="8" w:space="0" w:color="auto"/>
              <w:left w:val="single" w:sz="8" w:space="0" w:color="auto"/>
              <w:bottom w:val="single" w:sz="8" w:space="0" w:color="000000"/>
              <w:right w:val="single" w:sz="8" w:space="0" w:color="auto"/>
            </w:tcBorders>
            <w:vAlign w:val="center"/>
            <w:hideMark/>
          </w:tcPr>
          <w:p w14:paraId="02A3D4BD" w14:textId="77777777" w:rsidR="000955FB" w:rsidRPr="000955FB" w:rsidRDefault="000955FB" w:rsidP="000955FB">
            <w:pPr>
              <w:spacing w:after="0" w:line="240" w:lineRule="auto"/>
              <w:rPr>
                <w:rFonts w:asciiTheme="minorHAnsi" w:hAnsiTheme="minorHAnsi" w:cstheme="minorHAnsi"/>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25172C" w14:textId="77777777" w:rsidR="000955FB" w:rsidRPr="000955FB" w:rsidRDefault="000955FB" w:rsidP="000955FB">
            <w:pPr>
              <w:spacing w:after="0" w:line="240" w:lineRule="auto"/>
              <w:rPr>
                <w:rFonts w:asciiTheme="minorHAnsi" w:hAnsiTheme="minorHAnsi" w:cstheme="minorHAnsi"/>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3F6DBE3" w14:textId="77777777" w:rsidR="000955FB" w:rsidRPr="000955FB" w:rsidRDefault="000955FB" w:rsidP="000955FB">
            <w:pPr>
              <w:spacing w:after="0" w:line="240" w:lineRule="auto"/>
              <w:rPr>
                <w:rFonts w:asciiTheme="minorHAnsi" w:hAnsiTheme="minorHAnsi" w:cstheme="minorHAnsi"/>
                <w:b/>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05E6954" w14:textId="77777777" w:rsidR="000955FB" w:rsidRPr="000955FB" w:rsidRDefault="000955FB" w:rsidP="000955FB">
            <w:pPr>
              <w:spacing w:after="0" w:line="240" w:lineRule="auto"/>
              <w:rPr>
                <w:rFonts w:asciiTheme="minorHAnsi" w:hAnsiTheme="minorHAnsi" w:cstheme="minorHAnsi"/>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0FBC1DC" w14:textId="77777777" w:rsidR="000955FB" w:rsidRPr="000955FB" w:rsidRDefault="000955FB" w:rsidP="000955FB">
            <w:pPr>
              <w:spacing w:after="0" w:line="240" w:lineRule="auto"/>
              <w:rPr>
                <w:rFonts w:asciiTheme="minorHAnsi" w:hAnsiTheme="minorHAnsi" w:cstheme="minorHAnsi"/>
                <w:b/>
                <w:bCs/>
              </w:rPr>
            </w:pPr>
          </w:p>
        </w:tc>
        <w:tc>
          <w:tcPr>
            <w:tcW w:w="727" w:type="dxa"/>
            <w:tcBorders>
              <w:top w:val="nil"/>
              <w:left w:val="nil"/>
              <w:bottom w:val="nil"/>
              <w:right w:val="nil"/>
            </w:tcBorders>
            <w:shd w:val="clear" w:color="auto" w:fill="auto"/>
            <w:noWrap/>
            <w:vAlign w:val="bottom"/>
            <w:hideMark/>
          </w:tcPr>
          <w:p w14:paraId="054908FD"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6F0105F4" w14:textId="77777777" w:rsidTr="000955FB">
        <w:trPr>
          <w:trHeight w:val="240"/>
        </w:trPr>
        <w:tc>
          <w:tcPr>
            <w:tcW w:w="518" w:type="dxa"/>
            <w:tcBorders>
              <w:top w:val="nil"/>
              <w:left w:val="single" w:sz="8" w:space="0" w:color="auto"/>
              <w:bottom w:val="single" w:sz="8" w:space="0" w:color="auto"/>
              <w:right w:val="single" w:sz="8" w:space="0" w:color="auto"/>
            </w:tcBorders>
            <w:shd w:val="clear" w:color="auto" w:fill="auto"/>
            <w:vAlign w:val="center"/>
            <w:hideMark/>
          </w:tcPr>
          <w:p w14:paraId="0B22A096"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1</w:t>
            </w:r>
          </w:p>
        </w:tc>
        <w:tc>
          <w:tcPr>
            <w:tcW w:w="3441" w:type="dxa"/>
            <w:tcBorders>
              <w:top w:val="nil"/>
              <w:left w:val="nil"/>
              <w:bottom w:val="single" w:sz="8" w:space="0" w:color="auto"/>
              <w:right w:val="single" w:sz="8" w:space="0" w:color="auto"/>
            </w:tcBorders>
            <w:shd w:val="clear" w:color="auto" w:fill="auto"/>
            <w:vAlign w:val="center"/>
            <w:hideMark/>
          </w:tcPr>
          <w:p w14:paraId="4A774E44"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14:paraId="5E02743F"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3</w:t>
            </w:r>
          </w:p>
        </w:tc>
        <w:tc>
          <w:tcPr>
            <w:tcW w:w="1701" w:type="dxa"/>
            <w:tcBorders>
              <w:top w:val="nil"/>
              <w:left w:val="nil"/>
              <w:bottom w:val="single" w:sz="8" w:space="0" w:color="auto"/>
              <w:right w:val="single" w:sz="8" w:space="0" w:color="auto"/>
            </w:tcBorders>
            <w:shd w:val="clear" w:color="auto" w:fill="auto"/>
            <w:vAlign w:val="center"/>
            <w:hideMark/>
          </w:tcPr>
          <w:p w14:paraId="1F328428"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4</w:t>
            </w:r>
          </w:p>
        </w:tc>
        <w:tc>
          <w:tcPr>
            <w:tcW w:w="851" w:type="dxa"/>
            <w:tcBorders>
              <w:top w:val="nil"/>
              <w:left w:val="nil"/>
              <w:bottom w:val="single" w:sz="8" w:space="0" w:color="auto"/>
              <w:right w:val="single" w:sz="8" w:space="0" w:color="auto"/>
            </w:tcBorders>
            <w:shd w:val="clear" w:color="auto" w:fill="auto"/>
            <w:vAlign w:val="center"/>
            <w:hideMark/>
          </w:tcPr>
          <w:p w14:paraId="7004C241"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5/4:3/</w:t>
            </w:r>
          </w:p>
        </w:tc>
        <w:tc>
          <w:tcPr>
            <w:tcW w:w="850" w:type="dxa"/>
            <w:tcBorders>
              <w:top w:val="nil"/>
              <w:left w:val="nil"/>
              <w:bottom w:val="single" w:sz="8" w:space="0" w:color="auto"/>
              <w:right w:val="single" w:sz="8" w:space="0" w:color="auto"/>
            </w:tcBorders>
            <w:shd w:val="clear" w:color="auto" w:fill="auto"/>
            <w:vAlign w:val="center"/>
            <w:hideMark/>
          </w:tcPr>
          <w:p w14:paraId="019D1BA6"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6</w:t>
            </w:r>
          </w:p>
        </w:tc>
        <w:tc>
          <w:tcPr>
            <w:tcW w:w="727" w:type="dxa"/>
            <w:vAlign w:val="center"/>
            <w:hideMark/>
          </w:tcPr>
          <w:p w14:paraId="033A4F4E"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4331C515" w14:textId="77777777" w:rsidTr="000955FB">
        <w:trPr>
          <w:trHeight w:val="439"/>
        </w:trPr>
        <w:tc>
          <w:tcPr>
            <w:tcW w:w="518" w:type="dxa"/>
            <w:tcBorders>
              <w:top w:val="nil"/>
              <w:left w:val="single" w:sz="8" w:space="0" w:color="auto"/>
              <w:bottom w:val="single" w:sz="8" w:space="0" w:color="auto"/>
              <w:right w:val="single" w:sz="8" w:space="0" w:color="auto"/>
            </w:tcBorders>
            <w:shd w:val="clear" w:color="auto" w:fill="auto"/>
            <w:vAlign w:val="center"/>
            <w:hideMark/>
          </w:tcPr>
          <w:p w14:paraId="154E43D6"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w:t>
            </w:r>
          </w:p>
        </w:tc>
        <w:tc>
          <w:tcPr>
            <w:tcW w:w="3441" w:type="dxa"/>
            <w:tcBorders>
              <w:top w:val="nil"/>
              <w:left w:val="nil"/>
              <w:bottom w:val="single" w:sz="8" w:space="0" w:color="auto"/>
              <w:right w:val="single" w:sz="8" w:space="0" w:color="auto"/>
            </w:tcBorders>
            <w:shd w:val="clear" w:color="auto" w:fill="auto"/>
            <w:vAlign w:val="center"/>
            <w:hideMark/>
          </w:tcPr>
          <w:p w14:paraId="768D19F8"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Dochody własne ogółem, w tym :</w:t>
            </w:r>
          </w:p>
        </w:tc>
        <w:tc>
          <w:tcPr>
            <w:tcW w:w="1701" w:type="dxa"/>
            <w:tcBorders>
              <w:top w:val="nil"/>
              <w:left w:val="nil"/>
              <w:bottom w:val="single" w:sz="8" w:space="0" w:color="auto"/>
              <w:right w:val="single" w:sz="8" w:space="0" w:color="auto"/>
            </w:tcBorders>
            <w:shd w:val="clear" w:color="auto" w:fill="auto"/>
            <w:vAlign w:val="center"/>
            <w:hideMark/>
          </w:tcPr>
          <w:p w14:paraId="1E2A25E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57 207 635,60    </w:t>
            </w:r>
          </w:p>
        </w:tc>
        <w:tc>
          <w:tcPr>
            <w:tcW w:w="1701" w:type="dxa"/>
            <w:tcBorders>
              <w:top w:val="nil"/>
              <w:left w:val="nil"/>
              <w:bottom w:val="single" w:sz="8" w:space="0" w:color="auto"/>
              <w:right w:val="single" w:sz="8" w:space="0" w:color="auto"/>
            </w:tcBorders>
            <w:shd w:val="clear" w:color="auto" w:fill="auto"/>
            <w:vAlign w:val="center"/>
            <w:hideMark/>
          </w:tcPr>
          <w:p w14:paraId="51FCA41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57 134 684,20    </w:t>
            </w:r>
          </w:p>
        </w:tc>
        <w:tc>
          <w:tcPr>
            <w:tcW w:w="851" w:type="dxa"/>
            <w:tcBorders>
              <w:top w:val="nil"/>
              <w:left w:val="nil"/>
              <w:bottom w:val="single" w:sz="8" w:space="0" w:color="auto"/>
              <w:right w:val="single" w:sz="8" w:space="0" w:color="auto"/>
            </w:tcBorders>
            <w:shd w:val="clear" w:color="auto" w:fill="auto"/>
            <w:vAlign w:val="center"/>
            <w:hideMark/>
          </w:tcPr>
          <w:p w14:paraId="6431229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99,87    </w:t>
            </w:r>
          </w:p>
        </w:tc>
        <w:tc>
          <w:tcPr>
            <w:tcW w:w="850" w:type="dxa"/>
            <w:tcBorders>
              <w:top w:val="nil"/>
              <w:left w:val="nil"/>
              <w:bottom w:val="single" w:sz="8" w:space="0" w:color="auto"/>
              <w:right w:val="single" w:sz="8" w:space="0" w:color="auto"/>
            </w:tcBorders>
            <w:shd w:val="clear" w:color="auto" w:fill="auto"/>
            <w:vAlign w:val="center"/>
            <w:hideMark/>
          </w:tcPr>
          <w:p w14:paraId="4C09A35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36,40    </w:t>
            </w:r>
          </w:p>
        </w:tc>
        <w:tc>
          <w:tcPr>
            <w:tcW w:w="727" w:type="dxa"/>
            <w:vAlign w:val="center"/>
            <w:hideMark/>
          </w:tcPr>
          <w:p w14:paraId="28CC5DA8"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4C54B4FC" w14:textId="77777777" w:rsidTr="000955FB">
        <w:trPr>
          <w:trHeight w:val="335"/>
        </w:trPr>
        <w:tc>
          <w:tcPr>
            <w:tcW w:w="5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62824E" w14:textId="77777777" w:rsidR="000955FB" w:rsidRPr="000955FB" w:rsidRDefault="000955FB" w:rsidP="000955FB">
            <w:pPr>
              <w:spacing w:after="0" w:line="240" w:lineRule="auto"/>
              <w:jc w:val="center"/>
              <w:rPr>
                <w:rFonts w:asciiTheme="minorHAnsi" w:hAnsiTheme="minorHAnsi" w:cstheme="minorHAnsi"/>
                <w:color w:val="FF0000"/>
                <w:sz w:val="20"/>
                <w:szCs w:val="20"/>
              </w:rPr>
            </w:pPr>
            <w:r w:rsidRPr="000955FB">
              <w:rPr>
                <w:rFonts w:asciiTheme="minorHAnsi" w:hAnsiTheme="minorHAnsi" w:cstheme="minorHAnsi"/>
                <w:sz w:val="20"/>
                <w:szCs w:val="20"/>
              </w:rPr>
              <w:t> </w:t>
            </w:r>
          </w:p>
        </w:tc>
        <w:tc>
          <w:tcPr>
            <w:tcW w:w="3441" w:type="dxa"/>
            <w:tcBorders>
              <w:top w:val="nil"/>
              <w:left w:val="nil"/>
              <w:bottom w:val="single" w:sz="8" w:space="0" w:color="auto"/>
              <w:right w:val="single" w:sz="8" w:space="0" w:color="auto"/>
            </w:tcBorders>
            <w:shd w:val="clear" w:color="auto" w:fill="auto"/>
            <w:vAlign w:val="center"/>
            <w:hideMark/>
          </w:tcPr>
          <w:p w14:paraId="492DD5B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1.Udziały w podatku dochodowym</w:t>
            </w:r>
          </w:p>
        </w:tc>
        <w:tc>
          <w:tcPr>
            <w:tcW w:w="1701" w:type="dxa"/>
            <w:tcBorders>
              <w:top w:val="nil"/>
              <w:left w:val="nil"/>
              <w:bottom w:val="single" w:sz="8" w:space="0" w:color="auto"/>
              <w:right w:val="single" w:sz="8" w:space="0" w:color="auto"/>
            </w:tcBorders>
            <w:shd w:val="clear" w:color="auto" w:fill="auto"/>
            <w:vAlign w:val="center"/>
            <w:hideMark/>
          </w:tcPr>
          <w:p w14:paraId="7E6C65C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31 128 283,20    </w:t>
            </w:r>
          </w:p>
        </w:tc>
        <w:tc>
          <w:tcPr>
            <w:tcW w:w="1701" w:type="dxa"/>
            <w:tcBorders>
              <w:top w:val="nil"/>
              <w:left w:val="nil"/>
              <w:bottom w:val="single" w:sz="8" w:space="0" w:color="auto"/>
              <w:right w:val="single" w:sz="8" w:space="0" w:color="auto"/>
            </w:tcBorders>
            <w:shd w:val="clear" w:color="auto" w:fill="auto"/>
            <w:vAlign w:val="center"/>
            <w:hideMark/>
          </w:tcPr>
          <w:p w14:paraId="1F8897A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31 128 283,01    </w:t>
            </w:r>
          </w:p>
        </w:tc>
        <w:tc>
          <w:tcPr>
            <w:tcW w:w="851" w:type="dxa"/>
            <w:tcBorders>
              <w:top w:val="nil"/>
              <w:left w:val="nil"/>
              <w:bottom w:val="single" w:sz="8" w:space="0" w:color="auto"/>
              <w:right w:val="single" w:sz="8" w:space="0" w:color="auto"/>
            </w:tcBorders>
            <w:shd w:val="clear" w:color="auto" w:fill="auto"/>
            <w:vAlign w:val="center"/>
            <w:hideMark/>
          </w:tcPr>
          <w:p w14:paraId="562D880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2BC74EA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182130AA"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6CD694CF" w14:textId="77777777" w:rsidTr="000955FB">
        <w:trPr>
          <w:trHeight w:val="358"/>
        </w:trPr>
        <w:tc>
          <w:tcPr>
            <w:tcW w:w="518" w:type="dxa"/>
            <w:vMerge/>
            <w:tcBorders>
              <w:top w:val="nil"/>
              <w:left w:val="single" w:sz="8" w:space="0" w:color="auto"/>
              <w:bottom w:val="single" w:sz="8" w:space="0" w:color="000000"/>
              <w:right w:val="single" w:sz="8" w:space="0" w:color="auto"/>
            </w:tcBorders>
            <w:vAlign w:val="center"/>
            <w:hideMark/>
          </w:tcPr>
          <w:p w14:paraId="68B00F78"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454E6C53"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a/od osób fizycznych</w:t>
            </w:r>
          </w:p>
        </w:tc>
        <w:tc>
          <w:tcPr>
            <w:tcW w:w="1701" w:type="dxa"/>
            <w:tcBorders>
              <w:top w:val="nil"/>
              <w:left w:val="nil"/>
              <w:bottom w:val="single" w:sz="8" w:space="0" w:color="auto"/>
              <w:right w:val="single" w:sz="8" w:space="0" w:color="auto"/>
            </w:tcBorders>
            <w:shd w:val="clear" w:color="auto" w:fill="auto"/>
            <w:vAlign w:val="center"/>
            <w:hideMark/>
          </w:tcPr>
          <w:p w14:paraId="6C9E7E0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29 221 217,20    </w:t>
            </w:r>
          </w:p>
        </w:tc>
        <w:tc>
          <w:tcPr>
            <w:tcW w:w="1701" w:type="dxa"/>
            <w:tcBorders>
              <w:top w:val="nil"/>
              <w:left w:val="nil"/>
              <w:bottom w:val="single" w:sz="8" w:space="0" w:color="auto"/>
              <w:right w:val="single" w:sz="8" w:space="0" w:color="auto"/>
            </w:tcBorders>
            <w:shd w:val="clear" w:color="auto" w:fill="auto"/>
            <w:vAlign w:val="center"/>
            <w:hideMark/>
          </w:tcPr>
          <w:p w14:paraId="175680A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29 221 217,20    </w:t>
            </w:r>
          </w:p>
        </w:tc>
        <w:tc>
          <w:tcPr>
            <w:tcW w:w="851" w:type="dxa"/>
            <w:tcBorders>
              <w:top w:val="nil"/>
              <w:left w:val="nil"/>
              <w:bottom w:val="single" w:sz="8" w:space="0" w:color="auto"/>
              <w:right w:val="single" w:sz="8" w:space="0" w:color="auto"/>
            </w:tcBorders>
            <w:shd w:val="clear" w:color="auto" w:fill="auto"/>
            <w:vAlign w:val="center"/>
            <w:hideMark/>
          </w:tcPr>
          <w:p w14:paraId="6C926EE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48B5141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65CFB819"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7F87E510" w14:textId="77777777" w:rsidTr="000955FB">
        <w:trPr>
          <w:trHeight w:val="265"/>
        </w:trPr>
        <w:tc>
          <w:tcPr>
            <w:tcW w:w="518" w:type="dxa"/>
            <w:vMerge/>
            <w:tcBorders>
              <w:top w:val="nil"/>
              <w:left w:val="single" w:sz="8" w:space="0" w:color="auto"/>
              <w:bottom w:val="single" w:sz="8" w:space="0" w:color="000000"/>
              <w:right w:val="single" w:sz="8" w:space="0" w:color="auto"/>
            </w:tcBorders>
            <w:vAlign w:val="center"/>
            <w:hideMark/>
          </w:tcPr>
          <w:p w14:paraId="7F17C175"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4D6593D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b/osób prawnych</w:t>
            </w:r>
          </w:p>
        </w:tc>
        <w:tc>
          <w:tcPr>
            <w:tcW w:w="1701" w:type="dxa"/>
            <w:tcBorders>
              <w:top w:val="nil"/>
              <w:left w:val="nil"/>
              <w:bottom w:val="single" w:sz="8" w:space="0" w:color="auto"/>
              <w:right w:val="single" w:sz="8" w:space="0" w:color="auto"/>
            </w:tcBorders>
            <w:shd w:val="clear" w:color="auto" w:fill="auto"/>
            <w:vAlign w:val="center"/>
            <w:hideMark/>
          </w:tcPr>
          <w:p w14:paraId="4CE6C14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1 907 066,00    </w:t>
            </w:r>
          </w:p>
        </w:tc>
        <w:tc>
          <w:tcPr>
            <w:tcW w:w="1701" w:type="dxa"/>
            <w:tcBorders>
              <w:top w:val="nil"/>
              <w:left w:val="nil"/>
              <w:bottom w:val="single" w:sz="8" w:space="0" w:color="auto"/>
              <w:right w:val="single" w:sz="8" w:space="0" w:color="auto"/>
            </w:tcBorders>
            <w:shd w:val="clear" w:color="auto" w:fill="auto"/>
            <w:vAlign w:val="center"/>
            <w:hideMark/>
          </w:tcPr>
          <w:p w14:paraId="4B91B6E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1 907 065,81    </w:t>
            </w:r>
          </w:p>
        </w:tc>
        <w:tc>
          <w:tcPr>
            <w:tcW w:w="851" w:type="dxa"/>
            <w:tcBorders>
              <w:top w:val="nil"/>
              <w:left w:val="nil"/>
              <w:bottom w:val="single" w:sz="8" w:space="0" w:color="auto"/>
              <w:right w:val="single" w:sz="8" w:space="0" w:color="auto"/>
            </w:tcBorders>
            <w:shd w:val="clear" w:color="auto" w:fill="auto"/>
            <w:vAlign w:val="center"/>
            <w:hideMark/>
          </w:tcPr>
          <w:p w14:paraId="3021B9C5"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18E080D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77BBED34"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3719E332" w14:textId="77777777" w:rsidTr="000955FB">
        <w:trPr>
          <w:trHeight w:val="390"/>
        </w:trPr>
        <w:tc>
          <w:tcPr>
            <w:tcW w:w="518" w:type="dxa"/>
            <w:vMerge/>
            <w:tcBorders>
              <w:top w:val="nil"/>
              <w:left w:val="single" w:sz="8" w:space="0" w:color="auto"/>
              <w:bottom w:val="single" w:sz="8" w:space="0" w:color="000000"/>
              <w:right w:val="single" w:sz="8" w:space="0" w:color="auto"/>
            </w:tcBorders>
            <w:vAlign w:val="center"/>
            <w:hideMark/>
          </w:tcPr>
          <w:p w14:paraId="1B6B9CB6"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0A67BC6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2.Wpływy z podatków i opłat, w tym : </w:t>
            </w:r>
          </w:p>
        </w:tc>
        <w:tc>
          <w:tcPr>
            <w:tcW w:w="1701" w:type="dxa"/>
            <w:tcBorders>
              <w:top w:val="nil"/>
              <w:left w:val="nil"/>
              <w:bottom w:val="single" w:sz="8" w:space="0" w:color="auto"/>
              <w:right w:val="single" w:sz="8" w:space="0" w:color="auto"/>
            </w:tcBorders>
            <w:shd w:val="clear" w:color="auto" w:fill="auto"/>
            <w:vAlign w:val="center"/>
            <w:hideMark/>
          </w:tcPr>
          <w:p w14:paraId="48B2629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4 240 659,00    </w:t>
            </w:r>
          </w:p>
        </w:tc>
        <w:tc>
          <w:tcPr>
            <w:tcW w:w="1701" w:type="dxa"/>
            <w:tcBorders>
              <w:top w:val="nil"/>
              <w:left w:val="nil"/>
              <w:bottom w:val="single" w:sz="8" w:space="0" w:color="auto"/>
              <w:right w:val="single" w:sz="8" w:space="0" w:color="auto"/>
            </w:tcBorders>
            <w:shd w:val="clear" w:color="auto" w:fill="auto"/>
            <w:vAlign w:val="center"/>
            <w:hideMark/>
          </w:tcPr>
          <w:p w14:paraId="7E7C87F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3 581 930,56    </w:t>
            </w:r>
          </w:p>
        </w:tc>
        <w:tc>
          <w:tcPr>
            <w:tcW w:w="851" w:type="dxa"/>
            <w:tcBorders>
              <w:top w:val="nil"/>
              <w:left w:val="nil"/>
              <w:bottom w:val="single" w:sz="8" w:space="0" w:color="auto"/>
              <w:right w:val="single" w:sz="8" w:space="0" w:color="auto"/>
            </w:tcBorders>
            <w:shd w:val="clear" w:color="auto" w:fill="auto"/>
            <w:vAlign w:val="center"/>
            <w:hideMark/>
          </w:tcPr>
          <w:p w14:paraId="0A79753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84,47    </w:t>
            </w:r>
          </w:p>
        </w:tc>
        <w:tc>
          <w:tcPr>
            <w:tcW w:w="850" w:type="dxa"/>
            <w:tcBorders>
              <w:top w:val="nil"/>
              <w:left w:val="nil"/>
              <w:bottom w:val="single" w:sz="8" w:space="0" w:color="auto"/>
              <w:right w:val="single" w:sz="8" w:space="0" w:color="auto"/>
            </w:tcBorders>
            <w:shd w:val="clear" w:color="auto" w:fill="auto"/>
            <w:vAlign w:val="center"/>
            <w:hideMark/>
          </w:tcPr>
          <w:p w14:paraId="709267F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3BAB5648"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2CDCAD78" w14:textId="77777777" w:rsidTr="000955FB">
        <w:trPr>
          <w:trHeight w:val="418"/>
        </w:trPr>
        <w:tc>
          <w:tcPr>
            <w:tcW w:w="518" w:type="dxa"/>
            <w:vMerge/>
            <w:tcBorders>
              <w:top w:val="nil"/>
              <w:left w:val="single" w:sz="8" w:space="0" w:color="auto"/>
              <w:bottom w:val="single" w:sz="8" w:space="0" w:color="000000"/>
              <w:right w:val="single" w:sz="8" w:space="0" w:color="auto"/>
            </w:tcBorders>
            <w:vAlign w:val="center"/>
            <w:hideMark/>
          </w:tcPr>
          <w:p w14:paraId="772DC33C"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31A7DF57"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a/zajęcie pasa drogowego</w:t>
            </w:r>
          </w:p>
        </w:tc>
        <w:tc>
          <w:tcPr>
            <w:tcW w:w="1701" w:type="dxa"/>
            <w:tcBorders>
              <w:top w:val="nil"/>
              <w:left w:val="nil"/>
              <w:bottom w:val="single" w:sz="8" w:space="0" w:color="auto"/>
              <w:right w:val="single" w:sz="8" w:space="0" w:color="auto"/>
            </w:tcBorders>
            <w:shd w:val="clear" w:color="auto" w:fill="auto"/>
            <w:vAlign w:val="center"/>
            <w:hideMark/>
          </w:tcPr>
          <w:p w14:paraId="102FE0E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1 400 000,00    </w:t>
            </w:r>
          </w:p>
        </w:tc>
        <w:tc>
          <w:tcPr>
            <w:tcW w:w="1701" w:type="dxa"/>
            <w:tcBorders>
              <w:top w:val="nil"/>
              <w:left w:val="nil"/>
              <w:bottom w:val="single" w:sz="8" w:space="0" w:color="auto"/>
              <w:right w:val="single" w:sz="8" w:space="0" w:color="auto"/>
            </w:tcBorders>
            <w:shd w:val="clear" w:color="auto" w:fill="auto"/>
            <w:vAlign w:val="center"/>
            <w:hideMark/>
          </w:tcPr>
          <w:p w14:paraId="17D3BEA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1 131 070,99    </w:t>
            </w:r>
          </w:p>
        </w:tc>
        <w:tc>
          <w:tcPr>
            <w:tcW w:w="851" w:type="dxa"/>
            <w:tcBorders>
              <w:top w:val="nil"/>
              <w:left w:val="nil"/>
              <w:bottom w:val="single" w:sz="8" w:space="0" w:color="auto"/>
              <w:right w:val="single" w:sz="8" w:space="0" w:color="auto"/>
            </w:tcBorders>
            <w:shd w:val="clear" w:color="auto" w:fill="auto"/>
            <w:vAlign w:val="center"/>
            <w:hideMark/>
          </w:tcPr>
          <w:p w14:paraId="31460A7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80,79    </w:t>
            </w:r>
          </w:p>
        </w:tc>
        <w:tc>
          <w:tcPr>
            <w:tcW w:w="850" w:type="dxa"/>
            <w:tcBorders>
              <w:top w:val="nil"/>
              <w:left w:val="nil"/>
              <w:bottom w:val="single" w:sz="8" w:space="0" w:color="auto"/>
              <w:right w:val="single" w:sz="8" w:space="0" w:color="auto"/>
            </w:tcBorders>
            <w:shd w:val="clear" w:color="auto" w:fill="auto"/>
            <w:vAlign w:val="center"/>
            <w:hideMark/>
          </w:tcPr>
          <w:p w14:paraId="670C9CD2"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69E90E76"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2222E22C" w14:textId="77777777" w:rsidTr="000955FB">
        <w:trPr>
          <w:trHeight w:val="396"/>
        </w:trPr>
        <w:tc>
          <w:tcPr>
            <w:tcW w:w="518" w:type="dxa"/>
            <w:vMerge/>
            <w:tcBorders>
              <w:top w:val="nil"/>
              <w:left w:val="single" w:sz="8" w:space="0" w:color="auto"/>
              <w:bottom w:val="single" w:sz="8" w:space="0" w:color="000000"/>
              <w:right w:val="single" w:sz="8" w:space="0" w:color="auto"/>
            </w:tcBorders>
            <w:vAlign w:val="center"/>
            <w:hideMark/>
          </w:tcPr>
          <w:p w14:paraId="28F79DF3"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3E734673"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b/ opłata komunikacyjna</w:t>
            </w:r>
          </w:p>
        </w:tc>
        <w:tc>
          <w:tcPr>
            <w:tcW w:w="1701" w:type="dxa"/>
            <w:tcBorders>
              <w:top w:val="nil"/>
              <w:left w:val="nil"/>
              <w:bottom w:val="single" w:sz="8" w:space="0" w:color="auto"/>
              <w:right w:val="single" w:sz="8" w:space="0" w:color="auto"/>
            </w:tcBorders>
            <w:shd w:val="clear" w:color="auto" w:fill="auto"/>
            <w:vAlign w:val="center"/>
            <w:hideMark/>
          </w:tcPr>
          <w:p w14:paraId="6762751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2 300 000,00    </w:t>
            </w:r>
          </w:p>
        </w:tc>
        <w:tc>
          <w:tcPr>
            <w:tcW w:w="1701" w:type="dxa"/>
            <w:tcBorders>
              <w:top w:val="nil"/>
              <w:left w:val="nil"/>
              <w:bottom w:val="single" w:sz="8" w:space="0" w:color="auto"/>
              <w:right w:val="single" w:sz="8" w:space="0" w:color="auto"/>
            </w:tcBorders>
            <w:shd w:val="clear" w:color="auto" w:fill="auto"/>
            <w:vAlign w:val="center"/>
            <w:hideMark/>
          </w:tcPr>
          <w:p w14:paraId="47326F2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1 855 410,75    </w:t>
            </w:r>
          </w:p>
        </w:tc>
        <w:tc>
          <w:tcPr>
            <w:tcW w:w="851" w:type="dxa"/>
            <w:tcBorders>
              <w:top w:val="nil"/>
              <w:left w:val="nil"/>
              <w:bottom w:val="single" w:sz="8" w:space="0" w:color="auto"/>
              <w:right w:val="single" w:sz="8" w:space="0" w:color="auto"/>
            </w:tcBorders>
            <w:shd w:val="clear" w:color="auto" w:fill="auto"/>
            <w:vAlign w:val="center"/>
            <w:hideMark/>
          </w:tcPr>
          <w:p w14:paraId="74DF4B2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80,67    </w:t>
            </w:r>
          </w:p>
        </w:tc>
        <w:tc>
          <w:tcPr>
            <w:tcW w:w="850" w:type="dxa"/>
            <w:tcBorders>
              <w:top w:val="nil"/>
              <w:left w:val="nil"/>
              <w:bottom w:val="single" w:sz="8" w:space="0" w:color="auto"/>
              <w:right w:val="single" w:sz="8" w:space="0" w:color="auto"/>
            </w:tcBorders>
            <w:shd w:val="clear" w:color="auto" w:fill="auto"/>
            <w:vAlign w:val="center"/>
            <w:hideMark/>
          </w:tcPr>
          <w:p w14:paraId="3552765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37931F41"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209D53ED" w14:textId="77777777" w:rsidTr="000955FB">
        <w:trPr>
          <w:trHeight w:val="386"/>
        </w:trPr>
        <w:tc>
          <w:tcPr>
            <w:tcW w:w="518" w:type="dxa"/>
            <w:vMerge/>
            <w:tcBorders>
              <w:top w:val="nil"/>
              <w:left w:val="single" w:sz="8" w:space="0" w:color="auto"/>
              <w:bottom w:val="single" w:sz="8" w:space="0" w:color="000000"/>
              <w:right w:val="single" w:sz="8" w:space="0" w:color="auto"/>
            </w:tcBorders>
            <w:vAlign w:val="center"/>
            <w:hideMark/>
          </w:tcPr>
          <w:p w14:paraId="2F4B787E"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7D5A50B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c/ opłata za wydanie prawa jazdy</w:t>
            </w:r>
          </w:p>
        </w:tc>
        <w:tc>
          <w:tcPr>
            <w:tcW w:w="1701" w:type="dxa"/>
            <w:tcBorders>
              <w:top w:val="nil"/>
              <w:left w:val="nil"/>
              <w:bottom w:val="single" w:sz="8" w:space="0" w:color="auto"/>
              <w:right w:val="single" w:sz="8" w:space="0" w:color="auto"/>
            </w:tcBorders>
            <w:shd w:val="clear" w:color="auto" w:fill="auto"/>
            <w:vAlign w:val="center"/>
            <w:hideMark/>
          </w:tcPr>
          <w:p w14:paraId="0CD664C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300 000,00    </w:t>
            </w:r>
          </w:p>
        </w:tc>
        <w:tc>
          <w:tcPr>
            <w:tcW w:w="1701" w:type="dxa"/>
            <w:tcBorders>
              <w:top w:val="nil"/>
              <w:left w:val="nil"/>
              <w:bottom w:val="single" w:sz="8" w:space="0" w:color="auto"/>
              <w:right w:val="single" w:sz="8" w:space="0" w:color="auto"/>
            </w:tcBorders>
            <w:shd w:val="clear" w:color="auto" w:fill="auto"/>
            <w:vAlign w:val="center"/>
            <w:hideMark/>
          </w:tcPr>
          <w:p w14:paraId="17E3FA7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301 599,30    </w:t>
            </w:r>
          </w:p>
        </w:tc>
        <w:tc>
          <w:tcPr>
            <w:tcW w:w="851" w:type="dxa"/>
            <w:tcBorders>
              <w:top w:val="nil"/>
              <w:left w:val="nil"/>
              <w:bottom w:val="single" w:sz="8" w:space="0" w:color="auto"/>
              <w:right w:val="single" w:sz="8" w:space="0" w:color="auto"/>
            </w:tcBorders>
            <w:shd w:val="clear" w:color="auto" w:fill="auto"/>
            <w:vAlign w:val="center"/>
            <w:hideMark/>
          </w:tcPr>
          <w:p w14:paraId="200D2DA2"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100,53    </w:t>
            </w:r>
          </w:p>
        </w:tc>
        <w:tc>
          <w:tcPr>
            <w:tcW w:w="850" w:type="dxa"/>
            <w:tcBorders>
              <w:top w:val="nil"/>
              <w:left w:val="nil"/>
              <w:bottom w:val="single" w:sz="8" w:space="0" w:color="auto"/>
              <w:right w:val="single" w:sz="8" w:space="0" w:color="auto"/>
            </w:tcBorders>
            <w:shd w:val="clear" w:color="auto" w:fill="auto"/>
            <w:vAlign w:val="center"/>
            <w:hideMark/>
          </w:tcPr>
          <w:p w14:paraId="349C576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6CD0C834"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699EA79E" w14:textId="77777777" w:rsidTr="000955FB">
        <w:trPr>
          <w:trHeight w:val="420"/>
        </w:trPr>
        <w:tc>
          <w:tcPr>
            <w:tcW w:w="518" w:type="dxa"/>
            <w:vMerge/>
            <w:tcBorders>
              <w:top w:val="nil"/>
              <w:left w:val="single" w:sz="8" w:space="0" w:color="auto"/>
              <w:bottom w:val="single" w:sz="8" w:space="0" w:color="000000"/>
              <w:right w:val="single" w:sz="8" w:space="0" w:color="auto"/>
            </w:tcBorders>
            <w:vAlign w:val="center"/>
            <w:hideMark/>
          </w:tcPr>
          <w:p w14:paraId="4EA96744"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53EB701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 pozostałe opłaty</w:t>
            </w:r>
          </w:p>
        </w:tc>
        <w:tc>
          <w:tcPr>
            <w:tcW w:w="1701" w:type="dxa"/>
            <w:tcBorders>
              <w:top w:val="nil"/>
              <w:left w:val="nil"/>
              <w:bottom w:val="single" w:sz="8" w:space="0" w:color="auto"/>
              <w:right w:val="single" w:sz="8" w:space="0" w:color="auto"/>
            </w:tcBorders>
            <w:shd w:val="clear" w:color="auto" w:fill="auto"/>
            <w:vAlign w:val="center"/>
            <w:hideMark/>
          </w:tcPr>
          <w:p w14:paraId="0A37509D"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240 659,00    </w:t>
            </w:r>
          </w:p>
        </w:tc>
        <w:tc>
          <w:tcPr>
            <w:tcW w:w="1701" w:type="dxa"/>
            <w:tcBorders>
              <w:top w:val="nil"/>
              <w:left w:val="nil"/>
              <w:bottom w:val="single" w:sz="8" w:space="0" w:color="auto"/>
              <w:right w:val="single" w:sz="8" w:space="0" w:color="auto"/>
            </w:tcBorders>
            <w:shd w:val="clear" w:color="auto" w:fill="auto"/>
            <w:vAlign w:val="center"/>
            <w:hideMark/>
          </w:tcPr>
          <w:p w14:paraId="071C43F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293 849,52    </w:t>
            </w:r>
          </w:p>
        </w:tc>
        <w:tc>
          <w:tcPr>
            <w:tcW w:w="851" w:type="dxa"/>
            <w:tcBorders>
              <w:top w:val="nil"/>
              <w:left w:val="nil"/>
              <w:bottom w:val="single" w:sz="8" w:space="0" w:color="auto"/>
              <w:right w:val="single" w:sz="8" w:space="0" w:color="auto"/>
            </w:tcBorders>
            <w:shd w:val="clear" w:color="auto" w:fill="auto"/>
            <w:vAlign w:val="center"/>
            <w:hideMark/>
          </w:tcPr>
          <w:p w14:paraId="6269408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122,10    </w:t>
            </w:r>
          </w:p>
        </w:tc>
        <w:tc>
          <w:tcPr>
            <w:tcW w:w="850" w:type="dxa"/>
            <w:tcBorders>
              <w:top w:val="nil"/>
              <w:left w:val="nil"/>
              <w:bottom w:val="single" w:sz="8" w:space="0" w:color="auto"/>
              <w:right w:val="single" w:sz="8" w:space="0" w:color="auto"/>
            </w:tcBorders>
            <w:shd w:val="clear" w:color="auto" w:fill="auto"/>
            <w:vAlign w:val="center"/>
            <w:hideMark/>
          </w:tcPr>
          <w:p w14:paraId="7ADCC83D"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02FAC686"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13F15E39" w14:textId="77777777" w:rsidTr="000955FB">
        <w:trPr>
          <w:trHeight w:val="375"/>
        </w:trPr>
        <w:tc>
          <w:tcPr>
            <w:tcW w:w="518" w:type="dxa"/>
            <w:vMerge/>
            <w:tcBorders>
              <w:top w:val="nil"/>
              <w:left w:val="single" w:sz="8" w:space="0" w:color="auto"/>
              <w:bottom w:val="single" w:sz="8" w:space="0" w:color="000000"/>
              <w:right w:val="single" w:sz="8" w:space="0" w:color="auto"/>
            </w:tcBorders>
            <w:vAlign w:val="center"/>
            <w:hideMark/>
          </w:tcPr>
          <w:p w14:paraId="0691474C"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0E68F27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3.Dochody z majątku</w:t>
            </w:r>
          </w:p>
        </w:tc>
        <w:tc>
          <w:tcPr>
            <w:tcW w:w="1701" w:type="dxa"/>
            <w:tcBorders>
              <w:top w:val="nil"/>
              <w:left w:val="nil"/>
              <w:bottom w:val="single" w:sz="8" w:space="0" w:color="auto"/>
              <w:right w:val="single" w:sz="8" w:space="0" w:color="auto"/>
            </w:tcBorders>
            <w:shd w:val="clear" w:color="auto" w:fill="auto"/>
            <w:vAlign w:val="center"/>
            <w:hideMark/>
          </w:tcPr>
          <w:p w14:paraId="6B2BBB5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339 275,00    </w:t>
            </w:r>
          </w:p>
        </w:tc>
        <w:tc>
          <w:tcPr>
            <w:tcW w:w="1701" w:type="dxa"/>
            <w:tcBorders>
              <w:top w:val="nil"/>
              <w:left w:val="nil"/>
              <w:bottom w:val="single" w:sz="8" w:space="0" w:color="auto"/>
              <w:right w:val="single" w:sz="8" w:space="0" w:color="auto"/>
            </w:tcBorders>
            <w:shd w:val="clear" w:color="auto" w:fill="auto"/>
            <w:vAlign w:val="center"/>
            <w:hideMark/>
          </w:tcPr>
          <w:p w14:paraId="07BEE435"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357 571,57    </w:t>
            </w:r>
          </w:p>
        </w:tc>
        <w:tc>
          <w:tcPr>
            <w:tcW w:w="851" w:type="dxa"/>
            <w:tcBorders>
              <w:top w:val="nil"/>
              <w:left w:val="nil"/>
              <w:bottom w:val="single" w:sz="8" w:space="0" w:color="auto"/>
              <w:right w:val="single" w:sz="8" w:space="0" w:color="auto"/>
            </w:tcBorders>
            <w:shd w:val="clear" w:color="auto" w:fill="auto"/>
            <w:vAlign w:val="center"/>
            <w:hideMark/>
          </w:tcPr>
          <w:p w14:paraId="4145727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105,39    </w:t>
            </w:r>
          </w:p>
        </w:tc>
        <w:tc>
          <w:tcPr>
            <w:tcW w:w="850" w:type="dxa"/>
            <w:tcBorders>
              <w:top w:val="nil"/>
              <w:left w:val="nil"/>
              <w:bottom w:val="single" w:sz="8" w:space="0" w:color="auto"/>
              <w:right w:val="single" w:sz="8" w:space="0" w:color="auto"/>
            </w:tcBorders>
            <w:shd w:val="clear" w:color="auto" w:fill="auto"/>
            <w:vAlign w:val="center"/>
            <w:hideMark/>
          </w:tcPr>
          <w:p w14:paraId="2043FA7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6AECA7E1"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3A41C8BA" w14:textId="77777777" w:rsidTr="000955FB">
        <w:trPr>
          <w:trHeight w:val="390"/>
        </w:trPr>
        <w:tc>
          <w:tcPr>
            <w:tcW w:w="518" w:type="dxa"/>
            <w:vMerge/>
            <w:tcBorders>
              <w:top w:val="nil"/>
              <w:left w:val="single" w:sz="8" w:space="0" w:color="auto"/>
              <w:bottom w:val="single" w:sz="8" w:space="0" w:color="000000"/>
              <w:right w:val="single" w:sz="8" w:space="0" w:color="auto"/>
            </w:tcBorders>
            <w:vAlign w:val="center"/>
            <w:hideMark/>
          </w:tcPr>
          <w:p w14:paraId="2DB8715F" w14:textId="77777777" w:rsidR="000955FB" w:rsidRPr="000955FB" w:rsidRDefault="000955FB" w:rsidP="000955FB">
            <w:pPr>
              <w:spacing w:after="0" w:line="240" w:lineRule="auto"/>
              <w:rPr>
                <w:rFonts w:asciiTheme="minorHAnsi" w:hAnsiTheme="minorHAnsi" w:cstheme="minorHAnsi"/>
                <w:color w:val="FF0000"/>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17E219F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4. Pozostałe dochody</w:t>
            </w:r>
          </w:p>
        </w:tc>
        <w:tc>
          <w:tcPr>
            <w:tcW w:w="1701" w:type="dxa"/>
            <w:tcBorders>
              <w:top w:val="nil"/>
              <w:left w:val="nil"/>
              <w:bottom w:val="single" w:sz="8" w:space="0" w:color="auto"/>
              <w:right w:val="single" w:sz="8" w:space="0" w:color="auto"/>
            </w:tcBorders>
            <w:shd w:val="clear" w:color="auto" w:fill="auto"/>
            <w:vAlign w:val="center"/>
            <w:hideMark/>
          </w:tcPr>
          <w:p w14:paraId="580BB58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21 499 418,40    </w:t>
            </w:r>
          </w:p>
        </w:tc>
        <w:tc>
          <w:tcPr>
            <w:tcW w:w="1701" w:type="dxa"/>
            <w:tcBorders>
              <w:top w:val="nil"/>
              <w:left w:val="nil"/>
              <w:bottom w:val="single" w:sz="8" w:space="0" w:color="auto"/>
              <w:right w:val="single" w:sz="8" w:space="0" w:color="auto"/>
            </w:tcBorders>
            <w:shd w:val="clear" w:color="auto" w:fill="auto"/>
            <w:vAlign w:val="center"/>
            <w:hideMark/>
          </w:tcPr>
          <w:p w14:paraId="54400C3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22 066 899,06    </w:t>
            </w:r>
          </w:p>
        </w:tc>
        <w:tc>
          <w:tcPr>
            <w:tcW w:w="851" w:type="dxa"/>
            <w:tcBorders>
              <w:top w:val="nil"/>
              <w:left w:val="nil"/>
              <w:bottom w:val="single" w:sz="8" w:space="0" w:color="auto"/>
              <w:right w:val="single" w:sz="8" w:space="0" w:color="auto"/>
            </w:tcBorders>
            <w:shd w:val="clear" w:color="auto" w:fill="auto"/>
            <w:vAlign w:val="center"/>
            <w:hideMark/>
          </w:tcPr>
          <w:p w14:paraId="3821130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102,64    </w:t>
            </w:r>
          </w:p>
        </w:tc>
        <w:tc>
          <w:tcPr>
            <w:tcW w:w="850" w:type="dxa"/>
            <w:tcBorders>
              <w:top w:val="nil"/>
              <w:left w:val="nil"/>
              <w:bottom w:val="single" w:sz="8" w:space="0" w:color="auto"/>
              <w:right w:val="single" w:sz="8" w:space="0" w:color="auto"/>
            </w:tcBorders>
            <w:shd w:val="clear" w:color="auto" w:fill="auto"/>
            <w:vAlign w:val="center"/>
            <w:hideMark/>
          </w:tcPr>
          <w:p w14:paraId="67E3380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12EA1C06"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74BD0AAE" w14:textId="77777777" w:rsidTr="000955FB">
        <w:trPr>
          <w:trHeight w:val="565"/>
        </w:trPr>
        <w:tc>
          <w:tcPr>
            <w:tcW w:w="518" w:type="dxa"/>
            <w:tcBorders>
              <w:top w:val="nil"/>
              <w:left w:val="single" w:sz="8" w:space="0" w:color="auto"/>
              <w:bottom w:val="single" w:sz="8" w:space="0" w:color="auto"/>
              <w:right w:val="single" w:sz="8" w:space="0" w:color="auto"/>
            </w:tcBorders>
            <w:shd w:val="clear" w:color="auto" w:fill="auto"/>
            <w:vAlign w:val="center"/>
            <w:hideMark/>
          </w:tcPr>
          <w:p w14:paraId="08BE6A6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w:t>
            </w:r>
          </w:p>
        </w:tc>
        <w:tc>
          <w:tcPr>
            <w:tcW w:w="3441" w:type="dxa"/>
            <w:tcBorders>
              <w:top w:val="nil"/>
              <w:left w:val="nil"/>
              <w:bottom w:val="single" w:sz="8" w:space="0" w:color="auto"/>
              <w:right w:val="single" w:sz="8" w:space="0" w:color="auto"/>
            </w:tcBorders>
            <w:shd w:val="clear" w:color="auto" w:fill="auto"/>
            <w:vAlign w:val="center"/>
            <w:hideMark/>
          </w:tcPr>
          <w:p w14:paraId="0C04BB4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Dotacje ogółem oraz środki pozyskane z innych źródeł</w:t>
            </w:r>
          </w:p>
        </w:tc>
        <w:tc>
          <w:tcPr>
            <w:tcW w:w="1701" w:type="dxa"/>
            <w:tcBorders>
              <w:top w:val="nil"/>
              <w:left w:val="nil"/>
              <w:bottom w:val="single" w:sz="8" w:space="0" w:color="auto"/>
              <w:right w:val="single" w:sz="8" w:space="0" w:color="auto"/>
            </w:tcBorders>
            <w:shd w:val="clear" w:color="auto" w:fill="auto"/>
            <w:vAlign w:val="center"/>
            <w:hideMark/>
          </w:tcPr>
          <w:p w14:paraId="2C923032"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42 445 042,97    </w:t>
            </w:r>
          </w:p>
        </w:tc>
        <w:tc>
          <w:tcPr>
            <w:tcW w:w="1701" w:type="dxa"/>
            <w:tcBorders>
              <w:top w:val="nil"/>
              <w:left w:val="nil"/>
              <w:bottom w:val="single" w:sz="8" w:space="0" w:color="auto"/>
              <w:right w:val="single" w:sz="8" w:space="0" w:color="auto"/>
            </w:tcBorders>
            <w:shd w:val="clear" w:color="auto" w:fill="auto"/>
            <w:vAlign w:val="center"/>
            <w:hideMark/>
          </w:tcPr>
          <w:p w14:paraId="7F4FC2FB"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39 568 935,59    </w:t>
            </w:r>
          </w:p>
        </w:tc>
        <w:tc>
          <w:tcPr>
            <w:tcW w:w="851" w:type="dxa"/>
            <w:tcBorders>
              <w:top w:val="nil"/>
              <w:left w:val="nil"/>
              <w:bottom w:val="single" w:sz="8" w:space="0" w:color="auto"/>
              <w:right w:val="single" w:sz="8" w:space="0" w:color="auto"/>
            </w:tcBorders>
            <w:shd w:val="clear" w:color="auto" w:fill="auto"/>
            <w:vAlign w:val="center"/>
            <w:hideMark/>
          </w:tcPr>
          <w:p w14:paraId="31F808B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93,22    </w:t>
            </w:r>
          </w:p>
        </w:tc>
        <w:tc>
          <w:tcPr>
            <w:tcW w:w="850" w:type="dxa"/>
            <w:tcBorders>
              <w:top w:val="nil"/>
              <w:left w:val="nil"/>
              <w:bottom w:val="single" w:sz="8" w:space="0" w:color="auto"/>
              <w:right w:val="single" w:sz="8" w:space="0" w:color="auto"/>
            </w:tcBorders>
            <w:shd w:val="clear" w:color="auto" w:fill="auto"/>
            <w:vAlign w:val="center"/>
            <w:hideMark/>
          </w:tcPr>
          <w:p w14:paraId="13729C1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25,21    </w:t>
            </w:r>
          </w:p>
        </w:tc>
        <w:tc>
          <w:tcPr>
            <w:tcW w:w="727" w:type="dxa"/>
            <w:vAlign w:val="center"/>
            <w:hideMark/>
          </w:tcPr>
          <w:p w14:paraId="2ED9CDE8"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70470329" w14:textId="77777777" w:rsidTr="000955FB">
        <w:trPr>
          <w:trHeight w:val="417"/>
        </w:trPr>
        <w:tc>
          <w:tcPr>
            <w:tcW w:w="518" w:type="dxa"/>
            <w:tcBorders>
              <w:top w:val="nil"/>
              <w:left w:val="single" w:sz="8" w:space="0" w:color="auto"/>
              <w:bottom w:val="single" w:sz="8" w:space="0" w:color="auto"/>
              <w:right w:val="single" w:sz="8" w:space="0" w:color="auto"/>
            </w:tcBorders>
            <w:shd w:val="clear" w:color="auto" w:fill="auto"/>
            <w:vAlign w:val="center"/>
            <w:hideMark/>
          </w:tcPr>
          <w:p w14:paraId="134FA76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w:t>
            </w:r>
          </w:p>
        </w:tc>
        <w:tc>
          <w:tcPr>
            <w:tcW w:w="3441" w:type="dxa"/>
            <w:tcBorders>
              <w:top w:val="nil"/>
              <w:left w:val="nil"/>
              <w:bottom w:val="single" w:sz="8" w:space="0" w:color="auto"/>
              <w:right w:val="single" w:sz="8" w:space="0" w:color="auto"/>
            </w:tcBorders>
            <w:shd w:val="clear" w:color="auto" w:fill="auto"/>
            <w:vAlign w:val="center"/>
            <w:hideMark/>
          </w:tcPr>
          <w:p w14:paraId="71D5ED5C"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Subwencja ogólna, w tym :</w:t>
            </w:r>
          </w:p>
        </w:tc>
        <w:tc>
          <w:tcPr>
            <w:tcW w:w="1701" w:type="dxa"/>
            <w:tcBorders>
              <w:top w:val="nil"/>
              <w:left w:val="nil"/>
              <w:bottom w:val="single" w:sz="8" w:space="0" w:color="auto"/>
              <w:right w:val="single" w:sz="8" w:space="0" w:color="auto"/>
            </w:tcBorders>
            <w:shd w:val="clear" w:color="auto" w:fill="auto"/>
            <w:vAlign w:val="center"/>
            <w:hideMark/>
          </w:tcPr>
          <w:p w14:paraId="36FFE58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60 268 249,00    </w:t>
            </w:r>
          </w:p>
        </w:tc>
        <w:tc>
          <w:tcPr>
            <w:tcW w:w="1701" w:type="dxa"/>
            <w:tcBorders>
              <w:top w:val="nil"/>
              <w:left w:val="nil"/>
              <w:bottom w:val="single" w:sz="8" w:space="0" w:color="auto"/>
              <w:right w:val="single" w:sz="8" w:space="0" w:color="auto"/>
            </w:tcBorders>
            <w:shd w:val="clear" w:color="auto" w:fill="auto"/>
            <w:vAlign w:val="center"/>
            <w:hideMark/>
          </w:tcPr>
          <w:p w14:paraId="121600E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60 268 249,00    </w:t>
            </w:r>
          </w:p>
        </w:tc>
        <w:tc>
          <w:tcPr>
            <w:tcW w:w="851" w:type="dxa"/>
            <w:tcBorders>
              <w:top w:val="nil"/>
              <w:left w:val="nil"/>
              <w:bottom w:val="single" w:sz="8" w:space="0" w:color="auto"/>
              <w:right w:val="single" w:sz="8" w:space="0" w:color="auto"/>
            </w:tcBorders>
            <w:shd w:val="clear" w:color="auto" w:fill="auto"/>
            <w:vAlign w:val="center"/>
            <w:hideMark/>
          </w:tcPr>
          <w:p w14:paraId="712D7DF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7946B46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38,39    </w:t>
            </w:r>
          </w:p>
        </w:tc>
        <w:tc>
          <w:tcPr>
            <w:tcW w:w="727" w:type="dxa"/>
            <w:vAlign w:val="center"/>
            <w:hideMark/>
          </w:tcPr>
          <w:p w14:paraId="28842332"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1B661B50" w14:textId="77777777" w:rsidTr="000955FB">
        <w:trPr>
          <w:trHeight w:val="390"/>
        </w:trPr>
        <w:tc>
          <w:tcPr>
            <w:tcW w:w="5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513F77"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 </w:t>
            </w:r>
          </w:p>
        </w:tc>
        <w:tc>
          <w:tcPr>
            <w:tcW w:w="3441" w:type="dxa"/>
            <w:tcBorders>
              <w:top w:val="nil"/>
              <w:left w:val="nil"/>
              <w:bottom w:val="single" w:sz="8" w:space="0" w:color="auto"/>
              <w:right w:val="single" w:sz="8" w:space="0" w:color="auto"/>
            </w:tcBorders>
            <w:shd w:val="clear" w:color="auto" w:fill="auto"/>
            <w:vAlign w:val="center"/>
            <w:hideMark/>
          </w:tcPr>
          <w:p w14:paraId="1AFCB6F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a/część oświatowa</w:t>
            </w:r>
          </w:p>
        </w:tc>
        <w:tc>
          <w:tcPr>
            <w:tcW w:w="1701" w:type="dxa"/>
            <w:tcBorders>
              <w:top w:val="nil"/>
              <w:left w:val="nil"/>
              <w:bottom w:val="single" w:sz="8" w:space="0" w:color="auto"/>
              <w:right w:val="single" w:sz="8" w:space="0" w:color="auto"/>
            </w:tcBorders>
            <w:shd w:val="clear" w:color="auto" w:fill="auto"/>
            <w:vAlign w:val="center"/>
            <w:hideMark/>
          </w:tcPr>
          <w:p w14:paraId="6C02CEA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50 696 814,00    </w:t>
            </w:r>
          </w:p>
        </w:tc>
        <w:tc>
          <w:tcPr>
            <w:tcW w:w="1701" w:type="dxa"/>
            <w:tcBorders>
              <w:top w:val="nil"/>
              <w:left w:val="nil"/>
              <w:bottom w:val="single" w:sz="8" w:space="0" w:color="auto"/>
              <w:right w:val="single" w:sz="8" w:space="0" w:color="auto"/>
            </w:tcBorders>
            <w:shd w:val="clear" w:color="auto" w:fill="auto"/>
            <w:vAlign w:val="center"/>
            <w:hideMark/>
          </w:tcPr>
          <w:p w14:paraId="42BEE915"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50 696 814,00    </w:t>
            </w:r>
          </w:p>
        </w:tc>
        <w:tc>
          <w:tcPr>
            <w:tcW w:w="851" w:type="dxa"/>
            <w:tcBorders>
              <w:top w:val="nil"/>
              <w:left w:val="nil"/>
              <w:bottom w:val="single" w:sz="8" w:space="0" w:color="auto"/>
              <w:right w:val="single" w:sz="8" w:space="0" w:color="auto"/>
            </w:tcBorders>
            <w:shd w:val="clear" w:color="auto" w:fill="auto"/>
            <w:vAlign w:val="center"/>
            <w:hideMark/>
          </w:tcPr>
          <w:p w14:paraId="3100B3C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02FCC6E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3666A8CA"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464C2CCF" w14:textId="77777777" w:rsidTr="000955FB">
        <w:trPr>
          <w:trHeight w:val="372"/>
        </w:trPr>
        <w:tc>
          <w:tcPr>
            <w:tcW w:w="518" w:type="dxa"/>
            <w:vMerge/>
            <w:tcBorders>
              <w:top w:val="nil"/>
              <w:left w:val="single" w:sz="8" w:space="0" w:color="auto"/>
              <w:bottom w:val="single" w:sz="8" w:space="0" w:color="000000"/>
              <w:right w:val="single" w:sz="8" w:space="0" w:color="auto"/>
            </w:tcBorders>
            <w:vAlign w:val="center"/>
            <w:hideMark/>
          </w:tcPr>
          <w:p w14:paraId="373292F2" w14:textId="77777777" w:rsidR="000955FB" w:rsidRPr="000955FB" w:rsidRDefault="000955FB" w:rsidP="000955FB">
            <w:pPr>
              <w:spacing w:after="0" w:line="240" w:lineRule="auto"/>
              <w:rPr>
                <w:rFonts w:asciiTheme="minorHAnsi" w:hAnsiTheme="minorHAnsi" w:cstheme="minorHAnsi"/>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2A3C215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b/ część wyrównawcza</w:t>
            </w:r>
          </w:p>
        </w:tc>
        <w:tc>
          <w:tcPr>
            <w:tcW w:w="1701" w:type="dxa"/>
            <w:tcBorders>
              <w:top w:val="nil"/>
              <w:left w:val="nil"/>
              <w:bottom w:val="single" w:sz="8" w:space="0" w:color="auto"/>
              <w:right w:val="single" w:sz="8" w:space="0" w:color="auto"/>
            </w:tcBorders>
            <w:shd w:val="clear" w:color="auto" w:fill="auto"/>
            <w:vAlign w:val="center"/>
            <w:hideMark/>
          </w:tcPr>
          <w:p w14:paraId="5FD6B3E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4 994 578,00    </w:t>
            </w:r>
          </w:p>
        </w:tc>
        <w:tc>
          <w:tcPr>
            <w:tcW w:w="1701" w:type="dxa"/>
            <w:tcBorders>
              <w:top w:val="nil"/>
              <w:left w:val="nil"/>
              <w:bottom w:val="single" w:sz="8" w:space="0" w:color="auto"/>
              <w:right w:val="single" w:sz="8" w:space="0" w:color="auto"/>
            </w:tcBorders>
            <w:shd w:val="clear" w:color="auto" w:fill="auto"/>
            <w:vAlign w:val="center"/>
            <w:hideMark/>
          </w:tcPr>
          <w:p w14:paraId="4AC0ADD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4 994 578,00    </w:t>
            </w:r>
          </w:p>
        </w:tc>
        <w:tc>
          <w:tcPr>
            <w:tcW w:w="851" w:type="dxa"/>
            <w:tcBorders>
              <w:top w:val="nil"/>
              <w:left w:val="nil"/>
              <w:bottom w:val="single" w:sz="8" w:space="0" w:color="auto"/>
              <w:right w:val="single" w:sz="8" w:space="0" w:color="auto"/>
            </w:tcBorders>
            <w:shd w:val="clear" w:color="auto" w:fill="auto"/>
            <w:vAlign w:val="center"/>
            <w:hideMark/>
          </w:tcPr>
          <w:p w14:paraId="5CD8D8EE"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0607108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581204BA"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7043FFFB" w14:textId="77777777" w:rsidTr="000955FB">
        <w:trPr>
          <w:trHeight w:val="372"/>
        </w:trPr>
        <w:tc>
          <w:tcPr>
            <w:tcW w:w="518" w:type="dxa"/>
            <w:vMerge/>
            <w:tcBorders>
              <w:top w:val="nil"/>
              <w:left w:val="single" w:sz="8" w:space="0" w:color="auto"/>
              <w:bottom w:val="single" w:sz="8" w:space="0" w:color="000000"/>
              <w:right w:val="single" w:sz="8" w:space="0" w:color="auto"/>
            </w:tcBorders>
            <w:vAlign w:val="center"/>
            <w:hideMark/>
          </w:tcPr>
          <w:p w14:paraId="735FE7D9" w14:textId="77777777" w:rsidR="000955FB" w:rsidRPr="000955FB" w:rsidRDefault="000955FB" w:rsidP="000955FB">
            <w:pPr>
              <w:spacing w:after="0" w:line="240" w:lineRule="auto"/>
              <w:rPr>
                <w:rFonts w:asciiTheme="minorHAnsi" w:hAnsiTheme="minorHAnsi" w:cstheme="minorHAnsi"/>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414E6A31"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c/ część równoważąca</w:t>
            </w:r>
          </w:p>
        </w:tc>
        <w:tc>
          <w:tcPr>
            <w:tcW w:w="1701" w:type="dxa"/>
            <w:tcBorders>
              <w:top w:val="nil"/>
              <w:left w:val="nil"/>
              <w:bottom w:val="single" w:sz="8" w:space="0" w:color="auto"/>
              <w:right w:val="single" w:sz="8" w:space="0" w:color="auto"/>
            </w:tcBorders>
            <w:shd w:val="clear" w:color="auto" w:fill="auto"/>
            <w:vAlign w:val="center"/>
            <w:hideMark/>
          </w:tcPr>
          <w:p w14:paraId="784CA51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4 174 638,00    </w:t>
            </w:r>
          </w:p>
        </w:tc>
        <w:tc>
          <w:tcPr>
            <w:tcW w:w="1701" w:type="dxa"/>
            <w:tcBorders>
              <w:top w:val="nil"/>
              <w:left w:val="nil"/>
              <w:bottom w:val="single" w:sz="8" w:space="0" w:color="auto"/>
              <w:right w:val="single" w:sz="8" w:space="0" w:color="auto"/>
            </w:tcBorders>
            <w:shd w:val="clear" w:color="auto" w:fill="auto"/>
            <w:vAlign w:val="center"/>
            <w:hideMark/>
          </w:tcPr>
          <w:p w14:paraId="2F66C55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4 174 638,00    </w:t>
            </w:r>
          </w:p>
        </w:tc>
        <w:tc>
          <w:tcPr>
            <w:tcW w:w="851" w:type="dxa"/>
            <w:tcBorders>
              <w:top w:val="nil"/>
              <w:left w:val="nil"/>
              <w:bottom w:val="single" w:sz="8" w:space="0" w:color="auto"/>
              <w:right w:val="single" w:sz="8" w:space="0" w:color="auto"/>
            </w:tcBorders>
            <w:shd w:val="clear" w:color="auto" w:fill="auto"/>
            <w:vAlign w:val="center"/>
            <w:hideMark/>
          </w:tcPr>
          <w:p w14:paraId="14AD6DDB"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5C5C167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53D6BE01"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3F7F0CF8" w14:textId="77777777" w:rsidTr="000955FB">
        <w:trPr>
          <w:trHeight w:val="355"/>
        </w:trPr>
        <w:tc>
          <w:tcPr>
            <w:tcW w:w="518" w:type="dxa"/>
            <w:vMerge/>
            <w:tcBorders>
              <w:top w:val="nil"/>
              <w:left w:val="single" w:sz="8" w:space="0" w:color="auto"/>
              <w:bottom w:val="single" w:sz="8" w:space="0" w:color="000000"/>
              <w:right w:val="single" w:sz="8" w:space="0" w:color="auto"/>
            </w:tcBorders>
            <w:vAlign w:val="center"/>
            <w:hideMark/>
          </w:tcPr>
          <w:p w14:paraId="7BC0354B" w14:textId="77777777" w:rsidR="000955FB" w:rsidRPr="000955FB" w:rsidRDefault="000955FB" w:rsidP="000955FB">
            <w:pPr>
              <w:spacing w:after="0" w:line="240" w:lineRule="auto"/>
              <w:rPr>
                <w:rFonts w:asciiTheme="minorHAnsi" w:hAnsiTheme="minorHAnsi" w:cstheme="minorHAnsi"/>
                <w:sz w:val="20"/>
                <w:szCs w:val="20"/>
              </w:rPr>
            </w:pPr>
          </w:p>
        </w:tc>
        <w:tc>
          <w:tcPr>
            <w:tcW w:w="3441" w:type="dxa"/>
            <w:tcBorders>
              <w:top w:val="nil"/>
              <w:left w:val="nil"/>
              <w:bottom w:val="single" w:sz="8" w:space="0" w:color="auto"/>
              <w:right w:val="single" w:sz="8" w:space="0" w:color="auto"/>
            </w:tcBorders>
            <w:shd w:val="clear" w:color="auto" w:fill="auto"/>
            <w:vAlign w:val="center"/>
            <w:hideMark/>
          </w:tcPr>
          <w:p w14:paraId="17C97AD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 środki na uzupełnienie dochodów</w:t>
            </w:r>
          </w:p>
        </w:tc>
        <w:tc>
          <w:tcPr>
            <w:tcW w:w="1701" w:type="dxa"/>
            <w:tcBorders>
              <w:top w:val="nil"/>
              <w:left w:val="nil"/>
              <w:bottom w:val="single" w:sz="8" w:space="0" w:color="auto"/>
              <w:right w:val="single" w:sz="8" w:space="0" w:color="auto"/>
            </w:tcBorders>
            <w:shd w:val="clear" w:color="auto" w:fill="auto"/>
            <w:vAlign w:val="center"/>
            <w:hideMark/>
          </w:tcPr>
          <w:p w14:paraId="277AD9B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402 219,00    </w:t>
            </w:r>
          </w:p>
        </w:tc>
        <w:tc>
          <w:tcPr>
            <w:tcW w:w="1701" w:type="dxa"/>
            <w:tcBorders>
              <w:top w:val="nil"/>
              <w:left w:val="nil"/>
              <w:bottom w:val="single" w:sz="8" w:space="0" w:color="auto"/>
              <w:right w:val="single" w:sz="8" w:space="0" w:color="auto"/>
            </w:tcBorders>
            <w:shd w:val="clear" w:color="auto" w:fill="auto"/>
            <w:vAlign w:val="center"/>
            <w:hideMark/>
          </w:tcPr>
          <w:p w14:paraId="2EFFC14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402 219,00    </w:t>
            </w:r>
          </w:p>
        </w:tc>
        <w:tc>
          <w:tcPr>
            <w:tcW w:w="851" w:type="dxa"/>
            <w:tcBorders>
              <w:top w:val="nil"/>
              <w:left w:val="nil"/>
              <w:bottom w:val="single" w:sz="8" w:space="0" w:color="auto"/>
              <w:right w:val="single" w:sz="8" w:space="0" w:color="auto"/>
            </w:tcBorders>
            <w:shd w:val="clear" w:color="auto" w:fill="auto"/>
            <w:vAlign w:val="center"/>
            <w:hideMark/>
          </w:tcPr>
          <w:p w14:paraId="24A6EC02"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100,00    </w:t>
            </w:r>
          </w:p>
        </w:tc>
        <w:tc>
          <w:tcPr>
            <w:tcW w:w="850" w:type="dxa"/>
            <w:tcBorders>
              <w:top w:val="nil"/>
              <w:left w:val="nil"/>
              <w:bottom w:val="single" w:sz="8" w:space="0" w:color="auto"/>
              <w:right w:val="single" w:sz="8" w:space="0" w:color="auto"/>
            </w:tcBorders>
            <w:shd w:val="clear" w:color="auto" w:fill="auto"/>
            <w:vAlign w:val="center"/>
            <w:hideMark/>
          </w:tcPr>
          <w:p w14:paraId="32B8BE1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 </w:t>
            </w:r>
          </w:p>
        </w:tc>
        <w:tc>
          <w:tcPr>
            <w:tcW w:w="727" w:type="dxa"/>
            <w:vAlign w:val="center"/>
            <w:hideMark/>
          </w:tcPr>
          <w:p w14:paraId="7460C554"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1A9A6D40" w14:textId="77777777" w:rsidTr="000955FB">
        <w:trPr>
          <w:trHeight w:val="510"/>
        </w:trPr>
        <w:tc>
          <w:tcPr>
            <w:tcW w:w="3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215DD7" w14:textId="77777777" w:rsidR="000955FB" w:rsidRPr="000955FB" w:rsidRDefault="000955FB" w:rsidP="000955FB">
            <w:pPr>
              <w:spacing w:after="0" w:line="240" w:lineRule="auto"/>
              <w:rPr>
                <w:rFonts w:asciiTheme="minorHAnsi" w:hAnsiTheme="minorHAnsi" w:cstheme="minorHAnsi"/>
                <w:b/>
                <w:bCs/>
                <w:sz w:val="20"/>
                <w:szCs w:val="20"/>
              </w:rPr>
            </w:pPr>
            <w:r w:rsidRPr="000955FB">
              <w:rPr>
                <w:rFonts w:asciiTheme="minorHAnsi" w:hAnsiTheme="minorHAnsi" w:cstheme="minorHAnsi"/>
                <w:b/>
                <w:bCs/>
                <w:sz w:val="20"/>
                <w:szCs w:val="20"/>
              </w:rPr>
              <w:t>Dochody ogółem</w:t>
            </w:r>
          </w:p>
        </w:tc>
        <w:tc>
          <w:tcPr>
            <w:tcW w:w="1701" w:type="dxa"/>
            <w:tcBorders>
              <w:top w:val="nil"/>
              <w:left w:val="nil"/>
              <w:bottom w:val="single" w:sz="8" w:space="0" w:color="auto"/>
              <w:right w:val="single" w:sz="8" w:space="0" w:color="auto"/>
            </w:tcBorders>
            <w:shd w:val="clear" w:color="auto" w:fill="auto"/>
            <w:vAlign w:val="center"/>
            <w:hideMark/>
          </w:tcPr>
          <w:p w14:paraId="0319A91F"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159 920 927,57    </w:t>
            </w:r>
          </w:p>
        </w:tc>
        <w:tc>
          <w:tcPr>
            <w:tcW w:w="1701" w:type="dxa"/>
            <w:tcBorders>
              <w:top w:val="nil"/>
              <w:left w:val="nil"/>
              <w:bottom w:val="single" w:sz="8" w:space="0" w:color="auto"/>
              <w:right w:val="single" w:sz="8" w:space="0" w:color="auto"/>
            </w:tcBorders>
            <w:shd w:val="clear" w:color="auto" w:fill="auto"/>
            <w:vAlign w:val="center"/>
            <w:hideMark/>
          </w:tcPr>
          <w:p w14:paraId="0A79BD97"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156 971 868,79    </w:t>
            </w:r>
          </w:p>
        </w:tc>
        <w:tc>
          <w:tcPr>
            <w:tcW w:w="851" w:type="dxa"/>
            <w:tcBorders>
              <w:top w:val="nil"/>
              <w:left w:val="nil"/>
              <w:bottom w:val="single" w:sz="8" w:space="0" w:color="auto"/>
              <w:right w:val="single" w:sz="8" w:space="0" w:color="auto"/>
            </w:tcBorders>
            <w:shd w:val="clear" w:color="auto" w:fill="auto"/>
            <w:vAlign w:val="center"/>
            <w:hideMark/>
          </w:tcPr>
          <w:p w14:paraId="7B6B0D97"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98,16    </w:t>
            </w:r>
          </w:p>
        </w:tc>
        <w:tc>
          <w:tcPr>
            <w:tcW w:w="850" w:type="dxa"/>
            <w:tcBorders>
              <w:top w:val="nil"/>
              <w:left w:val="nil"/>
              <w:bottom w:val="single" w:sz="8" w:space="0" w:color="auto"/>
              <w:right w:val="single" w:sz="8" w:space="0" w:color="auto"/>
            </w:tcBorders>
            <w:shd w:val="clear" w:color="auto" w:fill="auto"/>
            <w:vAlign w:val="center"/>
            <w:hideMark/>
          </w:tcPr>
          <w:p w14:paraId="54F5527B"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100,00    </w:t>
            </w:r>
          </w:p>
        </w:tc>
        <w:tc>
          <w:tcPr>
            <w:tcW w:w="727" w:type="dxa"/>
            <w:vAlign w:val="center"/>
            <w:hideMark/>
          </w:tcPr>
          <w:p w14:paraId="626A1452" w14:textId="77777777" w:rsidR="000955FB" w:rsidRPr="000955FB" w:rsidRDefault="000955FB" w:rsidP="000955FB">
            <w:pPr>
              <w:spacing w:after="0" w:line="240" w:lineRule="auto"/>
              <w:rPr>
                <w:rFonts w:asciiTheme="minorHAnsi" w:hAnsiTheme="minorHAnsi" w:cstheme="minorHAnsi"/>
                <w:sz w:val="20"/>
                <w:szCs w:val="20"/>
              </w:rPr>
            </w:pPr>
          </w:p>
        </w:tc>
      </w:tr>
    </w:tbl>
    <w:p w14:paraId="315DF376" w14:textId="77777777" w:rsidR="000955FB" w:rsidRPr="000955FB" w:rsidRDefault="000955FB" w:rsidP="000955FB">
      <w:pPr>
        <w:spacing w:after="0" w:line="360" w:lineRule="auto"/>
        <w:jc w:val="both"/>
        <w:rPr>
          <w:rFonts w:asciiTheme="minorHAnsi" w:hAnsiTheme="minorHAnsi" w:cstheme="minorHAnsi"/>
          <w:sz w:val="24"/>
          <w:szCs w:val="20"/>
        </w:rPr>
      </w:pPr>
    </w:p>
    <w:p w14:paraId="7C51CD15" w14:textId="77777777" w:rsidR="000955FB" w:rsidRPr="000955FB" w:rsidRDefault="000955FB" w:rsidP="000955FB">
      <w:pPr>
        <w:spacing w:after="0" w:line="360" w:lineRule="auto"/>
        <w:jc w:val="both"/>
        <w:rPr>
          <w:rFonts w:asciiTheme="minorHAnsi" w:hAnsiTheme="minorHAnsi" w:cstheme="minorHAnsi"/>
        </w:rPr>
      </w:pPr>
      <w:r w:rsidRPr="000955FB">
        <w:rPr>
          <w:rFonts w:asciiTheme="minorHAnsi" w:hAnsiTheme="minorHAnsi" w:cstheme="minorHAnsi"/>
        </w:rPr>
        <w:t>Najwyższy udział w dochodach ogółem stanowi subwencja ogólna.</w:t>
      </w:r>
    </w:p>
    <w:p w14:paraId="693588F3" w14:textId="77777777" w:rsidR="000955FB" w:rsidRPr="000955FB" w:rsidRDefault="000955FB" w:rsidP="000955FB">
      <w:pPr>
        <w:spacing w:after="0" w:line="360" w:lineRule="auto"/>
        <w:jc w:val="both"/>
        <w:rPr>
          <w:rFonts w:asciiTheme="minorHAnsi" w:hAnsiTheme="minorHAnsi" w:cstheme="minorHAnsi"/>
          <w:sz w:val="24"/>
          <w:szCs w:val="20"/>
        </w:rPr>
      </w:pPr>
    </w:p>
    <w:p w14:paraId="45D3C8E4" w14:textId="77777777" w:rsidR="000955FB" w:rsidRPr="000955FB" w:rsidRDefault="000955FB" w:rsidP="000955FB">
      <w:pPr>
        <w:spacing w:after="0" w:line="360" w:lineRule="auto"/>
        <w:jc w:val="both"/>
        <w:rPr>
          <w:rFonts w:asciiTheme="minorHAnsi" w:hAnsiTheme="minorHAnsi" w:cstheme="minorHAnsi"/>
          <w:color w:val="FF0000"/>
          <w:sz w:val="24"/>
          <w:szCs w:val="20"/>
        </w:rPr>
      </w:pPr>
      <w:r w:rsidRPr="000955FB">
        <w:rPr>
          <w:rFonts w:asciiTheme="minorHAnsi" w:hAnsiTheme="minorHAnsi" w:cstheme="minorHAnsi"/>
          <w:noProof/>
          <w:sz w:val="20"/>
          <w:szCs w:val="20"/>
        </w:rPr>
        <w:drawing>
          <wp:inline distT="0" distB="0" distL="0" distR="0" wp14:anchorId="5AB0B414" wp14:editId="475716B6">
            <wp:extent cx="3703320" cy="2799080"/>
            <wp:effectExtent l="0" t="0" r="11430" b="1270"/>
            <wp:docPr id="1663500302" name="Wykres 1">
              <a:extLst xmlns:a="http://schemas.openxmlformats.org/drawingml/2006/main">
                <a:ext uri="{FF2B5EF4-FFF2-40B4-BE49-F238E27FC236}">
                  <a16:creationId xmlns:a16="http://schemas.microsoft.com/office/drawing/2014/main" id="{00000000-0008-0000-0100-00000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8CE9AE8" w14:textId="77777777" w:rsidR="000955FB" w:rsidRPr="000955FB" w:rsidRDefault="000955FB" w:rsidP="000955FB">
      <w:pPr>
        <w:spacing w:after="0" w:line="360" w:lineRule="auto"/>
        <w:jc w:val="both"/>
        <w:rPr>
          <w:rFonts w:asciiTheme="minorHAnsi" w:hAnsiTheme="minorHAnsi" w:cstheme="minorHAnsi"/>
          <w:color w:val="FF0000"/>
          <w:sz w:val="16"/>
          <w:szCs w:val="16"/>
        </w:rPr>
      </w:pPr>
    </w:p>
    <w:p w14:paraId="5919AC71" w14:textId="77777777" w:rsidR="000955FB" w:rsidRPr="000955FB" w:rsidRDefault="000955FB" w:rsidP="000955FB">
      <w:pPr>
        <w:spacing w:after="0" w:line="360" w:lineRule="auto"/>
        <w:jc w:val="both"/>
        <w:rPr>
          <w:rFonts w:asciiTheme="minorHAnsi" w:hAnsiTheme="minorHAnsi" w:cstheme="minorHAnsi"/>
          <w:noProof/>
          <w:sz w:val="20"/>
          <w:szCs w:val="20"/>
        </w:rPr>
      </w:pPr>
      <w:r w:rsidRPr="000955FB">
        <w:rPr>
          <w:rFonts w:asciiTheme="minorHAnsi" w:hAnsiTheme="minorHAnsi" w:cstheme="minorHAnsi"/>
          <w:noProof/>
          <w:sz w:val="20"/>
          <w:szCs w:val="20"/>
        </w:rPr>
        <w:drawing>
          <wp:inline distT="0" distB="0" distL="0" distR="0" wp14:anchorId="3F062DDA" wp14:editId="343104C2">
            <wp:extent cx="3703320" cy="2583665"/>
            <wp:effectExtent l="0" t="0" r="11430" b="7620"/>
            <wp:docPr id="897130600" name="Wykres 1">
              <a:extLst xmlns:a="http://schemas.openxmlformats.org/drawingml/2006/main">
                <a:ext uri="{FF2B5EF4-FFF2-40B4-BE49-F238E27FC236}">
                  <a16:creationId xmlns:a16="http://schemas.microsoft.com/office/drawing/2014/main" id="{00000000-0008-0000-0100-000002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8F9560C" w14:textId="77777777" w:rsidR="000955FB" w:rsidRPr="000955FB" w:rsidRDefault="000955FB" w:rsidP="000955FB">
      <w:pPr>
        <w:spacing w:after="0" w:line="360" w:lineRule="auto"/>
        <w:jc w:val="both"/>
        <w:rPr>
          <w:rFonts w:asciiTheme="minorHAnsi" w:hAnsiTheme="minorHAnsi" w:cstheme="minorHAnsi"/>
          <w:sz w:val="16"/>
          <w:szCs w:val="16"/>
        </w:rPr>
      </w:pPr>
    </w:p>
    <w:p w14:paraId="2066F2E3" w14:textId="77777777" w:rsidR="000955FB" w:rsidRPr="005157E6" w:rsidRDefault="000955FB" w:rsidP="000955FB">
      <w:pPr>
        <w:numPr>
          <w:ilvl w:val="0"/>
          <w:numId w:val="46"/>
        </w:numPr>
        <w:spacing w:after="0" w:line="360" w:lineRule="auto"/>
        <w:ind w:right="50" w:hanging="1080"/>
        <w:jc w:val="both"/>
        <w:rPr>
          <w:rFonts w:asciiTheme="minorHAnsi" w:hAnsiTheme="minorHAnsi" w:cstheme="minorHAnsi"/>
          <w:b/>
          <w:bCs/>
          <w:color w:val="70AD47" w:themeColor="accent6"/>
          <w:sz w:val="28"/>
          <w:szCs w:val="28"/>
        </w:rPr>
      </w:pPr>
      <w:r w:rsidRPr="005157E6">
        <w:rPr>
          <w:rFonts w:asciiTheme="minorHAnsi" w:hAnsiTheme="minorHAnsi" w:cstheme="minorHAnsi"/>
          <w:b/>
          <w:color w:val="70AD47" w:themeColor="accent6"/>
          <w:sz w:val="28"/>
          <w:szCs w:val="28"/>
        </w:rPr>
        <w:t>Wydatki Budżetowe.</w:t>
      </w:r>
    </w:p>
    <w:p w14:paraId="2880B0DA" w14:textId="77777777" w:rsidR="000955FB" w:rsidRPr="000955FB" w:rsidRDefault="000955FB" w:rsidP="000955FB">
      <w:pPr>
        <w:spacing w:after="0" w:line="360" w:lineRule="auto"/>
        <w:ind w:right="50"/>
        <w:jc w:val="both"/>
        <w:rPr>
          <w:rFonts w:asciiTheme="minorHAnsi" w:hAnsiTheme="minorHAnsi" w:cstheme="minorHAnsi"/>
          <w:sz w:val="16"/>
          <w:szCs w:val="16"/>
        </w:rPr>
      </w:pPr>
    </w:p>
    <w:p w14:paraId="6C0D727C" w14:textId="77777777" w:rsidR="000955FB" w:rsidRPr="000955FB" w:rsidRDefault="000955FB" w:rsidP="000955FB">
      <w:pPr>
        <w:tabs>
          <w:tab w:val="left" w:pos="426"/>
        </w:tabs>
        <w:spacing w:after="0" w:line="360" w:lineRule="auto"/>
        <w:jc w:val="both"/>
        <w:rPr>
          <w:rFonts w:asciiTheme="minorHAnsi" w:hAnsiTheme="minorHAnsi" w:cstheme="minorHAnsi"/>
          <w:sz w:val="24"/>
          <w:szCs w:val="20"/>
        </w:rPr>
      </w:pPr>
      <w:r w:rsidRPr="000955FB">
        <w:rPr>
          <w:rFonts w:asciiTheme="minorHAnsi" w:hAnsiTheme="minorHAnsi" w:cstheme="minorHAnsi"/>
          <w:sz w:val="24"/>
          <w:szCs w:val="20"/>
        </w:rPr>
        <w:t>Realizację wydatków za 2022 r przedstawia poniższe zestawienie :</w:t>
      </w:r>
    </w:p>
    <w:tbl>
      <w:tblPr>
        <w:tblW w:w="9917" w:type="dxa"/>
        <w:tblCellMar>
          <w:left w:w="70" w:type="dxa"/>
          <w:right w:w="70" w:type="dxa"/>
        </w:tblCellMar>
        <w:tblLook w:val="04A0" w:firstRow="1" w:lastRow="0" w:firstColumn="1" w:lastColumn="0" w:noHBand="0" w:noVBand="1"/>
      </w:tblPr>
      <w:tblGrid>
        <w:gridCol w:w="579"/>
        <w:gridCol w:w="2921"/>
        <w:gridCol w:w="1634"/>
        <w:gridCol w:w="1927"/>
        <w:gridCol w:w="1218"/>
        <w:gridCol w:w="925"/>
        <w:gridCol w:w="713"/>
      </w:tblGrid>
      <w:tr w:rsidR="000955FB" w:rsidRPr="000955FB" w14:paraId="622C373D" w14:textId="77777777" w:rsidTr="000955FB">
        <w:trPr>
          <w:gridAfter w:val="1"/>
          <w:wAfter w:w="713" w:type="dxa"/>
          <w:trHeight w:val="345"/>
        </w:trPr>
        <w:tc>
          <w:tcPr>
            <w:tcW w:w="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EDF056"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L.p.</w:t>
            </w:r>
          </w:p>
        </w:tc>
        <w:tc>
          <w:tcPr>
            <w:tcW w:w="3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2A05A8"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Treść</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27E5E1"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Plan wydatków na 2022 r</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AADFA6"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 xml:space="preserve">Wykonanie wydatków za 2022 r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52C741"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B314A8"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Struktura                %</w:t>
            </w:r>
          </w:p>
        </w:tc>
      </w:tr>
      <w:tr w:rsidR="000955FB" w:rsidRPr="000955FB" w14:paraId="31C78261" w14:textId="77777777" w:rsidTr="000955FB">
        <w:trPr>
          <w:trHeight w:val="285"/>
        </w:trPr>
        <w:tc>
          <w:tcPr>
            <w:tcW w:w="594" w:type="dxa"/>
            <w:vMerge/>
            <w:tcBorders>
              <w:top w:val="single" w:sz="8" w:space="0" w:color="auto"/>
              <w:left w:val="single" w:sz="8" w:space="0" w:color="auto"/>
              <w:bottom w:val="single" w:sz="8" w:space="0" w:color="000000"/>
              <w:right w:val="single" w:sz="8" w:space="0" w:color="auto"/>
            </w:tcBorders>
            <w:vAlign w:val="center"/>
            <w:hideMark/>
          </w:tcPr>
          <w:p w14:paraId="55500091" w14:textId="77777777" w:rsidR="000955FB" w:rsidRPr="000955FB" w:rsidRDefault="000955FB" w:rsidP="000955FB">
            <w:pPr>
              <w:spacing w:after="0" w:line="240" w:lineRule="auto"/>
              <w:rPr>
                <w:rFonts w:asciiTheme="minorHAnsi" w:hAnsiTheme="minorHAnsi" w:cstheme="minorHAnsi"/>
                <w:b/>
                <w:bCs/>
                <w:sz w:val="20"/>
                <w:szCs w:val="20"/>
              </w:rPr>
            </w:pPr>
          </w:p>
        </w:tc>
        <w:tc>
          <w:tcPr>
            <w:tcW w:w="3082" w:type="dxa"/>
            <w:vMerge/>
            <w:tcBorders>
              <w:top w:val="single" w:sz="8" w:space="0" w:color="auto"/>
              <w:left w:val="single" w:sz="8" w:space="0" w:color="auto"/>
              <w:bottom w:val="single" w:sz="8" w:space="0" w:color="000000"/>
              <w:right w:val="single" w:sz="8" w:space="0" w:color="auto"/>
            </w:tcBorders>
            <w:vAlign w:val="center"/>
            <w:hideMark/>
          </w:tcPr>
          <w:p w14:paraId="7932999B" w14:textId="77777777" w:rsidR="000955FB" w:rsidRPr="000955FB" w:rsidRDefault="000955FB" w:rsidP="000955FB">
            <w:pPr>
              <w:spacing w:after="0" w:line="240" w:lineRule="auto"/>
              <w:rPr>
                <w:rFonts w:asciiTheme="minorHAnsi" w:hAnsiTheme="minorHAnsi" w:cstheme="minorHAnsi"/>
                <w:b/>
                <w:bCs/>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53BD4D5" w14:textId="77777777" w:rsidR="000955FB" w:rsidRPr="000955FB" w:rsidRDefault="000955FB" w:rsidP="000955FB">
            <w:pPr>
              <w:spacing w:after="0" w:line="240" w:lineRule="auto"/>
              <w:rPr>
                <w:rFonts w:asciiTheme="minorHAnsi" w:hAnsiTheme="minorHAnsi" w:cstheme="minorHAnsi"/>
                <w:b/>
                <w:bCs/>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360BD3C" w14:textId="77777777" w:rsidR="000955FB" w:rsidRPr="000955FB" w:rsidRDefault="000955FB" w:rsidP="000955FB">
            <w:pPr>
              <w:spacing w:after="0" w:line="240" w:lineRule="auto"/>
              <w:rPr>
                <w:rFonts w:asciiTheme="minorHAnsi" w:hAnsiTheme="minorHAnsi" w:cstheme="minorHAnsi"/>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1484FB5" w14:textId="77777777" w:rsidR="000955FB" w:rsidRPr="000955FB" w:rsidRDefault="000955FB" w:rsidP="000955FB">
            <w:pPr>
              <w:spacing w:after="0" w:line="240" w:lineRule="auto"/>
              <w:rPr>
                <w:rFonts w:asciiTheme="minorHAnsi" w:hAnsiTheme="minorHAnsi" w:cstheme="minorHAnsi"/>
                <w:b/>
                <w:bCs/>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3E26B356" w14:textId="77777777" w:rsidR="000955FB" w:rsidRPr="000955FB" w:rsidRDefault="000955FB" w:rsidP="000955FB">
            <w:pPr>
              <w:spacing w:after="0" w:line="240" w:lineRule="auto"/>
              <w:rPr>
                <w:rFonts w:asciiTheme="minorHAnsi" w:hAnsiTheme="minorHAnsi" w:cstheme="minorHAnsi"/>
                <w:b/>
                <w:bCs/>
                <w:sz w:val="20"/>
                <w:szCs w:val="20"/>
              </w:rPr>
            </w:pPr>
          </w:p>
        </w:tc>
        <w:tc>
          <w:tcPr>
            <w:tcW w:w="713" w:type="dxa"/>
            <w:tcBorders>
              <w:top w:val="nil"/>
              <w:left w:val="nil"/>
              <w:bottom w:val="nil"/>
              <w:right w:val="nil"/>
            </w:tcBorders>
            <w:shd w:val="clear" w:color="auto" w:fill="auto"/>
            <w:noWrap/>
            <w:vAlign w:val="bottom"/>
            <w:hideMark/>
          </w:tcPr>
          <w:p w14:paraId="6DBAC940" w14:textId="77777777" w:rsidR="000955FB" w:rsidRPr="000955FB" w:rsidRDefault="000955FB" w:rsidP="000955FB">
            <w:pPr>
              <w:spacing w:after="0" w:line="240" w:lineRule="auto"/>
              <w:jc w:val="center"/>
              <w:rPr>
                <w:rFonts w:asciiTheme="minorHAnsi" w:hAnsiTheme="minorHAnsi" w:cstheme="minorHAnsi"/>
                <w:b/>
                <w:bCs/>
                <w:sz w:val="20"/>
                <w:szCs w:val="20"/>
              </w:rPr>
            </w:pPr>
          </w:p>
        </w:tc>
      </w:tr>
      <w:tr w:rsidR="000955FB" w:rsidRPr="000955FB" w14:paraId="45B71466" w14:textId="77777777" w:rsidTr="000955FB">
        <w:trPr>
          <w:trHeight w:val="225"/>
        </w:trPr>
        <w:tc>
          <w:tcPr>
            <w:tcW w:w="594" w:type="dxa"/>
            <w:vMerge/>
            <w:tcBorders>
              <w:top w:val="single" w:sz="8" w:space="0" w:color="auto"/>
              <w:left w:val="single" w:sz="8" w:space="0" w:color="auto"/>
              <w:bottom w:val="single" w:sz="8" w:space="0" w:color="000000"/>
              <w:right w:val="single" w:sz="8" w:space="0" w:color="auto"/>
            </w:tcBorders>
            <w:vAlign w:val="center"/>
            <w:hideMark/>
          </w:tcPr>
          <w:p w14:paraId="4DE18CE4" w14:textId="77777777" w:rsidR="000955FB" w:rsidRPr="000955FB" w:rsidRDefault="000955FB" w:rsidP="000955FB">
            <w:pPr>
              <w:spacing w:after="0" w:line="240" w:lineRule="auto"/>
              <w:rPr>
                <w:rFonts w:asciiTheme="minorHAnsi" w:hAnsiTheme="minorHAnsi" w:cstheme="minorHAnsi"/>
                <w:b/>
                <w:bCs/>
                <w:sz w:val="20"/>
                <w:szCs w:val="20"/>
              </w:rPr>
            </w:pPr>
          </w:p>
        </w:tc>
        <w:tc>
          <w:tcPr>
            <w:tcW w:w="3082" w:type="dxa"/>
            <w:vMerge/>
            <w:tcBorders>
              <w:top w:val="single" w:sz="8" w:space="0" w:color="auto"/>
              <w:left w:val="single" w:sz="8" w:space="0" w:color="auto"/>
              <w:bottom w:val="single" w:sz="8" w:space="0" w:color="000000"/>
              <w:right w:val="single" w:sz="8" w:space="0" w:color="auto"/>
            </w:tcBorders>
            <w:vAlign w:val="center"/>
            <w:hideMark/>
          </w:tcPr>
          <w:p w14:paraId="60E6F5DF" w14:textId="77777777" w:rsidR="000955FB" w:rsidRPr="000955FB" w:rsidRDefault="000955FB" w:rsidP="000955FB">
            <w:pPr>
              <w:spacing w:after="0" w:line="240" w:lineRule="auto"/>
              <w:rPr>
                <w:rFonts w:asciiTheme="minorHAnsi" w:hAnsiTheme="minorHAnsi" w:cstheme="minorHAnsi"/>
                <w:b/>
                <w:bCs/>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7734D32" w14:textId="77777777" w:rsidR="000955FB" w:rsidRPr="000955FB" w:rsidRDefault="000955FB" w:rsidP="000955FB">
            <w:pPr>
              <w:spacing w:after="0" w:line="240" w:lineRule="auto"/>
              <w:rPr>
                <w:rFonts w:asciiTheme="minorHAnsi" w:hAnsiTheme="minorHAnsi" w:cstheme="minorHAnsi"/>
                <w:b/>
                <w:bCs/>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3D654132" w14:textId="77777777" w:rsidR="000955FB" w:rsidRPr="000955FB" w:rsidRDefault="000955FB" w:rsidP="000955FB">
            <w:pPr>
              <w:spacing w:after="0" w:line="240" w:lineRule="auto"/>
              <w:rPr>
                <w:rFonts w:asciiTheme="minorHAnsi" w:hAnsiTheme="minorHAnsi" w:cstheme="minorHAnsi"/>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082E052" w14:textId="77777777" w:rsidR="000955FB" w:rsidRPr="000955FB" w:rsidRDefault="000955FB" w:rsidP="000955FB">
            <w:pPr>
              <w:spacing w:after="0" w:line="240" w:lineRule="auto"/>
              <w:rPr>
                <w:rFonts w:asciiTheme="minorHAnsi" w:hAnsiTheme="minorHAnsi" w:cstheme="minorHAnsi"/>
                <w:b/>
                <w:bCs/>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E49CBA" w14:textId="77777777" w:rsidR="000955FB" w:rsidRPr="000955FB" w:rsidRDefault="000955FB" w:rsidP="000955FB">
            <w:pPr>
              <w:spacing w:after="0" w:line="240" w:lineRule="auto"/>
              <w:rPr>
                <w:rFonts w:asciiTheme="minorHAnsi" w:hAnsiTheme="minorHAnsi" w:cstheme="minorHAnsi"/>
                <w:b/>
                <w:bCs/>
                <w:sz w:val="20"/>
                <w:szCs w:val="20"/>
              </w:rPr>
            </w:pPr>
          </w:p>
        </w:tc>
        <w:tc>
          <w:tcPr>
            <w:tcW w:w="713" w:type="dxa"/>
            <w:tcBorders>
              <w:top w:val="nil"/>
              <w:left w:val="nil"/>
              <w:bottom w:val="nil"/>
              <w:right w:val="nil"/>
            </w:tcBorders>
            <w:shd w:val="clear" w:color="auto" w:fill="auto"/>
            <w:noWrap/>
            <w:vAlign w:val="bottom"/>
            <w:hideMark/>
          </w:tcPr>
          <w:p w14:paraId="485D7DFC"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21804C5A" w14:textId="77777777" w:rsidTr="000955FB">
        <w:trPr>
          <w:trHeight w:val="50"/>
        </w:trPr>
        <w:tc>
          <w:tcPr>
            <w:tcW w:w="594" w:type="dxa"/>
            <w:vMerge/>
            <w:tcBorders>
              <w:top w:val="single" w:sz="8" w:space="0" w:color="auto"/>
              <w:left w:val="single" w:sz="8" w:space="0" w:color="auto"/>
              <w:bottom w:val="single" w:sz="8" w:space="0" w:color="000000"/>
              <w:right w:val="single" w:sz="8" w:space="0" w:color="auto"/>
            </w:tcBorders>
            <w:vAlign w:val="center"/>
            <w:hideMark/>
          </w:tcPr>
          <w:p w14:paraId="1B965D75" w14:textId="77777777" w:rsidR="000955FB" w:rsidRPr="000955FB" w:rsidRDefault="000955FB" w:rsidP="000955FB">
            <w:pPr>
              <w:spacing w:after="0" w:line="240" w:lineRule="auto"/>
              <w:rPr>
                <w:rFonts w:asciiTheme="minorHAnsi" w:hAnsiTheme="minorHAnsi" w:cstheme="minorHAnsi"/>
                <w:b/>
                <w:bCs/>
                <w:sz w:val="20"/>
                <w:szCs w:val="20"/>
              </w:rPr>
            </w:pPr>
          </w:p>
        </w:tc>
        <w:tc>
          <w:tcPr>
            <w:tcW w:w="3082" w:type="dxa"/>
            <w:vMerge/>
            <w:tcBorders>
              <w:top w:val="single" w:sz="8" w:space="0" w:color="auto"/>
              <w:left w:val="single" w:sz="8" w:space="0" w:color="auto"/>
              <w:bottom w:val="single" w:sz="8" w:space="0" w:color="000000"/>
              <w:right w:val="single" w:sz="8" w:space="0" w:color="auto"/>
            </w:tcBorders>
            <w:vAlign w:val="center"/>
            <w:hideMark/>
          </w:tcPr>
          <w:p w14:paraId="728C0128" w14:textId="77777777" w:rsidR="000955FB" w:rsidRPr="000955FB" w:rsidRDefault="000955FB" w:rsidP="000955FB">
            <w:pPr>
              <w:spacing w:after="0" w:line="240" w:lineRule="auto"/>
              <w:rPr>
                <w:rFonts w:asciiTheme="minorHAnsi" w:hAnsiTheme="minorHAnsi" w:cstheme="minorHAnsi"/>
                <w:b/>
                <w:bCs/>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0154975" w14:textId="77777777" w:rsidR="000955FB" w:rsidRPr="000955FB" w:rsidRDefault="000955FB" w:rsidP="000955FB">
            <w:pPr>
              <w:spacing w:after="0" w:line="240" w:lineRule="auto"/>
              <w:rPr>
                <w:rFonts w:asciiTheme="minorHAnsi" w:hAnsiTheme="minorHAnsi" w:cstheme="minorHAnsi"/>
                <w:b/>
                <w:bCs/>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4BAFAC99" w14:textId="77777777" w:rsidR="000955FB" w:rsidRPr="000955FB" w:rsidRDefault="000955FB" w:rsidP="000955FB">
            <w:pPr>
              <w:spacing w:after="0" w:line="240" w:lineRule="auto"/>
              <w:rPr>
                <w:rFonts w:asciiTheme="minorHAnsi" w:hAnsiTheme="minorHAnsi" w:cstheme="minorHAnsi"/>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D7D5209" w14:textId="77777777" w:rsidR="000955FB" w:rsidRPr="000955FB" w:rsidRDefault="000955FB" w:rsidP="000955FB">
            <w:pPr>
              <w:spacing w:after="0" w:line="240" w:lineRule="auto"/>
              <w:rPr>
                <w:rFonts w:asciiTheme="minorHAnsi" w:hAnsiTheme="minorHAnsi" w:cstheme="minorHAnsi"/>
                <w:b/>
                <w:bCs/>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3BC0EC53" w14:textId="77777777" w:rsidR="000955FB" w:rsidRPr="000955FB" w:rsidRDefault="000955FB" w:rsidP="000955FB">
            <w:pPr>
              <w:spacing w:after="0" w:line="240" w:lineRule="auto"/>
              <w:rPr>
                <w:rFonts w:asciiTheme="minorHAnsi" w:hAnsiTheme="minorHAnsi" w:cstheme="minorHAnsi"/>
                <w:b/>
                <w:bCs/>
                <w:sz w:val="20"/>
                <w:szCs w:val="20"/>
              </w:rPr>
            </w:pPr>
          </w:p>
        </w:tc>
        <w:tc>
          <w:tcPr>
            <w:tcW w:w="713" w:type="dxa"/>
            <w:tcBorders>
              <w:top w:val="nil"/>
              <w:left w:val="nil"/>
              <w:bottom w:val="nil"/>
              <w:right w:val="nil"/>
            </w:tcBorders>
            <w:shd w:val="clear" w:color="auto" w:fill="auto"/>
            <w:noWrap/>
            <w:vAlign w:val="bottom"/>
            <w:hideMark/>
          </w:tcPr>
          <w:p w14:paraId="733709CF"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4814E4C2" w14:textId="77777777" w:rsidTr="000955FB">
        <w:trPr>
          <w:trHeight w:val="210"/>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51FDDFCD"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1</w:t>
            </w:r>
          </w:p>
        </w:tc>
        <w:tc>
          <w:tcPr>
            <w:tcW w:w="3082" w:type="dxa"/>
            <w:tcBorders>
              <w:top w:val="nil"/>
              <w:left w:val="nil"/>
              <w:bottom w:val="single" w:sz="8" w:space="0" w:color="auto"/>
              <w:right w:val="single" w:sz="8" w:space="0" w:color="auto"/>
            </w:tcBorders>
            <w:shd w:val="clear" w:color="auto" w:fill="auto"/>
            <w:vAlign w:val="center"/>
            <w:hideMark/>
          </w:tcPr>
          <w:p w14:paraId="137FA3C7"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14:paraId="22BAB6C7"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3</w:t>
            </w:r>
          </w:p>
        </w:tc>
        <w:tc>
          <w:tcPr>
            <w:tcW w:w="1984" w:type="dxa"/>
            <w:tcBorders>
              <w:top w:val="nil"/>
              <w:left w:val="nil"/>
              <w:bottom w:val="single" w:sz="8" w:space="0" w:color="auto"/>
              <w:right w:val="single" w:sz="8" w:space="0" w:color="auto"/>
            </w:tcBorders>
            <w:shd w:val="clear" w:color="auto" w:fill="auto"/>
            <w:vAlign w:val="center"/>
            <w:hideMark/>
          </w:tcPr>
          <w:p w14:paraId="7002AD95"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14:paraId="31CA1D4C"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5/4:3/</w:t>
            </w:r>
          </w:p>
        </w:tc>
        <w:tc>
          <w:tcPr>
            <w:tcW w:w="567" w:type="dxa"/>
            <w:tcBorders>
              <w:top w:val="nil"/>
              <w:left w:val="nil"/>
              <w:bottom w:val="single" w:sz="8" w:space="0" w:color="auto"/>
              <w:right w:val="single" w:sz="8" w:space="0" w:color="auto"/>
            </w:tcBorders>
            <w:shd w:val="clear" w:color="auto" w:fill="auto"/>
            <w:vAlign w:val="center"/>
            <w:hideMark/>
          </w:tcPr>
          <w:p w14:paraId="31D2C34D"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6</w:t>
            </w:r>
          </w:p>
        </w:tc>
        <w:tc>
          <w:tcPr>
            <w:tcW w:w="713" w:type="dxa"/>
            <w:vAlign w:val="center"/>
            <w:hideMark/>
          </w:tcPr>
          <w:p w14:paraId="7D9B40E1"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4460EBAB" w14:textId="77777777" w:rsidTr="000955FB">
        <w:trPr>
          <w:trHeight w:val="330"/>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6498CB67"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w:t>
            </w:r>
          </w:p>
        </w:tc>
        <w:tc>
          <w:tcPr>
            <w:tcW w:w="3082" w:type="dxa"/>
            <w:tcBorders>
              <w:top w:val="nil"/>
              <w:left w:val="nil"/>
              <w:bottom w:val="single" w:sz="8" w:space="0" w:color="auto"/>
              <w:right w:val="single" w:sz="8" w:space="0" w:color="auto"/>
            </w:tcBorders>
            <w:shd w:val="clear" w:color="auto" w:fill="auto"/>
            <w:vAlign w:val="center"/>
            <w:hideMark/>
          </w:tcPr>
          <w:p w14:paraId="54C021F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Wydatki bieżące, w tym :</w:t>
            </w:r>
          </w:p>
        </w:tc>
        <w:tc>
          <w:tcPr>
            <w:tcW w:w="1701" w:type="dxa"/>
            <w:tcBorders>
              <w:top w:val="nil"/>
              <w:left w:val="nil"/>
              <w:bottom w:val="single" w:sz="8" w:space="0" w:color="auto"/>
              <w:right w:val="single" w:sz="8" w:space="0" w:color="auto"/>
            </w:tcBorders>
            <w:shd w:val="clear" w:color="auto" w:fill="auto"/>
            <w:vAlign w:val="center"/>
            <w:hideMark/>
          </w:tcPr>
          <w:p w14:paraId="69E3914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143 993 768,70    </w:t>
            </w:r>
          </w:p>
        </w:tc>
        <w:tc>
          <w:tcPr>
            <w:tcW w:w="1984" w:type="dxa"/>
            <w:tcBorders>
              <w:top w:val="nil"/>
              <w:left w:val="nil"/>
              <w:bottom w:val="single" w:sz="8" w:space="0" w:color="auto"/>
              <w:right w:val="single" w:sz="8" w:space="0" w:color="auto"/>
            </w:tcBorders>
            <w:shd w:val="clear" w:color="auto" w:fill="auto"/>
            <w:vAlign w:val="center"/>
            <w:hideMark/>
          </w:tcPr>
          <w:p w14:paraId="5A49A33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141 552 581,95</w:t>
            </w:r>
          </w:p>
        </w:tc>
        <w:tc>
          <w:tcPr>
            <w:tcW w:w="1276" w:type="dxa"/>
            <w:tcBorders>
              <w:top w:val="nil"/>
              <w:left w:val="nil"/>
              <w:bottom w:val="single" w:sz="8" w:space="0" w:color="auto"/>
              <w:right w:val="single" w:sz="8" w:space="0" w:color="auto"/>
            </w:tcBorders>
            <w:shd w:val="clear" w:color="auto" w:fill="auto"/>
            <w:vAlign w:val="center"/>
            <w:hideMark/>
          </w:tcPr>
          <w:p w14:paraId="56066A7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98,30    </w:t>
            </w:r>
          </w:p>
        </w:tc>
        <w:tc>
          <w:tcPr>
            <w:tcW w:w="567" w:type="dxa"/>
            <w:tcBorders>
              <w:top w:val="nil"/>
              <w:left w:val="nil"/>
              <w:bottom w:val="single" w:sz="8" w:space="0" w:color="auto"/>
              <w:right w:val="single" w:sz="8" w:space="0" w:color="auto"/>
            </w:tcBorders>
            <w:shd w:val="clear" w:color="auto" w:fill="auto"/>
            <w:vAlign w:val="center"/>
            <w:hideMark/>
          </w:tcPr>
          <w:p w14:paraId="4F2E2A25"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87,33    </w:t>
            </w:r>
          </w:p>
        </w:tc>
        <w:tc>
          <w:tcPr>
            <w:tcW w:w="713" w:type="dxa"/>
            <w:vAlign w:val="center"/>
            <w:hideMark/>
          </w:tcPr>
          <w:p w14:paraId="3913B704"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53E4D6D6" w14:textId="77777777" w:rsidTr="000955FB">
        <w:trPr>
          <w:trHeight w:val="300"/>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553DE972"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 </w:t>
            </w:r>
          </w:p>
        </w:tc>
        <w:tc>
          <w:tcPr>
            <w:tcW w:w="3082" w:type="dxa"/>
            <w:tcBorders>
              <w:top w:val="nil"/>
              <w:left w:val="nil"/>
              <w:bottom w:val="single" w:sz="8" w:space="0" w:color="auto"/>
              <w:right w:val="single" w:sz="8" w:space="0" w:color="auto"/>
            </w:tcBorders>
            <w:shd w:val="clear" w:color="auto" w:fill="auto"/>
            <w:vAlign w:val="center"/>
            <w:hideMark/>
          </w:tcPr>
          <w:p w14:paraId="43318A9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Wynagrodzenia i pochodne</w:t>
            </w:r>
          </w:p>
        </w:tc>
        <w:tc>
          <w:tcPr>
            <w:tcW w:w="1701" w:type="dxa"/>
            <w:tcBorders>
              <w:top w:val="nil"/>
              <w:left w:val="nil"/>
              <w:bottom w:val="single" w:sz="8" w:space="0" w:color="auto"/>
              <w:right w:val="single" w:sz="8" w:space="0" w:color="auto"/>
            </w:tcBorders>
            <w:shd w:val="clear" w:color="auto" w:fill="auto"/>
            <w:vAlign w:val="center"/>
            <w:hideMark/>
          </w:tcPr>
          <w:p w14:paraId="5E9E83F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83 164 073,70    </w:t>
            </w:r>
          </w:p>
        </w:tc>
        <w:tc>
          <w:tcPr>
            <w:tcW w:w="1984" w:type="dxa"/>
            <w:tcBorders>
              <w:top w:val="nil"/>
              <w:left w:val="nil"/>
              <w:bottom w:val="single" w:sz="8" w:space="0" w:color="auto"/>
              <w:right w:val="single" w:sz="8" w:space="0" w:color="auto"/>
            </w:tcBorders>
            <w:shd w:val="clear" w:color="auto" w:fill="auto"/>
            <w:vAlign w:val="center"/>
            <w:hideMark/>
          </w:tcPr>
          <w:p w14:paraId="0239950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83 054 067,58    </w:t>
            </w:r>
          </w:p>
        </w:tc>
        <w:tc>
          <w:tcPr>
            <w:tcW w:w="1276" w:type="dxa"/>
            <w:tcBorders>
              <w:top w:val="nil"/>
              <w:left w:val="nil"/>
              <w:bottom w:val="single" w:sz="8" w:space="0" w:color="auto"/>
              <w:right w:val="single" w:sz="8" w:space="0" w:color="auto"/>
            </w:tcBorders>
            <w:shd w:val="clear" w:color="auto" w:fill="auto"/>
            <w:vAlign w:val="center"/>
            <w:hideMark/>
          </w:tcPr>
          <w:p w14:paraId="76167EB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99,87    </w:t>
            </w:r>
          </w:p>
        </w:tc>
        <w:tc>
          <w:tcPr>
            <w:tcW w:w="567" w:type="dxa"/>
            <w:tcBorders>
              <w:top w:val="nil"/>
              <w:left w:val="nil"/>
              <w:bottom w:val="single" w:sz="8" w:space="0" w:color="auto"/>
              <w:right w:val="single" w:sz="8" w:space="0" w:color="auto"/>
            </w:tcBorders>
            <w:shd w:val="clear" w:color="auto" w:fill="auto"/>
            <w:vAlign w:val="center"/>
            <w:hideMark/>
          </w:tcPr>
          <w:p w14:paraId="5807F82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w:t>
            </w:r>
          </w:p>
        </w:tc>
        <w:tc>
          <w:tcPr>
            <w:tcW w:w="713" w:type="dxa"/>
            <w:vAlign w:val="center"/>
            <w:hideMark/>
          </w:tcPr>
          <w:p w14:paraId="44C85154"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7DCFAA3E" w14:textId="77777777" w:rsidTr="000955FB">
        <w:trPr>
          <w:trHeight w:val="315"/>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0D12A8FC"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 </w:t>
            </w:r>
          </w:p>
        </w:tc>
        <w:tc>
          <w:tcPr>
            <w:tcW w:w="3082" w:type="dxa"/>
            <w:tcBorders>
              <w:top w:val="nil"/>
              <w:left w:val="nil"/>
              <w:bottom w:val="single" w:sz="8" w:space="0" w:color="auto"/>
              <w:right w:val="single" w:sz="8" w:space="0" w:color="auto"/>
            </w:tcBorders>
            <w:shd w:val="clear" w:color="auto" w:fill="auto"/>
            <w:vAlign w:val="center"/>
            <w:hideMark/>
          </w:tcPr>
          <w:p w14:paraId="1FE98BD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Dotacje</w:t>
            </w:r>
          </w:p>
        </w:tc>
        <w:tc>
          <w:tcPr>
            <w:tcW w:w="1701" w:type="dxa"/>
            <w:tcBorders>
              <w:top w:val="nil"/>
              <w:left w:val="nil"/>
              <w:bottom w:val="single" w:sz="8" w:space="0" w:color="auto"/>
              <w:right w:val="single" w:sz="8" w:space="0" w:color="auto"/>
            </w:tcBorders>
            <w:shd w:val="clear" w:color="auto" w:fill="auto"/>
            <w:vAlign w:val="center"/>
            <w:hideMark/>
          </w:tcPr>
          <w:p w14:paraId="5DA664B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7 465 583,00    </w:t>
            </w:r>
          </w:p>
        </w:tc>
        <w:tc>
          <w:tcPr>
            <w:tcW w:w="1984" w:type="dxa"/>
            <w:tcBorders>
              <w:top w:val="nil"/>
              <w:left w:val="nil"/>
              <w:bottom w:val="single" w:sz="8" w:space="0" w:color="auto"/>
              <w:right w:val="single" w:sz="8" w:space="0" w:color="auto"/>
            </w:tcBorders>
            <w:shd w:val="clear" w:color="auto" w:fill="auto"/>
            <w:vAlign w:val="center"/>
            <w:hideMark/>
          </w:tcPr>
          <w:p w14:paraId="537371E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7 446 288,17    </w:t>
            </w:r>
          </w:p>
        </w:tc>
        <w:tc>
          <w:tcPr>
            <w:tcW w:w="1276" w:type="dxa"/>
            <w:tcBorders>
              <w:top w:val="nil"/>
              <w:left w:val="nil"/>
              <w:bottom w:val="single" w:sz="8" w:space="0" w:color="auto"/>
              <w:right w:val="single" w:sz="8" w:space="0" w:color="auto"/>
            </w:tcBorders>
            <w:shd w:val="clear" w:color="auto" w:fill="auto"/>
            <w:vAlign w:val="center"/>
            <w:hideMark/>
          </w:tcPr>
          <w:p w14:paraId="0EE4F965"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99,74    </w:t>
            </w:r>
          </w:p>
        </w:tc>
        <w:tc>
          <w:tcPr>
            <w:tcW w:w="567" w:type="dxa"/>
            <w:tcBorders>
              <w:top w:val="nil"/>
              <w:left w:val="nil"/>
              <w:bottom w:val="single" w:sz="8" w:space="0" w:color="auto"/>
              <w:right w:val="single" w:sz="8" w:space="0" w:color="auto"/>
            </w:tcBorders>
            <w:shd w:val="clear" w:color="auto" w:fill="auto"/>
            <w:vAlign w:val="center"/>
            <w:hideMark/>
          </w:tcPr>
          <w:p w14:paraId="014048B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w:t>
            </w:r>
          </w:p>
        </w:tc>
        <w:tc>
          <w:tcPr>
            <w:tcW w:w="713" w:type="dxa"/>
            <w:vAlign w:val="center"/>
            <w:hideMark/>
          </w:tcPr>
          <w:p w14:paraId="1A31A690"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32CAC733" w14:textId="77777777" w:rsidTr="000955FB">
        <w:trPr>
          <w:trHeight w:val="300"/>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22C30041"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 </w:t>
            </w:r>
          </w:p>
        </w:tc>
        <w:tc>
          <w:tcPr>
            <w:tcW w:w="3082" w:type="dxa"/>
            <w:tcBorders>
              <w:top w:val="nil"/>
              <w:left w:val="nil"/>
              <w:bottom w:val="single" w:sz="8" w:space="0" w:color="auto"/>
              <w:right w:val="single" w:sz="8" w:space="0" w:color="auto"/>
            </w:tcBorders>
            <w:shd w:val="clear" w:color="auto" w:fill="auto"/>
            <w:vAlign w:val="center"/>
            <w:hideMark/>
          </w:tcPr>
          <w:p w14:paraId="2DED72E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Obsługa długu</w:t>
            </w:r>
          </w:p>
        </w:tc>
        <w:tc>
          <w:tcPr>
            <w:tcW w:w="1701" w:type="dxa"/>
            <w:tcBorders>
              <w:top w:val="nil"/>
              <w:left w:val="nil"/>
              <w:bottom w:val="single" w:sz="8" w:space="0" w:color="auto"/>
              <w:right w:val="single" w:sz="8" w:space="0" w:color="auto"/>
            </w:tcBorders>
            <w:shd w:val="clear" w:color="auto" w:fill="auto"/>
            <w:vAlign w:val="center"/>
            <w:hideMark/>
          </w:tcPr>
          <w:p w14:paraId="095D4DED"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1 578 928,00    </w:t>
            </w:r>
          </w:p>
        </w:tc>
        <w:tc>
          <w:tcPr>
            <w:tcW w:w="1984" w:type="dxa"/>
            <w:tcBorders>
              <w:top w:val="nil"/>
              <w:left w:val="nil"/>
              <w:bottom w:val="single" w:sz="8" w:space="0" w:color="auto"/>
              <w:right w:val="single" w:sz="8" w:space="0" w:color="auto"/>
            </w:tcBorders>
            <w:shd w:val="clear" w:color="auto" w:fill="auto"/>
            <w:vAlign w:val="center"/>
            <w:hideMark/>
          </w:tcPr>
          <w:p w14:paraId="5B83404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1 575 380,11    </w:t>
            </w:r>
          </w:p>
        </w:tc>
        <w:tc>
          <w:tcPr>
            <w:tcW w:w="1276" w:type="dxa"/>
            <w:tcBorders>
              <w:top w:val="nil"/>
              <w:left w:val="nil"/>
              <w:bottom w:val="single" w:sz="8" w:space="0" w:color="auto"/>
              <w:right w:val="single" w:sz="8" w:space="0" w:color="auto"/>
            </w:tcBorders>
            <w:shd w:val="clear" w:color="auto" w:fill="auto"/>
            <w:vAlign w:val="center"/>
            <w:hideMark/>
          </w:tcPr>
          <w:p w14:paraId="5546EDE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99,78    </w:t>
            </w:r>
          </w:p>
        </w:tc>
        <w:tc>
          <w:tcPr>
            <w:tcW w:w="567" w:type="dxa"/>
            <w:tcBorders>
              <w:top w:val="nil"/>
              <w:left w:val="nil"/>
              <w:bottom w:val="single" w:sz="8" w:space="0" w:color="auto"/>
              <w:right w:val="single" w:sz="8" w:space="0" w:color="auto"/>
            </w:tcBorders>
            <w:shd w:val="clear" w:color="auto" w:fill="auto"/>
            <w:vAlign w:val="center"/>
            <w:hideMark/>
          </w:tcPr>
          <w:p w14:paraId="1D221455"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w:t>
            </w:r>
          </w:p>
        </w:tc>
        <w:tc>
          <w:tcPr>
            <w:tcW w:w="713" w:type="dxa"/>
            <w:vAlign w:val="center"/>
            <w:hideMark/>
          </w:tcPr>
          <w:p w14:paraId="3F72D10D"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31393711" w14:textId="77777777" w:rsidTr="000955FB">
        <w:trPr>
          <w:trHeight w:val="300"/>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2848C373"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 </w:t>
            </w:r>
          </w:p>
        </w:tc>
        <w:tc>
          <w:tcPr>
            <w:tcW w:w="3082" w:type="dxa"/>
            <w:tcBorders>
              <w:top w:val="nil"/>
              <w:left w:val="nil"/>
              <w:bottom w:val="single" w:sz="8" w:space="0" w:color="auto"/>
              <w:right w:val="single" w:sz="8" w:space="0" w:color="auto"/>
            </w:tcBorders>
            <w:shd w:val="clear" w:color="auto" w:fill="auto"/>
            <w:vAlign w:val="center"/>
            <w:hideMark/>
          </w:tcPr>
          <w:p w14:paraId="0A7ED70A"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Pozostałe wydatki</w:t>
            </w:r>
          </w:p>
        </w:tc>
        <w:tc>
          <w:tcPr>
            <w:tcW w:w="1701" w:type="dxa"/>
            <w:tcBorders>
              <w:top w:val="nil"/>
              <w:left w:val="nil"/>
              <w:bottom w:val="single" w:sz="8" w:space="0" w:color="auto"/>
              <w:right w:val="single" w:sz="8" w:space="0" w:color="auto"/>
            </w:tcBorders>
            <w:shd w:val="clear" w:color="auto" w:fill="auto"/>
            <w:vAlign w:val="center"/>
            <w:hideMark/>
          </w:tcPr>
          <w:p w14:paraId="3F0C605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51 785 184,00    </w:t>
            </w:r>
          </w:p>
        </w:tc>
        <w:tc>
          <w:tcPr>
            <w:tcW w:w="1984" w:type="dxa"/>
            <w:tcBorders>
              <w:top w:val="nil"/>
              <w:left w:val="nil"/>
              <w:bottom w:val="single" w:sz="8" w:space="0" w:color="auto"/>
              <w:right w:val="single" w:sz="8" w:space="0" w:color="auto"/>
            </w:tcBorders>
            <w:shd w:val="clear" w:color="auto" w:fill="auto"/>
            <w:vAlign w:val="center"/>
            <w:hideMark/>
          </w:tcPr>
          <w:p w14:paraId="58D7DA6B"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49 476 846,09    </w:t>
            </w:r>
          </w:p>
        </w:tc>
        <w:tc>
          <w:tcPr>
            <w:tcW w:w="1276" w:type="dxa"/>
            <w:tcBorders>
              <w:top w:val="nil"/>
              <w:left w:val="nil"/>
              <w:bottom w:val="single" w:sz="8" w:space="0" w:color="auto"/>
              <w:right w:val="single" w:sz="8" w:space="0" w:color="auto"/>
            </w:tcBorders>
            <w:shd w:val="clear" w:color="auto" w:fill="auto"/>
            <w:vAlign w:val="center"/>
            <w:hideMark/>
          </w:tcPr>
          <w:p w14:paraId="6BE3104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95,54    </w:t>
            </w:r>
          </w:p>
        </w:tc>
        <w:tc>
          <w:tcPr>
            <w:tcW w:w="567" w:type="dxa"/>
            <w:tcBorders>
              <w:top w:val="nil"/>
              <w:left w:val="nil"/>
              <w:bottom w:val="single" w:sz="8" w:space="0" w:color="auto"/>
              <w:right w:val="single" w:sz="8" w:space="0" w:color="auto"/>
            </w:tcBorders>
            <w:shd w:val="clear" w:color="auto" w:fill="auto"/>
            <w:vAlign w:val="center"/>
            <w:hideMark/>
          </w:tcPr>
          <w:p w14:paraId="00F4C36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w:t>
            </w:r>
          </w:p>
        </w:tc>
        <w:tc>
          <w:tcPr>
            <w:tcW w:w="713" w:type="dxa"/>
            <w:vAlign w:val="center"/>
            <w:hideMark/>
          </w:tcPr>
          <w:p w14:paraId="48F9C64C"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0CA6DEA2" w14:textId="77777777" w:rsidTr="000955FB">
        <w:trPr>
          <w:trHeight w:val="330"/>
        </w:trPr>
        <w:tc>
          <w:tcPr>
            <w:tcW w:w="594" w:type="dxa"/>
            <w:tcBorders>
              <w:top w:val="nil"/>
              <w:left w:val="single" w:sz="8" w:space="0" w:color="auto"/>
              <w:bottom w:val="single" w:sz="8" w:space="0" w:color="auto"/>
              <w:right w:val="single" w:sz="8" w:space="0" w:color="auto"/>
            </w:tcBorders>
            <w:shd w:val="clear" w:color="auto" w:fill="auto"/>
            <w:vAlign w:val="center"/>
            <w:hideMark/>
          </w:tcPr>
          <w:p w14:paraId="7B0243DD"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w:t>
            </w:r>
          </w:p>
        </w:tc>
        <w:tc>
          <w:tcPr>
            <w:tcW w:w="3082" w:type="dxa"/>
            <w:tcBorders>
              <w:top w:val="nil"/>
              <w:left w:val="nil"/>
              <w:bottom w:val="single" w:sz="8" w:space="0" w:color="auto"/>
              <w:right w:val="single" w:sz="8" w:space="0" w:color="auto"/>
            </w:tcBorders>
            <w:shd w:val="clear" w:color="auto" w:fill="auto"/>
            <w:vAlign w:val="center"/>
            <w:hideMark/>
          </w:tcPr>
          <w:p w14:paraId="20F27A6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Wydatki majątkowe</w:t>
            </w:r>
          </w:p>
        </w:tc>
        <w:tc>
          <w:tcPr>
            <w:tcW w:w="1701" w:type="dxa"/>
            <w:tcBorders>
              <w:top w:val="nil"/>
              <w:left w:val="nil"/>
              <w:bottom w:val="single" w:sz="8" w:space="0" w:color="auto"/>
              <w:right w:val="single" w:sz="8" w:space="0" w:color="auto"/>
            </w:tcBorders>
            <w:shd w:val="clear" w:color="auto" w:fill="auto"/>
            <w:vAlign w:val="center"/>
            <w:hideMark/>
          </w:tcPr>
          <w:p w14:paraId="114FC5A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27 926 467,87    </w:t>
            </w:r>
          </w:p>
        </w:tc>
        <w:tc>
          <w:tcPr>
            <w:tcW w:w="1984" w:type="dxa"/>
            <w:tcBorders>
              <w:top w:val="nil"/>
              <w:left w:val="nil"/>
              <w:bottom w:val="single" w:sz="8" w:space="0" w:color="auto"/>
              <w:right w:val="single" w:sz="8" w:space="0" w:color="auto"/>
            </w:tcBorders>
            <w:shd w:val="clear" w:color="auto" w:fill="auto"/>
            <w:vAlign w:val="center"/>
            <w:hideMark/>
          </w:tcPr>
          <w:p w14:paraId="3C5D41A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20 540 441,76    </w:t>
            </w:r>
          </w:p>
        </w:tc>
        <w:tc>
          <w:tcPr>
            <w:tcW w:w="1276" w:type="dxa"/>
            <w:tcBorders>
              <w:top w:val="nil"/>
              <w:left w:val="nil"/>
              <w:bottom w:val="single" w:sz="8" w:space="0" w:color="auto"/>
              <w:right w:val="single" w:sz="8" w:space="0" w:color="auto"/>
            </w:tcBorders>
            <w:shd w:val="clear" w:color="auto" w:fill="auto"/>
            <w:vAlign w:val="center"/>
            <w:hideMark/>
          </w:tcPr>
          <w:p w14:paraId="60AD465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73,55    </w:t>
            </w:r>
          </w:p>
        </w:tc>
        <w:tc>
          <w:tcPr>
            <w:tcW w:w="567" w:type="dxa"/>
            <w:tcBorders>
              <w:top w:val="nil"/>
              <w:left w:val="nil"/>
              <w:bottom w:val="single" w:sz="8" w:space="0" w:color="auto"/>
              <w:right w:val="single" w:sz="8" w:space="0" w:color="auto"/>
            </w:tcBorders>
            <w:shd w:val="clear" w:color="auto" w:fill="auto"/>
            <w:vAlign w:val="center"/>
            <w:hideMark/>
          </w:tcPr>
          <w:p w14:paraId="726F5B4D"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12,67    </w:t>
            </w:r>
          </w:p>
        </w:tc>
        <w:tc>
          <w:tcPr>
            <w:tcW w:w="713" w:type="dxa"/>
            <w:vAlign w:val="center"/>
            <w:hideMark/>
          </w:tcPr>
          <w:p w14:paraId="350E9CEC" w14:textId="77777777" w:rsidR="000955FB" w:rsidRPr="000955FB" w:rsidRDefault="000955FB" w:rsidP="000955FB">
            <w:pPr>
              <w:spacing w:after="0" w:line="240" w:lineRule="auto"/>
              <w:rPr>
                <w:rFonts w:asciiTheme="minorHAnsi" w:hAnsiTheme="minorHAnsi" w:cstheme="minorHAnsi"/>
                <w:sz w:val="20"/>
                <w:szCs w:val="20"/>
              </w:rPr>
            </w:pPr>
          </w:p>
        </w:tc>
      </w:tr>
      <w:tr w:rsidR="000955FB" w:rsidRPr="000955FB" w14:paraId="64F177E8" w14:textId="77777777" w:rsidTr="000955FB">
        <w:trPr>
          <w:trHeight w:val="510"/>
        </w:trPr>
        <w:tc>
          <w:tcPr>
            <w:tcW w:w="3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B7989B" w14:textId="77777777" w:rsidR="000955FB" w:rsidRPr="000955FB" w:rsidRDefault="000955FB" w:rsidP="000955FB">
            <w:pPr>
              <w:spacing w:after="0" w:line="240" w:lineRule="auto"/>
              <w:rPr>
                <w:rFonts w:asciiTheme="minorHAnsi" w:hAnsiTheme="minorHAnsi" w:cstheme="minorHAnsi"/>
                <w:b/>
                <w:bCs/>
                <w:sz w:val="20"/>
                <w:szCs w:val="20"/>
              </w:rPr>
            </w:pPr>
            <w:r w:rsidRPr="000955FB">
              <w:rPr>
                <w:rFonts w:asciiTheme="minorHAnsi" w:hAnsiTheme="minorHAnsi" w:cstheme="minorHAnsi"/>
                <w:b/>
                <w:bCs/>
                <w:sz w:val="20"/>
                <w:szCs w:val="20"/>
              </w:rPr>
              <w:t>Wydatki ogółem</w:t>
            </w:r>
          </w:p>
        </w:tc>
        <w:tc>
          <w:tcPr>
            <w:tcW w:w="1701" w:type="dxa"/>
            <w:tcBorders>
              <w:top w:val="nil"/>
              <w:left w:val="nil"/>
              <w:bottom w:val="single" w:sz="8" w:space="0" w:color="auto"/>
              <w:right w:val="single" w:sz="8" w:space="0" w:color="auto"/>
            </w:tcBorders>
            <w:shd w:val="clear" w:color="auto" w:fill="auto"/>
            <w:vAlign w:val="center"/>
            <w:hideMark/>
          </w:tcPr>
          <w:p w14:paraId="36667582"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171 920 236,57    </w:t>
            </w:r>
          </w:p>
        </w:tc>
        <w:tc>
          <w:tcPr>
            <w:tcW w:w="1984" w:type="dxa"/>
            <w:tcBorders>
              <w:top w:val="nil"/>
              <w:left w:val="nil"/>
              <w:bottom w:val="single" w:sz="8" w:space="0" w:color="auto"/>
              <w:right w:val="single" w:sz="8" w:space="0" w:color="auto"/>
            </w:tcBorders>
            <w:shd w:val="clear" w:color="auto" w:fill="auto"/>
            <w:vAlign w:val="center"/>
            <w:hideMark/>
          </w:tcPr>
          <w:p w14:paraId="13B6D82B"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162 093 023,71    </w:t>
            </w:r>
          </w:p>
        </w:tc>
        <w:tc>
          <w:tcPr>
            <w:tcW w:w="1276" w:type="dxa"/>
            <w:tcBorders>
              <w:top w:val="nil"/>
              <w:left w:val="nil"/>
              <w:bottom w:val="single" w:sz="8" w:space="0" w:color="auto"/>
              <w:right w:val="single" w:sz="8" w:space="0" w:color="auto"/>
            </w:tcBorders>
            <w:shd w:val="clear" w:color="auto" w:fill="auto"/>
            <w:vAlign w:val="center"/>
            <w:hideMark/>
          </w:tcPr>
          <w:p w14:paraId="688F9839"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94,28    </w:t>
            </w:r>
          </w:p>
        </w:tc>
        <w:tc>
          <w:tcPr>
            <w:tcW w:w="567" w:type="dxa"/>
            <w:tcBorders>
              <w:top w:val="nil"/>
              <w:left w:val="nil"/>
              <w:bottom w:val="single" w:sz="8" w:space="0" w:color="auto"/>
              <w:right w:val="single" w:sz="8" w:space="0" w:color="auto"/>
            </w:tcBorders>
            <w:shd w:val="clear" w:color="auto" w:fill="auto"/>
            <w:vAlign w:val="center"/>
            <w:hideMark/>
          </w:tcPr>
          <w:p w14:paraId="67CFC228"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100,00    </w:t>
            </w:r>
          </w:p>
        </w:tc>
        <w:tc>
          <w:tcPr>
            <w:tcW w:w="713" w:type="dxa"/>
            <w:vAlign w:val="center"/>
            <w:hideMark/>
          </w:tcPr>
          <w:p w14:paraId="2858779D" w14:textId="77777777" w:rsidR="000955FB" w:rsidRPr="000955FB" w:rsidRDefault="000955FB" w:rsidP="000955FB">
            <w:pPr>
              <w:spacing w:after="0" w:line="240" w:lineRule="auto"/>
              <w:rPr>
                <w:rFonts w:asciiTheme="minorHAnsi" w:hAnsiTheme="minorHAnsi" w:cstheme="minorHAnsi"/>
                <w:sz w:val="20"/>
                <w:szCs w:val="20"/>
              </w:rPr>
            </w:pPr>
          </w:p>
        </w:tc>
      </w:tr>
    </w:tbl>
    <w:p w14:paraId="1E91F020" w14:textId="77777777" w:rsidR="000955FB" w:rsidRPr="000955FB" w:rsidRDefault="000955FB" w:rsidP="000955FB">
      <w:pPr>
        <w:spacing w:after="0" w:line="360" w:lineRule="auto"/>
        <w:rPr>
          <w:rFonts w:asciiTheme="minorHAnsi" w:hAnsiTheme="minorHAnsi" w:cstheme="minorHAnsi"/>
          <w:sz w:val="20"/>
          <w:szCs w:val="20"/>
        </w:rPr>
      </w:pPr>
    </w:p>
    <w:p w14:paraId="5FB5C43B" w14:textId="77777777" w:rsidR="000955FB" w:rsidRPr="000955FB" w:rsidRDefault="000955FB" w:rsidP="000955FB">
      <w:pPr>
        <w:spacing w:after="0" w:line="360" w:lineRule="auto"/>
        <w:ind w:right="51"/>
        <w:jc w:val="both"/>
        <w:rPr>
          <w:rFonts w:asciiTheme="minorHAnsi" w:hAnsiTheme="minorHAnsi" w:cstheme="minorHAnsi"/>
          <w:sz w:val="24"/>
          <w:szCs w:val="24"/>
        </w:rPr>
      </w:pPr>
      <w:r w:rsidRPr="000955FB">
        <w:rPr>
          <w:rFonts w:asciiTheme="minorHAnsi" w:hAnsiTheme="minorHAnsi" w:cstheme="minorHAnsi"/>
          <w:sz w:val="24"/>
          <w:szCs w:val="24"/>
        </w:rPr>
        <w:t xml:space="preserve">W 2022 roku wydatki ogółem wyniosły 162.093.023,71 zł co stanowi 94,28 % planu rocznego. </w:t>
      </w:r>
    </w:p>
    <w:p w14:paraId="5B35E5A5" w14:textId="77777777" w:rsidR="000955FB" w:rsidRPr="000955FB" w:rsidRDefault="000955FB" w:rsidP="000955FB">
      <w:pPr>
        <w:spacing w:after="0" w:line="360" w:lineRule="auto"/>
        <w:ind w:right="51"/>
        <w:jc w:val="both"/>
        <w:rPr>
          <w:rFonts w:asciiTheme="minorHAnsi" w:hAnsiTheme="minorHAnsi" w:cstheme="minorHAnsi"/>
          <w:sz w:val="24"/>
          <w:szCs w:val="24"/>
        </w:rPr>
      </w:pPr>
      <w:r w:rsidRPr="000955FB">
        <w:rPr>
          <w:rFonts w:asciiTheme="minorHAnsi" w:hAnsiTheme="minorHAnsi" w:cstheme="minorHAnsi"/>
          <w:sz w:val="24"/>
          <w:szCs w:val="24"/>
        </w:rPr>
        <w:t>Wydatki majątkowe wyniosły 20.540.441,76 zł i stanowiły 12,67 % wydatków ogółem.</w:t>
      </w:r>
    </w:p>
    <w:p w14:paraId="3DB7DF75" w14:textId="77777777" w:rsidR="000955FB" w:rsidRPr="000955FB" w:rsidRDefault="000955FB" w:rsidP="000955FB">
      <w:pPr>
        <w:spacing w:after="0" w:line="360" w:lineRule="auto"/>
        <w:rPr>
          <w:rFonts w:asciiTheme="minorHAnsi" w:hAnsiTheme="minorHAnsi" w:cstheme="minorHAnsi"/>
          <w:sz w:val="24"/>
          <w:szCs w:val="24"/>
        </w:rPr>
      </w:pPr>
      <w:r w:rsidRPr="000955FB">
        <w:rPr>
          <w:rFonts w:asciiTheme="minorHAnsi" w:hAnsiTheme="minorHAnsi" w:cstheme="minorHAnsi"/>
          <w:sz w:val="24"/>
          <w:szCs w:val="24"/>
        </w:rPr>
        <w:t>Wydatki bieżące wyniosły 141.552.581,95 zł i stanowiły 87,33 % wydatków ogółem.</w:t>
      </w:r>
    </w:p>
    <w:p w14:paraId="5204504A" w14:textId="77777777" w:rsidR="000955FB" w:rsidRPr="000955FB" w:rsidRDefault="000955FB" w:rsidP="000955FB">
      <w:pPr>
        <w:spacing w:after="0" w:line="360" w:lineRule="auto"/>
        <w:rPr>
          <w:rFonts w:asciiTheme="minorHAnsi" w:hAnsiTheme="minorHAnsi" w:cstheme="minorHAnsi"/>
          <w:sz w:val="20"/>
          <w:szCs w:val="20"/>
        </w:rPr>
      </w:pPr>
    </w:p>
    <w:p w14:paraId="0A88F6FC" w14:textId="77777777" w:rsidR="000955FB" w:rsidRPr="000955FB" w:rsidRDefault="000955FB" w:rsidP="000955FB">
      <w:pPr>
        <w:spacing w:after="0" w:line="360" w:lineRule="auto"/>
        <w:rPr>
          <w:rFonts w:asciiTheme="minorHAnsi" w:hAnsiTheme="minorHAnsi" w:cstheme="minorHAnsi"/>
          <w:sz w:val="24"/>
          <w:szCs w:val="24"/>
        </w:rPr>
      </w:pPr>
      <w:r w:rsidRPr="000955FB">
        <w:rPr>
          <w:rFonts w:asciiTheme="minorHAnsi" w:hAnsiTheme="minorHAnsi" w:cstheme="minorHAnsi"/>
          <w:noProof/>
          <w:sz w:val="20"/>
          <w:szCs w:val="20"/>
        </w:rPr>
        <w:lastRenderedPageBreak/>
        <w:drawing>
          <wp:inline distT="0" distB="0" distL="0" distR="0" wp14:anchorId="5B0BA992" wp14:editId="3ED0AE1C">
            <wp:extent cx="3799840" cy="2537064"/>
            <wp:effectExtent l="0" t="0" r="10160" b="15875"/>
            <wp:docPr id="1999281701" name="Wykres 1">
              <a:extLst xmlns:a="http://schemas.openxmlformats.org/drawingml/2006/main">
                <a:ext uri="{FF2B5EF4-FFF2-40B4-BE49-F238E27FC236}">
                  <a16:creationId xmlns:a16="http://schemas.microsoft.com/office/drawing/2014/main" id="{00000000-0008-0000-0500-000001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377DBB1" w14:textId="77777777" w:rsidR="000955FB" w:rsidRPr="000955FB" w:rsidRDefault="000955FB" w:rsidP="000955FB">
      <w:pPr>
        <w:spacing w:after="0" w:line="360" w:lineRule="auto"/>
        <w:jc w:val="both"/>
        <w:rPr>
          <w:rFonts w:asciiTheme="minorHAnsi" w:hAnsiTheme="minorHAnsi" w:cstheme="minorHAnsi"/>
          <w:b/>
          <w:sz w:val="20"/>
          <w:szCs w:val="20"/>
        </w:rPr>
      </w:pPr>
    </w:p>
    <w:p w14:paraId="6833ED57" w14:textId="77777777" w:rsidR="000955FB" w:rsidRPr="000955FB" w:rsidRDefault="000955FB" w:rsidP="000955FB">
      <w:pPr>
        <w:spacing w:after="0" w:line="360" w:lineRule="auto"/>
        <w:jc w:val="both"/>
        <w:rPr>
          <w:rFonts w:asciiTheme="minorHAnsi" w:hAnsiTheme="minorHAnsi" w:cstheme="minorHAnsi"/>
          <w:sz w:val="24"/>
          <w:szCs w:val="24"/>
        </w:rPr>
      </w:pPr>
      <w:r w:rsidRPr="000955FB">
        <w:rPr>
          <w:rFonts w:asciiTheme="minorHAnsi" w:hAnsiTheme="minorHAnsi" w:cstheme="minorHAnsi"/>
          <w:sz w:val="24"/>
          <w:szCs w:val="24"/>
        </w:rPr>
        <w:t>Najwyższy udział w wydatkach bieżących zajmują wynagrodzenia i pochodne.</w:t>
      </w:r>
    </w:p>
    <w:p w14:paraId="2B250CDB" w14:textId="77777777" w:rsidR="000955FB" w:rsidRPr="000955FB" w:rsidRDefault="000955FB" w:rsidP="000955FB">
      <w:pPr>
        <w:spacing w:after="0" w:line="360" w:lineRule="auto"/>
        <w:jc w:val="both"/>
        <w:rPr>
          <w:rFonts w:asciiTheme="minorHAnsi" w:hAnsiTheme="minorHAnsi" w:cstheme="minorHAnsi"/>
          <w:sz w:val="24"/>
          <w:szCs w:val="24"/>
        </w:rPr>
      </w:pPr>
    </w:p>
    <w:p w14:paraId="476AF6C3" w14:textId="77777777" w:rsidR="000955FB" w:rsidRPr="005157E6" w:rsidRDefault="000955FB" w:rsidP="000955FB">
      <w:pPr>
        <w:numPr>
          <w:ilvl w:val="0"/>
          <w:numId w:val="46"/>
        </w:numPr>
        <w:spacing w:after="0" w:line="240" w:lineRule="auto"/>
        <w:ind w:left="654" w:hanging="654"/>
        <w:rPr>
          <w:rFonts w:asciiTheme="minorHAnsi" w:hAnsiTheme="minorHAnsi" w:cstheme="minorHAnsi"/>
          <w:b/>
          <w:bCs/>
          <w:color w:val="70AD47" w:themeColor="accent6"/>
          <w:sz w:val="28"/>
          <w:szCs w:val="28"/>
        </w:rPr>
      </w:pPr>
      <w:r w:rsidRPr="005157E6">
        <w:rPr>
          <w:rFonts w:asciiTheme="minorHAnsi" w:hAnsiTheme="minorHAnsi" w:cstheme="minorHAnsi"/>
          <w:b/>
          <w:bCs/>
          <w:color w:val="70AD47" w:themeColor="accent6"/>
          <w:sz w:val="28"/>
          <w:szCs w:val="28"/>
        </w:rPr>
        <w:t>Środki pozyskane z zewnątrz przez powiat w 2022 r</w:t>
      </w:r>
    </w:p>
    <w:p w14:paraId="6D89826F" w14:textId="77777777" w:rsidR="000955FB" w:rsidRPr="000955FB" w:rsidRDefault="000955FB" w:rsidP="000955FB">
      <w:pPr>
        <w:spacing w:after="0" w:line="240" w:lineRule="auto"/>
        <w:rPr>
          <w:rFonts w:asciiTheme="minorHAnsi" w:hAnsiTheme="minorHAnsi" w:cstheme="minorHAnsi"/>
          <w:b/>
          <w:bCs/>
          <w:sz w:val="24"/>
          <w:szCs w:val="24"/>
        </w:rPr>
      </w:pPr>
    </w:p>
    <w:p w14:paraId="4F5DD63B" w14:textId="77777777" w:rsidR="000955FB" w:rsidRPr="000955FB" w:rsidRDefault="000955FB" w:rsidP="000955FB">
      <w:pPr>
        <w:spacing w:after="0" w:line="240" w:lineRule="auto"/>
        <w:rPr>
          <w:rFonts w:asciiTheme="minorHAnsi" w:hAnsiTheme="minorHAnsi" w:cstheme="minorHAnsi"/>
          <w:b/>
          <w:bCs/>
          <w:sz w:val="24"/>
          <w:szCs w:val="24"/>
        </w:rPr>
      </w:pPr>
    </w:p>
    <w:tbl>
      <w:tblPr>
        <w:tblW w:w="9067" w:type="dxa"/>
        <w:tblCellMar>
          <w:left w:w="70" w:type="dxa"/>
          <w:right w:w="70" w:type="dxa"/>
        </w:tblCellMar>
        <w:tblLook w:val="04A0" w:firstRow="1" w:lastRow="0" w:firstColumn="1" w:lastColumn="0" w:noHBand="0" w:noVBand="1"/>
      </w:tblPr>
      <w:tblGrid>
        <w:gridCol w:w="550"/>
        <w:gridCol w:w="2422"/>
        <w:gridCol w:w="3969"/>
        <w:gridCol w:w="2126"/>
      </w:tblGrid>
      <w:tr w:rsidR="000955FB" w:rsidRPr="000955FB" w14:paraId="350C0516" w14:textId="77777777" w:rsidTr="00050853">
        <w:trPr>
          <w:trHeight w:val="58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83A7" w14:textId="77777777" w:rsidR="000955FB" w:rsidRPr="000955FB" w:rsidRDefault="000955FB" w:rsidP="000955FB">
            <w:pPr>
              <w:spacing w:after="0" w:line="240" w:lineRule="auto"/>
              <w:rPr>
                <w:rFonts w:asciiTheme="minorHAnsi" w:hAnsiTheme="minorHAnsi" w:cstheme="minorHAnsi"/>
                <w:b/>
                <w:bCs/>
                <w:sz w:val="20"/>
                <w:szCs w:val="20"/>
              </w:rPr>
            </w:pPr>
            <w:r w:rsidRPr="000955FB">
              <w:rPr>
                <w:rFonts w:asciiTheme="minorHAnsi" w:hAnsiTheme="minorHAnsi" w:cstheme="minorHAnsi"/>
                <w:b/>
                <w:bCs/>
                <w:sz w:val="20"/>
                <w:szCs w:val="20"/>
              </w:rPr>
              <w:t>L.p.</w:t>
            </w:r>
          </w:p>
        </w:tc>
        <w:tc>
          <w:tcPr>
            <w:tcW w:w="2422" w:type="dxa"/>
            <w:tcBorders>
              <w:top w:val="single" w:sz="4" w:space="0" w:color="auto"/>
              <w:left w:val="nil"/>
              <w:bottom w:val="single" w:sz="4" w:space="0" w:color="auto"/>
              <w:right w:val="single" w:sz="4" w:space="0" w:color="auto"/>
            </w:tcBorders>
            <w:shd w:val="clear" w:color="auto" w:fill="auto"/>
            <w:noWrap/>
            <w:vAlign w:val="center"/>
            <w:hideMark/>
          </w:tcPr>
          <w:p w14:paraId="6EF77EEC"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Źródło finansowania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7CD1B19"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Przeznaczenie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954F33"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 xml:space="preserve">Kwota </w:t>
            </w:r>
          </w:p>
        </w:tc>
      </w:tr>
      <w:tr w:rsidR="000955FB" w:rsidRPr="000955FB" w14:paraId="2A3A6993" w14:textId="77777777" w:rsidTr="00050853">
        <w:trPr>
          <w:trHeight w:val="83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92BE142"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w:t>
            </w:r>
          </w:p>
        </w:tc>
        <w:tc>
          <w:tcPr>
            <w:tcW w:w="2422" w:type="dxa"/>
            <w:tcBorders>
              <w:top w:val="nil"/>
              <w:left w:val="nil"/>
              <w:bottom w:val="single" w:sz="4" w:space="0" w:color="auto"/>
              <w:right w:val="single" w:sz="4" w:space="0" w:color="auto"/>
            </w:tcBorders>
            <w:shd w:val="clear" w:color="auto" w:fill="auto"/>
            <w:vAlign w:val="center"/>
            <w:hideMark/>
          </w:tcPr>
          <w:p w14:paraId="136D574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Ministerstwo Finansów</w:t>
            </w:r>
          </w:p>
        </w:tc>
        <w:tc>
          <w:tcPr>
            <w:tcW w:w="3969" w:type="dxa"/>
            <w:tcBorders>
              <w:top w:val="nil"/>
              <w:left w:val="nil"/>
              <w:bottom w:val="single" w:sz="4" w:space="0" w:color="auto"/>
              <w:right w:val="single" w:sz="4" w:space="0" w:color="auto"/>
            </w:tcBorders>
            <w:shd w:val="clear" w:color="auto" w:fill="auto"/>
            <w:vAlign w:val="center"/>
            <w:hideMark/>
          </w:tcPr>
          <w:p w14:paraId="64BAF2E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Dodatkowe dochody z tytułu udziału powiatu we wpływach z podatku dochodowego od osób fizycznych</w:t>
            </w:r>
          </w:p>
        </w:tc>
        <w:tc>
          <w:tcPr>
            <w:tcW w:w="2126" w:type="dxa"/>
            <w:tcBorders>
              <w:top w:val="nil"/>
              <w:left w:val="nil"/>
              <w:bottom w:val="single" w:sz="4" w:space="0" w:color="auto"/>
              <w:right w:val="single" w:sz="4" w:space="0" w:color="auto"/>
            </w:tcBorders>
            <w:shd w:val="clear" w:color="auto" w:fill="auto"/>
            <w:vAlign w:val="center"/>
            <w:hideMark/>
          </w:tcPr>
          <w:p w14:paraId="730537CB"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6 076 607,20    </w:t>
            </w:r>
          </w:p>
        </w:tc>
      </w:tr>
      <w:tr w:rsidR="000955FB" w:rsidRPr="000955FB" w14:paraId="786E8C6E" w14:textId="77777777" w:rsidTr="00050853">
        <w:trPr>
          <w:trHeight w:val="42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DF0E593"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w:t>
            </w:r>
          </w:p>
        </w:tc>
        <w:tc>
          <w:tcPr>
            <w:tcW w:w="2422" w:type="dxa"/>
            <w:tcBorders>
              <w:top w:val="nil"/>
              <w:left w:val="nil"/>
              <w:bottom w:val="single" w:sz="4" w:space="0" w:color="auto"/>
              <w:right w:val="single" w:sz="4" w:space="0" w:color="auto"/>
            </w:tcBorders>
            <w:shd w:val="clear" w:color="auto" w:fill="auto"/>
            <w:vAlign w:val="center"/>
            <w:hideMark/>
          </w:tcPr>
          <w:p w14:paraId="3DA4029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Gminy powiatu grójeckiego</w:t>
            </w:r>
          </w:p>
        </w:tc>
        <w:tc>
          <w:tcPr>
            <w:tcW w:w="3969" w:type="dxa"/>
            <w:tcBorders>
              <w:top w:val="nil"/>
              <w:left w:val="nil"/>
              <w:bottom w:val="single" w:sz="4" w:space="0" w:color="auto"/>
              <w:right w:val="single" w:sz="4" w:space="0" w:color="auto"/>
            </w:tcBorders>
            <w:shd w:val="clear" w:color="auto" w:fill="auto"/>
            <w:vAlign w:val="center"/>
            <w:hideMark/>
          </w:tcPr>
          <w:p w14:paraId="5803E139"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remontów dróg powiatowych</w:t>
            </w:r>
          </w:p>
        </w:tc>
        <w:tc>
          <w:tcPr>
            <w:tcW w:w="2126" w:type="dxa"/>
            <w:tcBorders>
              <w:top w:val="nil"/>
              <w:left w:val="nil"/>
              <w:bottom w:val="single" w:sz="4" w:space="0" w:color="auto"/>
              <w:right w:val="single" w:sz="4" w:space="0" w:color="auto"/>
            </w:tcBorders>
            <w:shd w:val="clear" w:color="auto" w:fill="auto"/>
            <w:vAlign w:val="center"/>
            <w:hideMark/>
          </w:tcPr>
          <w:p w14:paraId="27E4326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4 350 218,96    </w:t>
            </w:r>
          </w:p>
        </w:tc>
      </w:tr>
      <w:tr w:rsidR="000955FB" w:rsidRPr="000955FB" w14:paraId="1DF351D2" w14:textId="77777777" w:rsidTr="00050853">
        <w:trPr>
          <w:trHeight w:val="1407"/>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40E5132"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w:t>
            </w:r>
          </w:p>
        </w:tc>
        <w:tc>
          <w:tcPr>
            <w:tcW w:w="2422" w:type="dxa"/>
            <w:tcBorders>
              <w:top w:val="nil"/>
              <w:left w:val="nil"/>
              <w:bottom w:val="single" w:sz="4" w:space="0" w:color="auto"/>
              <w:right w:val="single" w:sz="4" w:space="0" w:color="auto"/>
            </w:tcBorders>
            <w:shd w:val="clear" w:color="auto" w:fill="auto"/>
            <w:vAlign w:val="center"/>
            <w:hideMark/>
          </w:tcPr>
          <w:p w14:paraId="744DC11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Funduszu Rozwoju Przewozów Autobusowych</w:t>
            </w:r>
          </w:p>
        </w:tc>
        <w:tc>
          <w:tcPr>
            <w:tcW w:w="3969" w:type="dxa"/>
            <w:tcBorders>
              <w:top w:val="nil"/>
              <w:left w:val="nil"/>
              <w:bottom w:val="single" w:sz="4" w:space="0" w:color="auto"/>
              <w:right w:val="single" w:sz="4" w:space="0" w:color="auto"/>
            </w:tcBorders>
            <w:shd w:val="clear" w:color="auto" w:fill="auto"/>
            <w:vAlign w:val="center"/>
            <w:hideMark/>
          </w:tcPr>
          <w:p w14:paraId="65F60FC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Dofinansowanie przewozów autobusowych o charakterze użyteczności publicznej poprzez dopłatę do ceny usługi na liniach komunikacyjnych przebiegających przez teren powiatu grójeckiego </w:t>
            </w:r>
          </w:p>
        </w:tc>
        <w:tc>
          <w:tcPr>
            <w:tcW w:w="2126" w:type="dxa"/>
            <w:tcBorders>
              <w:top w:val="nil"/>
              <w:left w:val="nil"/>
              <w:bottom w:val="single" w:sz="4" w:space="0" w:color="auto"/>
              <w:right w:val="single" w:sz="4" w:space="0" w:color="auto"/>
            </w:tcBorders>
            <w:shd w:val="clear" w:color="auto" w:fill="auto"/>
            <w:vAlign w:val="center"/>
            <w:hideMark/>
          </w:tcPr>
          <w:p w14:paraId="2BC7757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3 601 101,00    </w:t>
            </w:r>
          </w:p>
        </w:tc>
      </w:tr>
      <w:tr w:rsidR="000955FB" w:rsidRPr="000955FB" w14:paraId="50D054E0" w14:textId="77777777" w:rsidTr="00050853">
        <w:trPr>
          <w:trHeight w:val="13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A96A01C"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4.</w:t>
            </w:r>
          </w:p>
        </w:tc>
        <w:tc>
          <w:tcPr>
            <w:tcW w:w="2422" w:type="dxa"/>
            <w:tcBorders>
              <w:top w:val="nil"/>
              <w:left w:val="nil"/>
              <w:bottom w:val="single" w:sz="4" w:space="0" w:color="auto"/>
              <w:right w:val="single" w:sz="4" w:space="0" w:color="auto"/>
            </w:tcBorders>
            <w:shd w:val="clear" w:color="auto" w:fill="auto"/>
            <w:vAlign w:val="center"/>
            <w:hideMark/>
          </w:tcPr>
          <w:p w14:paraId="1F891C3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Rządowy Fundusz Rozwoju Dróg</w:t>
            </w:r>
          </w:p>
        </w:tc>
        <w:tc>
          <w:tcPr>
            <w:tcW w:w="3969" w:type="dxa"/>
            <w:tcBorders>
              <w:top w:val="nil"/>
              <w:left w:val="nil"/>
              <w:bottom w:val="single" w:sz="4" w:space="0" w:color="auto"/>
              <w:right w:val="single" w:sz="4" w:space="0" w:color="auto"/>
            </w:tcBorders>
            <w:shd w:val="clear" w:color="auto" w:fill="auto"/>
            <w:vAlign w:val="center"/>
            <w:hideMark/>
          </w:tcPr>
          <w:p w14:paraId="6A0BBC0C"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przebudowy drogi powiatowej Nr 1633 W Mogielnica – Dziarnów na odcinku od km 0+022,00 do km 0+705,00 w Mogielnicy ze względu na przebudowę drogi, budowę kanalizacji deszczowej</w:t>
            </w:r>
          </w:p>
        </w:tc>
        <w:tc>
          <w:tcPr>
            <w:tcW w:w="2126" w:type="dxa"/>
            <w:tcBorders>
              <w:top w:val="nil"/>
              <w:left w:val="nil"/>
              <w:bottom w:val="single" w:sz="4" w:space="0" w:color="auto"/>
              <w:right w:val="single" w:sz="4" w:space="0" w:color="auto"/>
            </w:tcBorders>
            <w:shd w:val="clear" w:color="auto" w:fill="auto"/>
            <w:vAlign w:val="center"/>
            <w:hideMark/>
          </w:tcPr>
          <w:p w14:paraId="5F3A0B4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3 380 551,31    </w:t>
            </w:r>
          </w:p>
        </w:tc>
      </w:tr>
      <w:tr w:rsidR="000955FB" w:rsidRPr="000955FB" w14:paraId="15EB92F9" w14:textId="77777777" w:rsidTr="00050853">
        <w:trPr>
          <w:trHeight w:val="48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354EF4A"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5.</w:t>
            </w:r>
          </w:p>
        </w:tc>
        <w:tc>
          <w:tcPr>
            <w:tcW w:w="2422" w:type="dxa"/>
            <w:tcBorders>
              <w:top w:val="nil"/>
              <w:left w:val="nil"/>
              <w:bottom w:val="single" w:sz="4" w:space="0" w:color="auto"/>
              <w:right w:val="single" w:sz="4" w:space="0" w:color="auto"/>
            </w:tcBorders>
            <w:shd w:val="clear" w:color="auto" w:fill="auto"/>
            <w:vAlign w:val="center"/>
            <w:hideMark/>
          </w:tcPr>
          <w:p w14:paraId="4C6CC28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Gminy powiatu grójeckiego</w:t>
            </w:r>
          </w:p>
        </w:tc>
        <w:tc>
          <w:tcPr>
            <w:tcW w:w="3969" w:type="dxa"/>
            <w:tcBorders>
              <w:top w:val="nil"/>
              <w:left w:val="nil"/>
              <w:bottom w:val="single" w:sz="4" w:space="0" w:color="auto"/>
              <w:right w:val="single" w:sz="4" w:space="0" w:color="auto"/>
            </w:tcBorders>
            <w:shd w:val="clear" w:color="auto" w:fill="auto"/>
            <w:vAlign w:val="center"/>
            <w:hideMark/>
          </w:tcPr>
          <w:p w14:paraId="036F63F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przebudowy dróg powiatowych</w:t>
            </w:r>
          </w:p>
        </w:tc>
        <w:tc>
          <w:tcPr>
            <w:tcW w:w="2126" w:type="dxa"/>
            <w:tcBorders>
              <w:top w:val="nil"/>
              <w:left w:val="nil"/>
              <w:bottom w:val="single" w:sz="4" w:space="0" w:color="auto"/>
              <w:right w:val="single" w:sz="4" w:space="0" w:color="auto"/>
            </w:tcBorders>
            <w:shd w:val="clear" w:color="auto" w:fill="auto"/>
            <w:vAlign w:val="center"/>
            <w:hideMark/>
          </w:tcPr>
          <w:p w14:paraId="635A2FE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2 885 957,18    </w:t>
            </w:r>
          </w:p>
        </w:tc>
      </w:tr>
      <w:tr w:rsidR="000955FB" w:rsidRPr="000955FB" w14:paraId="301B76F4" w14:textId="77777777" w:rsidTr="00050853">
        <w:trPr>
          <w:trHeight w:val="112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97211D5"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6.</w:t>
            </w:r>
          </w:p>
        </w:tc>
        <w:tc>
          <w:tcPr>
            <w:tcW w:w="2422" w:type="dxa"/>
            <w:tcBorders>
              <w:top w:val="nil"/>
              <w:left w:val="nil"/>
              <w:bottom w:val="single" w:sz="4" w:space="0" w:color="auto"/>
              <w:right w:val="single" w:sz="4" w:space="0" w:color="auto"/>
            </w:tcBorders>
            <w:shd w:val="clear" w:color="auto" w:fill="auto"/>
            <w:vAlign w:val="center"/>
            <w:hideMark/>
          </w:tcPr>
          <w:p w14:paraId="7822D4C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Rządowy Fundusz Rozwoju Dróg</w:t>
            </w:r>
          </w:p>
        </w:tc>
        <w:tc>
          <w:tcPr>
            <w:tcW w:w="3969" w:type="dxa"/>
            <w:tcBorders>
              <w:top w:val="nil"/>
              <w:left w:val="nil"/>
              <w:bottom w:val="single" w:sz="4" w:space="0" w:color="auto"/>
              <w:right w:val="single" w:sz="4" w:space="0" w:color="auto"/>
            </w:tcBorders>
            <w:shd w:val="clear" w:color="auto" w:fill="auto"/>
            <w:vAlign w:val="center"/>
            <w:hideMark/>
          </w:tcPr>
          <w:p w14:paraId="6B4972D7"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Przebudowa drogi powiatowej Nr 1610 W Sadków - Lewiczyn na odcinku od km 3+800 do km 6+234,90 w m. Belsk Duży, Grotów, Lewiczyn</w:t>
            </w:r>
          </w:p>
        </w:tc>
        <w:tc>
          <w:tcPr>
            <w:tcW w:w="2126" w:type="dxa"/>
            <w:tcBorders>
              <w:top w:val="nil"/>
              <w:left w:val="nil"/>
              <w:bottom w:val="single" w:sz="4" w:space="0" w:color="auto"/>
              <w:right w:val="single" w:sz="4" w:space="0" w:color="auto"/>
            </w:tcBorders>
            <w:shd w:val="clear" w:color="auto" w:fill="auto"/>
            <w:vAlign w:val="center"/>
            <w:hideMark/>
          </w:tcPr>
          <w:p w14:paraId="7BC783E2"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2 708 776,11    </w:t>
            </w:r>
          </w:p>
        </w:tc>
      </w:tr>
      <w:tr w:rsidR="000955FB" w:rsidRPr="000955FB" w14:paraId="595B6D86" w14:textId="77777777" w:rsidTr="00050853">
        <w:trPr>
          <w:trHeight w:val="169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8AF403D"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lastRenderedPageBreak/>
              <w:t>7.</w:t>
            </w:r>
          </w:p>
        </w:tc>
        <w:tc>
          <w:tcPr>
            <w:tcW w:w="2422" w:type="dxa"/>
            <w:tcBorders>
              <w:top w:val="nil"/>
              <w:left w:val="nil"/>
              <w:bottom w:val="single" w:sz="4" w:space="0" w:color="auto"/>
              <w:right w:val="single" w:sz="4" w:space="0" w:color="auto"/>
            </w:tcBorders>
            <w:shd w:val="clear" w:color="auto" w:fill="auto"/>
            <w:vAlign w:val="center"/>
            <w:hideMark/>
          </w:tcPr>
          <w:p w14:paraId="6640369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Środki unii europejskiej </w:t>
            </w:r>
          </w:p>
        </w:tc>
        <w:tc>
          <w:tcPr>
            <w:tcW w:w="3969" w:type="dxa"/>
            <w:tcBorders>
              <w:top w:val="nil"/>
              <w:left w:val="nil"/>
              <w:bottom w:val="single" w:sz="4" w:space="0" w:color="auto"/>
              <w:right w:val="single" w:sz="4" w:space="0" w:color="auto"/>
            </w:tcBorders>
            <w:shd w:val="clear" w:color="auto" w:fill="auto"/>
            <w:vAlign w:val="center"/>
            <w:hideMark/>
          </w:tcPr>
          <w:p w14:paraId="487AC47A"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Realizacja projektów pn. „ ERASMUS ” przez Liceum Ogólnokształcące w Grójcu, Zespół Szkół w Grójcu, Zespół Szkół im. Wincentego Witosa w Jasieńcu, Centrum Kształcenia Zawodowego i Ustawicznego w Nowej Wsi oraz Zespół Szkół w Warce </w:t>
            </w:r>
          </w:p>
        </w:tc>
        <w:tc>
          <w:tcPr>
            <w:tcW w:w="2126" w:type="dxa"/>
            <w:tcBorders>
              <w:top w:val="nil"/>
              <w:left w:val="nil"/>
              <w:bottom w:val="single" w:sz="4" w:space="0" w:color="auto"/>
              <w:right w:val="single" w:sz="4" w:space="0" w:color="auto"/>
            </w:tcBorders>
            <w:shd w:val="clear" w:color="auto" w:fill="auto"/>
            <w:vAlign w:val="center"/>
            <w:hideMark/>
          </w:tcPr>
          <w:p w14:paraId="28D047B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2 065 522,55    </w:t>
            </w:r>
          </w:p>
        </w:tc>
      </w:tr>
      <w:tr w:rsidR="000955FB" w:rsidRPr="000955FB" w14:paraId="12D4E484" w14:textId="77777777" w:rsidTr="00050853">
        <w:trPr>
          <w:trHeight w:val="99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385A32B"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8.</w:t>
            </w:r>
          </w:p>
        </w:tc>
        <w:tc>
          <w:tcPr>
            <w:tcW w:w="2422" w:type="dxa"/>
            <w:tcBorders>
              <w:top w:val="nil"/>
              <w:left w:val="nil"/>
              <w:bottom w:val="single" w:sz="4" w:space="0" w:color="auto"/>
              <w:right w:val="single" w:sz="4" w:space="0" w:color="auto"/>
            </w:tcBorders>
            <w:shd w:val="clear" w:color="auto" w:fill="auto"/>
            <w:vAlign w:val="center"/>
            <w:hideMark/>
          </w:tcPr>
          <w:p w14:paraId="58D17B4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Marszałek Województwa Mazowieckiego</w:t>
            </w:r>
          </w:p>
        </w:tc>
        <w:tc>
          <w:tcPr>
            <w:tcW w:w="3969" w:type="dxa"/>
            <w:tcBorders>
              <w:top w:val="nil"/>
              <w:left w:val="nil"/>
              <w:bottom w:val="single" w:sz="4" w:space="0" w:color="auto"/>
              <w:right w:val="single" w:sz="4" w:space="0" w:color="auto"/>
            </w:tcBorders>
            <w:shd w:val="clear" w:color="auto" w:fill="auto"/>
            <w:vAlign w:val="center"/>
            <w:hideMark/>
          </w:tcPr>
          <w:p w14:paraId="7772C6F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Przebudowa drogi powiatowej Nr 1610 W Sadków - Lewiczyn na odcinku od km 3+800 do km 6+234,90 w m. Belsk Duży, Grotów, Lewiczyn</w:t>
            </w:r>
          </w:p>
        </w:tc>
        <w:tc>
          <w:tcPr>
            <w:tcW w:w="2126" w:type="dxa"/>
            <w:tcBorders>
              <w:top w:val="nil"/>
              <w:left w:val="nil"/>
              <w:bottom w:val="single" w:sz="4" w:space="0" w:color="auto"/>
              <w:right w:val="single" w:sz="4" w:space="0" w:color="auto"/>
            </w:tcBorders>
            <w:shd w:val="clear" w:color="auto" w:fill="auto"/>
            <w:vAlign w:val="center"/>
            <w:hideMark/>
          </w:tcPr>
          <w:p w14:paraId="0947640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1 823 076,83    </w:t>
            </w:r>
          </w:p>
        </w:tc>
      </w:tr>
      <w:tr w:rsidR="000955FB" w:rsidRPr="000955FB" w14:paraId="5A7776F3" w14:textId="77777777" w:rsidTr="00050853">
        <w:trPr>
          <w:trHeight w:val="103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C4F677C"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9.</w:t>
            </w:r>
          </w:p>
        </w:tc>
        <w:tc>
          <w:tcPr>
            <w:tcW w:w="2422" w:type="dxa"/>
            <w:tcBorders>
              <w:top w:val="nil"/>
              <w:left w:val="nil"/>
              <w:bottom w:val="single" w:sz="4" w:space="0" w:color="auto"/>
              <w:right w:val="single" w:sz="4" w:space="0" w:color="auto"/>
            </w:tcBorders>
            <w:shd w:val="clear" w:color="auto" w:fill="auto"/>
            <w:vAlign w:val="center"/>
            <w:hideMark/>
          </w:tcPr>
          <w:p w14:paraId="5D41B71E"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Wojewoda Mazowiecki</w:t>
            </w:r>
          </w:p>
        </w:tc>
        <w:tc>
          <w:tcPr>
            <w:tcW w:w="3969" w:type="dxa"/>
            <w:tcBorders>
              <w:top w:val="nil"/>
              <w:left w:val="nil"/>
              <w:bottom w:val="single" w:sz="4" w:space="0" w:color="auto"/>
              <w:right w:val="single" w:sz="4" w:space="0" w:color="auto"/>
            </w:tcBorders>
            <w:shd w:val="clear" w:color="auto" w:fill="auto"/>
            <w:vAlign w:val="center"/>
            <w:hideMark/>
          </w:tcPr>
          <w:p w14:paraId="3D1AE72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Pokrycie kosztów zakwaterowania, wyżywienia, opieki socjalnej oraz opieki psychologicznej w miejscach zakwaterowania dla ludności uchodźczej z Ukrainy</w:t>
            </w:r>
          </w:p>
        </w:tc>
        <w:tc>
          <w:tcPr>
            <w:tcW w:w="2126" w:type="dxa"/>
            <w:tcBorders>
              <w:top w:val="nil"/>
              <w:left w:val="nil"/>
              <w:bottom w:val="single" w:sz="4" w:space="0" w:color="auto"/>
              <w:right w:val="single" w:sz="4" w:space="0" w:color="auto"/>
            </w:tcBorders>
            <w:shd w:val="clear" w:color="auto" w:fill="auto"/>
            <w:vAlign w:val="center"/>
            <w:hideMark/>
          </w:tcPr>
          <w:p w14:paraId="4C2249D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1 082 297,32    </w:t>
            </w:r>
          </w:p>
        </w:tc>
      </w:tr>
      <w:tr w:rsidR="000955FB" w:rsidRPr="000955FB" w14:paraId="38D6D1FF" w14:textId="77777777" w:rsidTr="00050853">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41B2ACF"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10.</w:t>
            </w:r>
          </w:p>
        </w:tc>
        <w:tc>
          <w:tcPr>
            <w:tcW w:w="2422" w:type="dxa"/>
            <w:tcBorders>
              <w:top w:val="nil"/>
              <w:left w:val="nil"/>
              <w:bottom w:val="single" w:sz="4" w:space="0" w:color="auto"/>
              <w:right w:val="single" w:sz="4" w:space="0" w:color="auto"/>
            </w:tcBorders>
            <w:shd w:val="clear" w:color="auto" w:fill="auto"/>
            <w:vAlign w:val="center"/>
            <w:hideMark/>
          </w:tcPr>
          <w:p w14:paraId="11461B9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Środki Funduszu Pomocy</w:t>
            </w:r>
          </w:p>
        </w:tc>
        <w:tc>
          <w:tcPr>
            <w:tcW w:w="3969" w:type="dxa"/>
            <w:tcBorders>
              <w:top w:val="nil"/>
              <w:left w:val="nil"/>
              <w:bottom w:val="single" w:sz="4" w:space="0" w:color="auto"/>
              <w:right w:val="single" w:sz="4" w:space="0" w:color="auto"/>
            </w:tcBorders>
            <w:shd w:val="clear" w:color="auto" w:fill="auto"/>
            <w:vAlign w:val="center"/>
            <w:hideMark/>
          </w:tcPr>
          <w:p w14:paraId="499C77B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kosztów kształcenia uczniów                               z Ukrainy</w:t>
            </w:r>
          </w:p>
        </w:tc>
        <w:tc>
          <w:tcPr>
            <w:tcW w:w="2126" w:type="dxa"/>
            <w:tcBorders>
              <w:top w:val="nil"/>
              <w:left w:val="nil"/>
              <w:bottom w:val="single" w:sz="4" w:space="0" w:color="auto"/>
              <w:right w:val="single" w:sz="4" w:space="0" w:color="auto"/>
            </w:tcBorders>
            <w:shd w:val="clear" w:color="auto" w:fill="auto"/>
            <w:vAlign w:val="center"/>
            <w:hideMark/>
          </w:tcPr>
          <w:p w14:paraId="12AAADB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541 088,00    </w:t>
            </w:r>
          </w:p>
        </w:tc>
      </w:tr>
      <w:tr w:rsidR="000955FB" w:rsidRPr="000955FB" w14:paraId="37027479" w14:textId="77777777" w:rsidTr="00050853">
        <w:trPr>
          <w:trHeight w:val="45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442E3ED"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11.</w:t>
            </w:r>
          </w:p>
        </w:tc>
        <w:tc>
          <w:tcPr>
            <w:tcW w:w="2422" w:type="dxa"/>
            <w:tcBorders>
              <w:top w:val="nil"/>
              <w:left w:val="nil"/>
              <w:bottom w:val="single" w:sz="4" w:space="0" w:color="auto"/>
              <w:right w:val="single" w:sz="4" w:space="0" w:color="auto"/>
            </w:tcBorders>
            <w:shd w:val="clear" w:color="auto" w:fill="auto"/>
            <w:vAlign w:val="center"/>
            <w:hideMark/>
          </w:tcPr>
          <w:p w14:paraId="352ECF18"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Budżet państwa</w:t>
            </w:r>
          </w:p>
        </w:tc>
        <w:tc>
          <w:tcPr>
            <w:tcW w:w="3969" w:type="dxa"/>
            <w:tcBorders>
              <w:top w:val="nil"/>
              <w:left w:val="nil"/>
              <w:bottom w:val="single" w:sz="4" w:space="0" w:color="auto"/>
              <w:right w:val="single" w:sz="4" w:space="0" w:color="auto"/>
            </w:tcBorders>
            <w:shd w:val="clear" w:color="auto" w:fill="auto"/>
            <w:vAlign w:val="center"/>
            <w:hideMark/>
          </w:tcPr>
          <w:p w14:paraId="5FCB96F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Środki na uzupełnienie dochodów powiatów</w:t>
            </w:r>
          </w:p>
        </w:tc>
        <w:tc>
          <w:tcPr>
            <w:tcW w:w="2126" w:type="dxa"/>
            <w:tcBorders>
              <w:top w:val="nil"/>
              <w:left w:val="nil"/>
              <w:bottom w:val="single" w:sz="4" w:space="0" w:color="auto"/>
              <w:right w:val="single" w:sz="4" w:space="0" w:color="auto"/>
            </w:tcBorders>
            <w:shd w:val="clear" w:color="auto" w:fill="auto"/>
            <w:vAlign w:val="center"/>
            <w:hideMark/>
          </w:tcPr>
          <w:p w14:paraId="206AA9D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402 219,00    </w:t>
            </w:r>
          </w:p>
        </w:tc>
      </w:tr>
      <w:tr w:rsidR="000955FB" w:rsidRPr="000955FB" w14:paraId="0F4B2B22" w14:textId="77777777" w:rsidTr="00050853">
        <w:trPr>
          <w:trHeight w:val="683"/>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43B17DA"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12.</w:t>
            </w:r>
          </w:p>
        </w:tc>
        <w:tc>
          <w:tcPr>
            <w:tcW w:w="2422" w:type="dxa"/>
            <w:tcBorders>
              <w:top w:val="nil"/>
              <w:left w:val="nil"/>
              <w:bottom w:val="single" w:sz="4" w:space="0" w:color="auto"/>
              <w:right w:val="single" w:sz="4" w:space="0" w:color="auto"/>
            </w:tcBorders>
            <w:shd w:val="clear" w:color="auto" w:fill="auto"/>
            <w:vAlign w:val="center"/>
            <w:hideMark/>
          </w:tcPr>
          <w:p w14:paraId="1A0EF47E"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Budżet Państwa</w:t>
            </w:r>
          </w:p>
        </w:tc>
        <w:tc>
          <w:tcPr>
            <w:tcW w:w="3969" w:type="dxa"/>
            <w:tcBorders>
              <w:top w:val="nil"/>
              <w:left w:val="nil"/>
              <w:bottom w:val="single" w:sz="4" w:space="0" w:color="auto"/>
              <w:right w:val="single" w:sz="4" w:space="0" w:color="auto"/>
            </w:tcBorders>
            <w:shd w:val="clear" w:color="auto" w:fill="auto"/>
            <w:vAlign w:val="center"/>
            <w:hideMark/>
          </w:tcPr>
          <w:p w14:paraId="4AC647A3"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realizacji programu kompleksowego wsparcia rodzin pn. „ Za życiem ”</w:t>
            </w:r>
          </w:p>
        </w:tc>
        <w:tc>
          <w:tcPr>
            <w:tcW w:w="2126" w:type="dxa"/>
            <w:tcBorders>
              <w:top w:val="nil"/>
              <w:left w:val="nil"/>
              <w:bottom w:val="single" w:sz="4" w:space="0" w:color="auto"/>
              <w:right w:val="single" w:sz="4" w:space="0" w:color="auto"/>
            </w:tcBorders>
            <w:shd w:val="clear" w:color="auto" w:fill="auto"/>
            <w:vAlign w:val="center"/>
            <w:hideMark/>
          </w:tcPr>
          <w:p w14:paraId="33B7051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338 614,88    </w:t>
            </w:r>
          </w:p>
        </w:tc>
      </w:tr>
      <w:tr w:rsidR="000955FB" w:rsidRPr="000955FB" w14:paraId="539F50E4" w14:textId="77777777" w:rsidTr="00050853">
        <w:trPr>
          <w:trHeight w:val="113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1C280C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13.</w:t>
            </w:r>
          </w:p>
        </w:tc>
        <w:tc>
          <w:tcPr>
            <w:tcW w:w="2422" w:type="dxa"/>
            <w:tcBorders>
              <w:top w:val="nil"/>
              <w:left w:val="nil"/>
              <w:bottom w:val="single" w:sz="4" w:space="0" w:color="auto"/>
              <w:right w:val="single" w:sz="4" w:space="0" w:color="auto"/>
            </w:tcBorders>
            <w:shd w:val="clear" w:color="auto" w:fill="auto"/>
            <w:vAlign w:val="center"/>
            <w:hideMark/>
          </w:tcPr>
          <w:p w14:paraId="2DD352CC"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Środki Funduszu Pomocy</w:t>
            </w:r>
          </w:p>
        </w:tc>
        <w:tc>
          <w:tcPr>
            <w:tcW w:w="3969" w:type="dxa"/>
            <w:tcBorders>
              <w:top w:val="nil"/>
              <w:left w:val="nil"/>
              <w:bottom w:val="single" w:sz="4" w:space="0" w:color="auto"/>
              <w:right w:val="single" w:sz="4" w:space="0" w:color="auto"/>
            </w:tcBorders>
            <w:shd w:val="clear" w:color="auto" w:fill="auto"/>
            <w:vAlign w:val="center"/>
            <w:hideMark/>
          </w:tcPr>
          <w:p w14:paraId="1F1C234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Pokrycie kosztów zakwaterowania, wyżywienia, opieki socjalnej oraz opieki psychologicznej w miejscach zakwaterowania dla ludności uchodźczej z Ukrainy</w:t>
            </w:r>
          </w:p>
        </w:tc>
        <w:tc>
          <w:tcPr>
            <w:tcW w:w="2126" w:type="dxa"/>
            <w:tcBorders>
              <w:top w:val="nil"/>
              <w:left w:val="nil"/>
              <w:bottom w:val="single" w:sz="4" w:space="0" w:color="auto"/>
              <w:right w:val="single" w:sz="4" w:space="0" w:color="auto"/>
            </w:tcBorders>
            <w:shd w:val="clear" w:color="auto" w:fill="auto"/>
            <w:vAlign w:val="center"/>
            <w:hideMark/>
          </w:tcPr>
          <w:p w14:paraId="1582BD2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320 603,63    </w:t>
            </w:r>
          </w:p>
        </w:tc>
      </w:tr>
      <w:tr w:rsidR="000955FB" w:rsidRPr="000955FB" w14:paraId="7E2A455B" w14:textId="77777777" w:rsidTr="00050853">
        <w:trPr>
          <w:trHeight w:val="126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1EF1EDC"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14.</w:t>
            </w:r>
          </w:p>
        </w:tc>
        <w:tc>
          <w:tcPr>
            <w:tcW w:w="2422" w:type="dxa"/>
            <w:tcBorders>
              <w:top w:val="nil"/>
              <w:left w:val="nil"/>
              <w:bottom w:val="single" w:sz="4" w:space="0" w:color="auto"/>
              <w:right w:val="single" w:sz="4" w:space="0" w:color="auto"/>
            </w:tcBorders>
            <w:shd w:val="clear" w:color="auto" w:fill="auto"/>
            <w:vAlign w:val="center"/>
            <w:hideMark/>
          </w:tcPr>
          <w:p w14:paraId="6D7FA43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Marszałek Województwa Mazowieckiego</w:t>
            </w:r>
          </w:p>
        </w:tc>
        <w:tc>
          <w:tcPr>
            <w:tcW w:w="3969" w:type="dxa"/>
            <w:tcBorders>
              <w:top w:val="nil"/>
              <w:left w:val="nil"/>
              <w:bottom w:val="single" w:sz="4" w:space="0" w:color="auto"/>
              <w:right w:val="single" w:sz="4" w:space="0" w:color="auto"/>
            </w:tcBorders>
            <w:shd w:val="clear" w:color="auto" w:fill="auto"/>
            <w:vAlign w:val="center"/>
            <w:hideMark/>
          </w:tcPr>
          <w:p w14:paraId="54CB474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Rekompensata do przewozów autobusowych stanowiąca zwrot utraconych przychodów z tytułu stosowania ustawowych zwolnień do ulgowych przejazdów w publicznym transporcie zbiorowym</w:t>
            </w:r>
          </w:p>
        </w:tc>
        <w:tc>
          <w:tcPr>
            <w:tcW w:w="2126" w:type="dxa"/>
            <w:tcBorders>
              <w:top w:val="nil"/>
              <w:left w:val="nil"/>
              <w:bottom w:val="single" w:sz="4" w:space="0" w:color="auto"/>
              <w:right w:val="single" w:sz="4" w:space="0" w:color="auto"/>
            </w:tcBorders>
            <w:shd w:val="clear" w:color="auto" w:fill="auto"/>
            <w:vAlign w:val="center"/>
            <w:hideMark/>
          </w:tcPr>
          <w:p w14:paraId="1579D69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298 982,52    </w:t>
            </w:r>
          </w:p>
        </w:tc>
      </w:tr>
      <w:tr w:rsidR="000955FB" w:rsidRPr="000955FB" w14:paraId="35DFA530" w14:textId="77777777" w:rsidTr="00050853">
        <w:trPr>
          <w:trHeight w:val="47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6B3A07B"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15.</w:t>
            </w:r>
          </w:p>
        </w:tc>
        <w:tc>
          <w:tcPr>
            <w:tcW w:w="2422" w:type="dxa"/>
            <w:tcBorders>
              <w:top w:val="nil"/>
              <w:left w:val="nil"/>
              <w:bottom w:val="single" w:sz="4" w:space="0" w:color="auto"/>
              <w:right w:val="single" w:sz="4" w:space="0" w:color="auto"/>
            </w:tcBorders>
            <w:shd w:val="clear" w:color="auto" w:fill="auto"/>
            <w:vAlign w:val="center"/>
            <w:hideMark/>
          </w:tcPr>
          <w:p w14:paraId="2420623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Marszałek Województwa Mazowieckiego</w:t>
            </w:r>
          </w:p>
        </w:tc>
        <w:tc>
          <w:tcPr>
            <w:tcW w:w="3969" w:type="dxa"/>
            <w:tcBorders>
              <w:top w:val="nil"/>
              <w:left w:val="nil"/>
              <w:bottom w:val="single" w:sz="4" w:space="0" w:color="auto"/>
              <w:right w:val="single" w:sz="4" w:space="0" w:color="auto"/>
            </w:tcBorders>
            <w:shd w:val="clear" w:color="auto" w:fill="auto"/>
            <w:vAlign w:val="center"/>
            <w:hideMark/>
          </w:tcPr>
          <w:p w14:paraId="09653938"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przebudowy drogi powiatowej Nr 1670 W Laski – Kazimierków</w:t>
            </w:r>
          </w:p>
        </w:tc>
        <w:tc>
          <w:tcPr>
            <w:tcW w:w="2126" w:type="dxa"/>
            <w:tcBorders>
              <w:top w:val="nil"/>
              <w:left w:val="nil"/>
              <w:bottom w:val="single" w:sz="4" w:space="0" w:color="auto"/>
              <w:right w:val="single" w:sz="4" w:space="0" w:color="auto"/>
            </w:tcBorders>
            <w:shd w:val="clear" w:color="auto" w:fill="auto"/>
            <w:vAlign w:val="center"/>
            <w:hideMark/>
          </w:tcPr>
          <w:p w14:paraId="0B50CD4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297 000,00    </w:t>
            </w:r>
          </w:p>
        </w:tc>
      </w:tr>
      <w:tr w:rsidR="000955FB" w:rsidRPr="000955FB" w14:paraId="10BB098E" w14:textId="77777777" w:rsidTr="00050853">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FD0E319"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16.</w:t>
            </w:r>
          </w:p>
        </w:tc>
        <w:tc>
          <w:tcPr>
            <w:tcW w:w="2422" w:type="dxa"/>
            <w:tcBorders>
              <w:top w:val="nil"/>
              <w:left w:val="nil"/>
              <w:bottom w:val="single" w:sz="4" w:space="0" w:color="auto"/>
              <w:right w:val="single" w:sz="4" w:space="0" w:color="auto"/>
            </w:tcBorders>
            <w:shd w:val="clear" w:color="auto" w:fill="auto"/>
            <w:vAlign w:val="center"/>
            <w:hideMark/>
          </w:tcPr>
          <w:p w14:paraId="6BA52CEA"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Środki unii europejskiej </w:t>
            </w:r>
          </w:p>
        </w:tc>
        <w:tc>
          <w:tcPr>
            <w:tcW w:w="3969" w:type="dxa"/>
            <w:tcBorders>
              <w:top w:val="nil"/>
              <w:left w:val="nil"/>
              <w:bottom w:val="single" w:sz="4" w:space="0" w:color="auto"/>
              <w:right w:val="single" w:sz="4" w:space="0" w:color="auto"/>
            </w:tcBorders>
            <w:shd w:val="clear" w:color="auto" w:fill="auto"/>
            <w:vAlign w:val="center"/>
            <w:hideMark/>
          </w:tcPr>
          <w:p w14:paraId="3AB9105C"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Realizacja projektu „ Cyfrowy powiat ” przez Starostwo Powiatowe w Grójcu</w:t>
            </w:r>
          </w:p>
        </w:tc>
        <w:tc>
          <w:tcPr>
            <w:tcW w:w="2126" w:type="dxa"/>
            <w:tcBorders>
              <w:top w:val="nil"/>
              <w:left w:val="nil"/>
              <w:bottom w:val="single" w:sz="4" w:space="0" w:color="auto"/>
              <w:right w:val="single" w:sz="4" w:space="0" w:color="auto"/>
            </w:tcBorders>
            <w:shd w:val="clear" w:color="auto" w:fill="auto"/>
            <w:vAlign w:val="center"/>
            <w:hideMark/>
          </w:tcPr>
          <w:p w14:paraId="68B55CEE"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293 937,00    </w:t>
            </w:r>
          </w:p>
        </w:tc>
      </w:tr>
      <w:tr w:rsidR="000955FB" w:rsidRPr="000955FB" w14:paraId="2F68BF6A" w14:textId="77777777" w:rsidTr="00050853">
        <w:trPr>
          <w:trHeight w:val="1631"/>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26A400F"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17.</w:t>
            </w:r>
          </w:p>
        </w:tc>
        <w:tc>
          <w:tcPr>
            <w:tcW w:w="2422" w:type="dxa"/>
            <w:tcBorders>
              <w:top w:val="nil"/>
              <w:left w:val="nil"/>
              <w:bottom w:val="single" w:sz="4" w:space="0" w:color="auto"/>
              <w:right w:val="single" w:sz="4" w:space="0" w:color="auto"/>
            </w:tcBorders>
            <w:shd w:val="clear" w:color="auto" w:fill="auto"/>
            <w:vAlign w:val="center"/>
            <w:hideMark/>
          </w:tcPr>
          <w:p w14:paraId="7128777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Fundusz Przeciwdziałania COVID-19</w:t>
            </w:r>
          </w:p>
        </w:tc>
        <w:tc>
          <w:tcPr>
            <w:tcW w:w="3969" w:type="dxa"/>
            <w:tcBorders>
              <w:top w:val="nil"/>
              <w:left w:val="nil"/>
              <w:bottom w:val="single" w:sz="4" w:space="0" w:color="auto"/>
              <w:right w:val="single" w:sz="4" w:space="0" w:color="auto"/>
            </w:tcBorders>
            <w:shd w:val="clear" w:color="auto" w:fill="auto"/>
            <w:vAlign w:val="center"/>
            <w:hideMark/>
          </w:tcPr>
          <w:p w14:paraId="387CA99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Wzmocnienie zabezpieczenia domów pomocy społecznej przed skutkami występowania wirusa SARS-CoV-2 – zapewnienie kadry niezbędnej do zapewnienia ciągłości świadczonych usług oraz zakup środków ochrony osobistej, sprzętu oraz wyposażenia</w:t>
            </w:r>
          </w:p>
        </w:tc>
        <w:tc>
          <w:tcPr>
            <w:tcW w:w="2126" w:type="dxa"/>
            <w:tcBorders>
              <w:top w:val="nil"/>
              <w:left w:val="nil"/>
              <w:bottom w:val="single" w:sz="4" w:space="0" w:color="auto"/>
              <w:right w:val="single" w:sz="4" w:space="0" w:color="auto"/>
            </w:tcBorders>
            <w:shd w:val="clear" w:color="auto" w:fill="auto"/>
            <w:vAlign w:val="center"/>
            <w:hideMark/>
          </w:tcPr>
          <w:p w14:paraId="2182BBBB"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284 800,00    </w:t>
            </w:r>
          </w:p>
        </w:tc>
      </w:tr>
      <w:tr w:rsidR="000955FB" w:rsidRPr="000955FB" w14:paraId="0FED367E" w14:textId="77777777" w:rsidTr="00050853">
        <w:trPr>
          <w:trHeight w:val="84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0840E1D"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18.</w:t>
            </w:r>
          </w:p>
        </w:tc>
        <w:tc>
          <w:tcPr>
            <w:tcW w:w="2422" w:type="dxa"/>
            <w:tcBorders>
              <w:top w:val="nil"/>
              <w:left w:val="nil"/>
              <w:bottom w:val="single" w:sz="4" w:space="0" w:color="auto"/>
              <w:right w:val="single" w:sz="4" w:space="0" w:color="auto"/>
            </w:tcBorders>
            <w:shd w:val="clear" w:color="auto" w:fill="auto"/>
            <w:vAlign w:val="center"/>
            <w:hideMark/>
          </w:tcPr>
          <w:p w14:paraId="451E48C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Marszałek Województwa Mazowieckiego</w:t>
            </w:r>
          </w:p>
        </w:tc>
        <w:tc>
          <w:tcPr>
            <w:tcW w:w="3969" w:type="dxa"/>
            <w:tcBorders>
              <w:top w:val="nil"/>
              <w:left w:val="nil"/>
              <w:bottom w:val="single" w:sz="4" w:space="0" w:color="auto"/>
              <w:right w:val="single" w:sz="4" w:space="0" w:color="auto"/>
            </w:tcBorders>
            <w:shd w:val="clear" w:color="auto" w:fill="auto"/>
            <w:vAlign w:val="center"/>
            <w:hideMark/>
          </w:tcPr>
          <w:p w14:paraId="35D9BBE7"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budowy wielofunkcyjnego boiska sportowego przy Specjalnym Ośrodku Szkolno - Wychowawczym w Jurkach</w:t>
            </w:r>
          </w:p>
        </w:tc>
        <w:tc>
          <w:tcPr>
            <w:tcW w:w="2126" w:type="dxa"/>
            <w:tcBorders>
              <w:top w:val="nil"/>
              <w:left w:val="nil"/>
              <w:bottom w:val="single" w:sz="4" w:space="0" w:color="auto"/>
              <w:right w:val="single" w:sz="4" w:space="0" w:color="auto"/>
            </w:tcBorders>
            <w:shd w:val="clear" w:color="auto" w:fill="auto"/>
            <w:vAlign w:val="center"/>
            <w:hideMark/>
          </w:tcPr>
          <w:p w14:paraId="7D0A51B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280 000,00    </w:t>
            </w:r>
          </w:p>
        </w:tc>
      </w:tr>
      <w:tr w:rsidR="000955FB" w:rsidRPr="000955FB" w14:paraId="3CF89D4F" w14:textId="77777777" w:rsidTr="00050853">
        <w:trPr>
          <w:trHeight w:val="971"/>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A5039FF"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19.</w:t>
            </w:r>
          </w:p>
        </w:tc>
        <w:tc>
          <w:tcPr>
            <w:tcW w:w="2422" w:type="dxa"/>
            <w:tcBorders>
              <w:top w:val="nil"/>
              <w:left w:val="nil"/>
              <w:bottom w:val="single" w:sz="4" w:space="0" w:color="auto"/>
              <w:right w:val="single" w:sz="4" w:space="0" w:color="auto"/>
            </w:tcBorders>
            <w:shd w:val="clear" w:color="auto" w:fill="auto"/>
            <w:vAlign w:val="center"/>
            <w:hideMark/>
          </w:tcPr>
          <w:p w14:paraId="12CDA449"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Marszałek Województwa Mazowieckiego</w:t>
            </w:r>
          </w:p>
        </w:tc>
        <w:tc>
          <w:tcPr>
            <w:tcW w:w="3969" w:type="dxa"/>
            <w:tcBorders>
              <w:top w:val="nil"/>
              <w:left w:val="nil"/>
              <w:bottom w:val="single" w:sz="4" w:space="0" w:color="auto"/>
              <w:right w:val="single" w:sz="4" w:space="0" w:color="auto"/>
            </w:tcBorders>
            <w:shd w:val="clear" w:color="auto" w:fill="auto"/>
            <w:vAlign w:val="center"/>
            <w:hideMark/>
          </w:tcPr>
          <w:p w14:paraId="76244448"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budowy wielofunkcyjnego boiska sportowego wraz z bieżnią lekkoatletyczną przy Centrum Kształcenia Zawodowego i Ustawicznego w Nowej Wsi</w:t>
            </w:r>
          </w:p>
        </w:tc>
        <w:tc>
          <w:tcPr>
            <w:tcW w:w="2126" w:type="dxa"/>
            <w:tcBorders>
              <w:top w:val="nil"/>
              <w:left w:val="nil"/>
              <w:bottom w:val="single" w:sz="4" w:space="0" w:color="auto"/>
              <w:right w:val="single" w:sz="4" w:space="0" w:color="auto"/>
            </w:tcBorders>
            <w:shd w:val="clear" w:color="auto" w:fill="auto"/>
            <w:vAlign w:val="center"/>
            <w:hideMark/>
          </w:tcPr>
          <w:p w14:paraId="685C6E1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200 000,00    </w:t>
            </w:r>
          </w:p>
        </w:tc>
      </w:tr>
      <w:tr w:rsidR="000955FB" w:rsidRPr="000955FB" w14:paraId="3587C387" w14:textId="77777777" w:rsidTr="00050853">
        <w:trPr>
          <w:trHeight w:val="55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8B7AC94"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20.</w:t>
            </w:r>
          </w:p>
        </w:tc>
        <w:tc>
          <w:tcPr>
            <w:tcW w:w="2422" w:type="dxa"/>
            <w:tcBorders>
              <w:top w:val="nil"/>
              <w:left w:val="nil"/>
              <w:bottom w:val="single" w:sz="4" w:space="0" w:color="auto"/>
              <w:right w:val="single" w:sz="4" w:space="0" w:color="auto"/>
            </w:tcBorders>
            <w:shd w:val="clear" w:color="auto" w:fill="auto"/>
            <w:vAlign w:val="center"/>
            <w:hideMark/>
          </w:tcPr>
          <w:p w14:paraId="29646B2E"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Państwowy Fundusz Rehabilitacji Osób Niepełnosprawnych</w:t>
            </w:r>
          </w:p>
        </w:tc>
        <w:tc>
          <w:tcPr>
            <w:tcW w:w="3969" w:type="dxa"/>
            <w:tcBorders>
              <w:top w:val="nil"/>
              <w:left w:val="nil"/>
              <w:bottom w:val="single" w:sz="4" w:space="0" w:color="auto"/>
              <w:right w:val="single" w:sz="4" w:space="0" w:color="auto"/>
            </w:tcBorders>
            <w:shd w:val="clear" w:color="auto" w:fill="auto"/>
            <w:vAlign w:val="center"/>
            <w:hideMark/>
          </w:tcPr>
          <w:p w14:paraId="0C708D2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realizacji pilotażowego programu pn. „ Rehabilitacja 25 plus ”</w:t>
            </w:r>
          </w:p>
        </w:tc>
        <w:tc>
          <w:tcPr>
            <w:tcW w:w="2126" w:type="dxa"/>
            <w:tcBorders>
              <w:top w:val="nil"/>
              <w:left w:val="nil"/>
              <w:bottom w:val="single" w:sz="4" w:space="0" w:color="auto"/>
              <w:right w:val="single" w:sz="4" w:space="0" w:color="auto"/>
            </w:tcBorders>
            <w:shd w:val="clear" w:color="auto" w:fill="auto"/>
            <w:vAlign w:val="center"/>
            <w:hideMark/>
          </w:tcPr>
          <w:p w14:paraId="54E3783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187 500,00    </w:t>
            </w:r>
          </w:p>
        </w:tc>
      </w:tr>
      <w:tr w:rsidR="000955FB" w:rsidRPr="000955FB" w14:paraId="44E2AED0" w14:textId="77777777" w:rsidTr="00050853">
        <w:trPr>
          <w:trHeight w:val="55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464DAF3"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21.</w:t>
            </w:r>
          </w:p>
        </w:tc>
        <w:tc>
          <w:tcPr>
            <w:tcW w:w="2422" w:type="dxa"/>
            <w:tcBorders>
              <w:top w:val="nil"/>
              <w:left w:val="nil"/>
              <w:bottom w:val="single" w:sz="4" w:space="0" w:color="auto"/>
              <w:right w:val="single" w:sz="4" w:space="0" w:color="auto"/>
            </w:tcBorders>
            <w:shd w:val="clear" w:color="auto" w:fill="auto"/>
            <w:vAlign w:val="center"/>
            <w:hideMark/>
          </w:tcPr>
          <w:p w14:paraId="1C306C01"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Ministerstwo Edukacji i Nauki</w:t>
            </w:r>
          </w:p>
        </w:tc>
        <w:tc>
          <w:tcPr>
            <w:tcW w:w="3969" w:type="dxa"/>
            <w:tcBorders>
              <w:top w:val="nil"/>
              <w:left w:val="nil"/>
              <w:bottom w:val="single" w:sz="4" w:space="0" w:color="auto"/>
              <w:right w:val="single" w:sz="4" w:space="0" w:color="auto"/>
            </w:tcBorders>
            <w:shd w:val="clear" w:color="auto" w:fill="auto"/>
            <w:vAlign w:val="center"/>
            <w:hideMark/>
          </w:tcPr>
          <w:p w14:paraId="08AC2008"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realizacji przedsięwzięcia pn.                           „ Poznaj Polskę ”</w:t>
            </w:r>
          </w:p>
        </w:tc>
        <w:tc>
          <w:tcPr>
            <w:tcW w:w="2126" w:type="dxa"/>
            <w:tcBorders>
              <w:top w:val="nil"/>
              <w:left w:val="nil"/>
              <w:bottom w:val="single" w:sz="4" w:space="0" w:color="auto"/>
              <w:right w:val="single" w:sz="4" w:space="0" w:color="auto"/>
            </w:tcBorders>
            <w:shd w:val="clear" w:color="auto" w:fill="auto"/>
            <w:vAlign w:val="center"/>
            <w:hideMark/>
          </w:tcPr>
          <w:p w14:paraId="4E559930"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183 396,83    </w:t>
            </w:r>
          </w:p>
        </w:tc>
      </w:tr>
      <w:tr w:rsidR="000955FB" w:rsidRPr="000955FB" w14:paraId="659F2E95" w14:textId="77777777" w:rsidTr="00050853">
        <w:trPr>
          <w:trHeight w:val="1827"/>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7593C60"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lastRenderedPageBreak/>
              <w:t>22.</w:t>
            </w:r>
          </w:p>
        </w:tc>
        <w:tc>
          <w:tcPr>
            <w:tcW w:w="2422" w:type="dxa"/>
            <w:tcBorders>
              <w:top w:val="nil"/>
              <w:left w:val="nil"/>
              <w:bottom w:val="single" w:sz="4" w:space="0" w:color="auto"/>
              <w:right w:val="single" w:sz="4" w:space="0" w:color="auto"/>
            </w:tcBorders>
            <w:shd w:val="clear" w:color="auto" w:fill="auto"/>
            <w:vAlign w:val="center"/>
            <w:hideMark/>
          </w:tcPr>
          <w:p w14:paraId="456E0E69"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Fundusz Wsparcia Państwowej Straży Pożarnej ( na wydatki bieżące )</w:t>
            </w:r>
          </w:p>
        </w:tc>
        <w:tc>
          <w:tcPr>
            <w:tcW w:w="3969" w:type="dxa"/>
            <w:tcBorders>
              <w:top w:val="nil"/>
              <w:left w:val="nil"/>
              <w:bottom w:val="single" w:sz="4" w:space="0" w:color="auto"/>
              <w:right w:val="single" w:sz="4" w:space="0" w:color="auto"/>
            </w:tcBorders>
            <w:shd w:val="clear" w:color="auto" w:fill="auto"/>
            <w:vAlign w:val="center"/>
            <w:hideMark/>
          </w:tcPr>
          <w:p w14:paraId="2A2B9C53"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Zakup opon do samochodu ratowniczo – gaśniczego, sprzętu ratowniczo – gaśniczego,  elementów umundurowania strażaków, paliwa do samochodów służbowych oraz wykonanie przeglądów technicznych samochodów pożarniczych dla potrzeb Komendy Powiatowej Państwowej Straży Pożarnej w Grójcu</w:t>
            </w:r>
          </w:p>
        </w:tc>
        <w:tc>
          <w:tcPr>
            <w:tcW w:w="2126" w:type="dxa"/>
            <w:tcBorders>
              <w:top w:val="nil"/>
              <w:left w:val="nil"/>
              <w:bottom w:val="single" w:sz="4" w:space="0" w:color="auto"/>
              <w:right w:val="single" w:sz="4" w:space="0" w:color="auto"/>
            </w:tcBorders>
            <w:shd w:val="clear" w:color="auto" w:fill="auto"/>
            <w:vAlign w:val="center"/>
            <w:hideMark/>
          </w:tcPr>
          <w:p w14:paraId="6618EF3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151 761,00    </w:t>
            </w:r>
          </w:p>
        </w:tc>
      </w:tr>
      <w:tr w:rsidR="000955FB" w:rsidRPr="000955FB" w14:paraId="5BCBE026" w14:textId="77777777" w:rsidTr="00050853">
        <w:trPr>
          <w:trHeight w:val="6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6CAFD25"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23.</w:t>
            </w:r>
          </w:p>
        </w:tc>
        <w:tc>
          <w:tcPr>
            <w:tcW w:w="2422" w:type="dxa"/>
            <w:tcBorders>
              <w:top w:val="nil"/>
              <w:left w:val="nil"/>
              <w:bottom w:val="single" w:sz="4" w:space="0" w:color="auto"/>
              <w:right w:val="single" w:sz="4" w:space="0" w:color="auto"/>
            </w:tcBorders>
            <w:shd w:val="clear" w:color="auto" w:fill="auto"/>
            <w:vAlign w:val="center"/>
            <w:hideMark/>
          </w:tcPr>
          <w:p w14:paraId="545E475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Nadleśnictwo Grójec</w:t>
            </w:r>
          </w:p>
        </w:tc>
        <w:tc>
          <w:tcPr>
            <w:tcW w:w="3969" w:type="dxa"/>
            <w:tcBorders>
              <w:top w:val="nil"/>
              <w:left w:val="nil"/>
              <w:bottom w:val="single" w:sz="4" w:space="0" w:color="auto"/>
              <w:right w:val="single" w:sz="4" w:space="0" w:color="auto"/>
            </w:tcBorders>
            <w:shd w:val="clear" w:color="auto" w:fill="auto"/>
            <w:vAlign w:val="center"/>
            <w:hideMark/>
          </w:tcPr>
          <w:p w14:paraId="3FE29DD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przebudowy drogi powiatowej Nr 1694 W Nowe Miasto – Ulów</w:t>
            </w:r>
          </w:p>
        </w:tc>
        <w:tc>
          <w:tcPr>
            <w:tcW w:w="2126" w:type="dxa"/>
            <w:tcBorders>
              <w:top w:val="nil"/>
              <w:left w:val="nil"/>
              <w:bottom w:val="single" w:sz="4" w:space="0" w:color="auto"/>
              <w:right w:val="single" w:sz="4" w:space="0" w:color="auto"/>
            </w:tcBorders>
            <w:shd w:val="clear" w:color="auto" w:fill="auto"/>
            <w:vAlign w:val="center"/>
            <w:hideMark/>
          </w:tcPr>
          <w:p w14:paraId="73CEB392"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144 642,23    </w:t>
            </w:r>
          </w:p>
        </w:tc>
      </w:tr>
      <w:tr w:rsidR="000955FB" w:rsidRPr="000955FB" w14:paraId="2B501BE1" w14:textId="77777777" w:rsidTr="00050853">
        <w:trPr>
          <w:trHeight w:val="1011"/>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762F23D"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24.</w:t>
            </w:r>
          </w:p>
        </w:tc>
        <w:tc>
          <w:tcPr>
            <w:tcW w:w="2422" w:type="dxa"/>
            <w:tcBorders>
              <w:top w:val="nil"/>
              <w:left w:val="nil"/>
              <w:bottom w:val="single" w:sz="4" w:space="0" w:color="auto"/>
              <w:right w:val="single" w:sz="4" w:space="0" w:color="auto"/>
            </w:tcBorders>
            <w:shd w:val="clear" w:color="auto" w:fill="auto"/>
            <w:vAlign w:val="center"/>
            <w:hideMark/>
          </w:tcPr>
          <w:p w14:paraId="69F3DF3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Fundusz Wsparcia Państwowej Straży Pożarnej ( na wydatki majątkowe )</w:t>
            </w:r>
          </w:p>
        </w:tc>
        <w:tc>
          <w:tcPr>
            <w:tcW w:w="3969" w:type="dxa"/>
            <w:tcBorders>
              <w:top w:val="nil"/>
              <w:left w:val="nil"/>
              <w:bottom w:val="single" w:sz="4" w:space="0" w:color="auto"/>
              <w:right w:val="single" w:sz="4" w:space="0" w:color="auto"/>
            </w:tcBorders>
            <w:shd w:val="clear" w:color="auto" w:fill="auto"/>
            <w:vAlign w:val="center"/>
            <w:hideMark/>
          </w:tcPr>
          <w:p w14:paraId="4BC7C8C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Zakup i montaż bram garażowych w budynku strażnicy oraz zakup wyposażenia do nowego ciężkiego samochodu ratowniczo – gaśniczego </w:t>
            </w:r>
            <w:r w:rsidRPr="000955FB">
              <w:rPr>
                <w:rFonts w:asciiTheme="minorHAnsi" w:hAnsiTheme="minorHAnsi" w:cstheme="minorHAnsi"/>
                <w:sz w:val="20"/>
                <w:szCs w:val="20"/>
              </w:rPr>
              <w:br/>
              <w:t xml:space="preserve">( motopompy ) </w:t>
            </w:r>
          </w:p>
        </w:tc>
        <w:tc>
          <w:tcPr>
            <w:tcW w:w="2126" w:type="dxa"/>
            <w:tcBorders>
              <w:top w:val="nil"/>
              <w:left w:val="nil"/>
              <w:bottom w:val="single" w:sz="4" w:space="0" w:color="auto"/>
              <w:right w:val="single" w:sz="4" w:space="0" w:color="auto"/>
            </w:tcBorders>
            <w:shd w:val="clear" w:color="auto" w:fill="auto"/>
            <w:vAlign w:val="center"/>
            <w:hideMark/>
          </w:tcPr>
          <w:p w14:paraId="4A6F4FA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140 000,00    </w:t>
            </w:r>
          </w:p>
        </w:tc>
      </w:tr>
      <w:tr w:rsidR="000955FB" w:rsidRPr="000955FB" w14:paraId="61BAA627" w14:textId="77777777" w:rsidTr="00050853">
        <w:trPr>
          <w:trHeight w:val="77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B4A4887"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25.</w:t>
            </w:r>
          </w:p>
        </w:tc>
        <w:tc>
          <w:tcPr>
            <w:tcW w:w="2422" w:type="dxa"/>
            <w:tcBorders>
              <w:top w:val="nil"/>
              <w:left w:val="nil"/>
              <w:bottom w:val="single" w:sz="4" w:space="0" w:color="auto"/>
              <w:right w:val="single" w:sz="4" w:space="0" w:color="auto"/>
            </w:tcBorders>
            <w:shd w:val="clear" w:color="auto" w:fill="auto"/>
            <w:vAlign w:val="center"/>
            <w:hideMark/>
          </w:tcPr>
          <w:p w14:paraId="2BCD28F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Warka</w:t>
            </w:r>
          </w:p>
        </w:tc>
        <w:tc>
          <w:tcPr>
            <w:tcW w:w="3969" w:type="dxa"/>
            <w:tcBorders>
              <w:top w:val="nil"/>
              <w:left w:val="nil"/>
              <w:bottom w:val="single" w:sz="4" w:space="0" w:color="auto"/>
              <w:right w:val="single" w:sz="4" w:space="0" w:color="auto"/>
            </w:tcBorders>
            <w:shd w:val="clear" w:color="auto" w:fill="auto"/>
            <w:vAlign w:val="center"/>
            <w:hideMark/>
          </w:tcPr>
          <w:p w14:paraId="78A8DE2C"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kosztów utrzymania filii Wydziału Komunikacji Starostwa Powiatowego w Grójcu w Warce</w:t>
            </w:r>
          </w:p>
        </w:tc>
        <w:tc>
          <w:tcPr>
            <w:tcW w:w="2126" w:type="dxa"/>
            <w:tcBorders>
              <w:top w:val="nil"/>
              <w:left w:val="nil"/>
              <w:bottom w:val="single" w:sz="4" w:space="0" w:color="auto"/>
              <w:right w:val="single" w:sz="4" w:space="0" w:color="auto"/>
            </w:tcBorders>
            <w:shd w:val="clear" w:color="auto" w:fill="auto"/>
            <w:vAlign w:val="center"/>
            <w:hideMark/>
          </w:tcPr>
          <w:p w14:paraId="01602D68"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140 000,00    </w:t>
            </w:r>
          </w:p>
        </w:tc>
      </w:tr>
      <w:tr w:rsidR="000955FB" w:rsidRPr="000955FB" w14:paraId="1E8A2A44" w14:textId="77777777" w:rsidTr="00050853">
        <w:trPr>
          <w:trHeight w:val="79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08508ED"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26.</w:t>
            </w:r>
          </w:p>
        </w:tc>
        <w:tc>
          <w:tcPr>
            <w:tcW w:w="2422" w:type="dxa"/>
            <w:tcBorders>
              <w:top w:val="nil"/>
              <w:left w:val="nil"/>
              <w:bottom w:val="single" w:sz="4" w:space="0" w:color="auto"/>
              <w:right w:val="single" w:sz="4" w:space="0" w:color="auto"/>
            </w:tcBorders>
            <w:shd w:val="clear" w:color="auto" w:fill="auto"/>
            <w:vAlign w:val="center"/>
            <w:hideMark/>
          </w:tcPr>
          <w:p w14:paraId="1AB43A7A"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Środki unii europejskiej </w:t>
            </w:r>
          </w:p>
        </w:tc>
        <w:tc>
          <w:tcPr>
            <w:tcW w:w="3969" w:type="dxa"/>
            <w:tcBorders>
              <w:top w:val="nil"/>
              <w:left w:val="nil"/>
              <w:bottom w:val="single" w:sz="4" w:space="0" w:color="auto"/>
              <w:right w:val="single" w:sz="4" w:space="0" w:color="auto"/>
            </w:tcBorders>
            <w:shd w:val="clear" w:color="auto" w:fill="auto"/>
            <w:vAlign w:val="center"/>
            <w:hideMark/>
          </w:tcPr>
          <w:p w14:paraId="0F340DA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Realizacja projektu pn. " Interaktywna nauka w międzynarodowym środowisku " przez Zespół Szkół w Grójcu</w:t>
            </w:r>
          </w:p>
        </w:tc>
        <w:tc>
          <w:tcPr>
            <w:tcW w:w="2126" w:type="dxa"/>
            <w:tcBorders>
              <w:top w:val="nil"/>
              <w:left w:val="nil"/>
              <w:bottom w:val="single" w:sz="4" w:space="0" w:color="auto"/>
              <w:right w:val="single" w:sz="4" w:space="0" w:color="auto"/>
            </w:tcBorders>
            <w:shd w:val="clear" w:color="auto" w:fill="auto"/>
            <w:vAlign w:val="center"/>
            <w:hideMark/>
          </w:tcPr>
          <w:p w14:paraId="5AFC5D0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127 102,64    </w:t>
            </w:r>
          </w:p>
        </w:tc>
      </w:tr>
      <w:tr w:rsidR="000955FB" w:rsidRPr="000955FB" w14:paraId="2557E94C" w14:textId="77777777" w:rsidTr="00050853">
        <w:trPr>
          <w:trHeight w:val="1121"/>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584402E"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27.</w:t>
            </w:r>
          </w:p>
        </w:tc>
        <w:tc>
          <w:tcPr>
            <w:tcW w:w="2422" w:type="dxa"/>
            <w:tcBorders>
              <w:top w:val="nil"/>
              <w:left w:val="nil"/>
              <w:bottom w:val="single" w:sz="4" w:space="0" w:color="auto"/>
              <w:right w:val="single" w:sz="4" w:space="0" w:color="auto"/>
            </w:tcBorders>
            <w:shd w:val="clear" w:color="auto" w:fill="auto"/>
            <w:vAlign w:val="center"/>
            <w:hideMark/>
          </w:tcPr>
          <w:p w14:paraId="2D9EF78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Państwowy Fundusz Rehabilitacji Osób Niepełnosprawnych</w:t>
            </w:r>
          </w:p>
        </w:tc>
        <w:tc>
          <w:tcPr>
            <w:tcW w:w="3969" w:type="dxa"/>
            <w:tcBorders>
              <w:top w:val="nil"/>
              <w:left w:val="nil"/>
              <w:bottom w:val="single" w:sz="4" w:space="0" w:color="auto"/>
              <w:right w:val="single" w:sz="4" w:space="0" w:color="auto"/>
            </w:tcBorders>
            <w:shd w:val="clear" w:color="auto" w:fill="auto"/>
            <w:vAlign w:val="center"/>
            <w:hideMark/>
          </w:tcPr>
          <w:p w14:paraId="468A050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samochodu przystosowanego do przewozu osób niepełnosprawnych dla potrzeb Specjalnego Ośrodka Szkolno - Wychowawczego w Jurkach</w:t>
            </w:r>
          </w:p>
        </w:tc>
        <w:tc>
          <w:tcPr>
            <w:tcW w:w="2126" w:type="dxa"/>
            <w:tcBorders>
              <w:top w:val="nil"/>
              <w:left w:val="nil"/>
              <w:bottom w:val="single" w:sz="4" w:space="0" w:color="auto"/>
              <w:right w:val="single" w:sz="4" w:space="0" w:color="auto"/>
            </w:tcBorders>
            <w:shd w:val="clear" w:color="auto" w:fill="auto"/>
            <w:vAlign w:val="center"/>
            <w:hideMark/>
          </w:tcPr>
          <w:p w14:paraId="37F0A0D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120 000,00    </w:t>
            </w:r>
          </w:p>
        </w:tc>
      </w:tr>
      <w:tr w:rsidR="000955FB" w:rsidRPr="000955FB" w14:paraId="65B8721A" w14:textId="77777777" w:rsidTr="00050853">
        <w:trPr>
          <w:trHeight w:val="125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89DC620"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28.</w:t>
            </w:r>
          </w:p>
        </w:tc>
        <w:tc>
          <w:tcPr>
            <w:tcW w:w="2422" w:type="dxa"/>
            <w:tcBorders>
              <w:top w:val="nil"/>
              <w:left w:val="nil"/>
              <w:bottom w:val="single" w:sz="4" w:space="0" w:color="auto"/>
              <w:right w:val="single" w:sz="4" w:space="0" w:color="auto"/>
            </w:tcBorders>
            <w:shd w:val="clear" w:color="auto" w:fill="auto"/>
            <w:vAlign w:val="center"/>
            <w:hideMark/>
          </w:tcPr>
          <w:p w14:paraId="17C6985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Państwowy Fundusz Rehabilitacji Osób Niepełnosprawnych</w:t>
            </w:r>
          </w:p>
        </w:tc>
        <w:tc>
          <w:tcPr>
            <w:tcW w:w="3969" w:type="dxa"/>
            <w:tcBorders>
              <w:top w:val="nil"/>
              <w:left w:val="nil"/>
              <w:bottom w:val="single" w:sz="4" w:space="0" w:color="auto"/>
              <w:right w:val="single" w:sz="4" w:space="0" w:color="auto"/>
            </w:tcBorders>
            <w:shd w:val="clear" w:color="auto" w:fill="auto"/>
            <w:vAlign w:val="center"/>
            <w:hideMark/>
          </w:tcPr>
          <w:p w14:paraId="38CEE57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samochodu przystosowanego do przewozu osób niepełnosprawnych dla potrzeb Specjalnego Ośrodka Szkolno - Wychowawczego w Nowym Mieście</w:t>
            </w:r>
          </w:p>
        </w:tc>
        <w:tc>
          <w:tcPr>
            <w:tcW w:w="2126" w:type="dxa"/>
            <w:tcBorders>
              <w:top w:val="nil"/>
              <w:left w:val="nil"/>
              <w:bottom w:val="single" w:sz="4" w:space="0" w:color="auto"/>
              <w:right w:val="single" w:sz="4" w:space="0" w:color="auto"/>
            </w:tcBorders>
            <w:shd w:val="clear" w:color="auto" w:fill="auto"/>
            <w:vAlign w:val="center"/>
            <w:hideMark/>
          </w:tcPr>
          <w:p w14:paraId="74471333"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120 000,00    </w:t>
            </w:r>
          </w:p>
        </w:tc>
      </w:tr>
      <w:tr w:rsidR="000955FB" w:rsidRPr="000955FB" w14:paraId="51F01AA4" w14:textId="77777777" w:rsidTr="00050853">
        <w:trPr>
          <w:trHeight w:val="1023"/>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FFE42E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29.</w:t>
            </w:r>
          </w:p>
        </w:tc>
        <w:tc>
          <w:tcPr>
            <w:tcW w:w="2422" w:type="dxa"/>
            <w:tcBorders>
              <w:top w:val="nil"/>
              <w:left w:val="nil"/>
              <w:bottom w:val="single" w:sz="4" w:space="0" w:color="auto"/>
              <w:right w:val="single" w:sz="4" w:space="0" w:color="auto"/>
            </w:tcBorders>
            <w:shd w:val="clear" w:color="auto" w:fill="auto"/>
            <w:vAlign w:val="center"/>
            <w:hideMark/>
          </w:tcPr>
          <w:p w14:paraId="0859BAF7"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Uniwersytet Śląski w Katowicach</w:t>
            </w:r>
          </w:p>
        </w:tc>
        <w:tc>
          <w:tcPr>
            <w:tcW w:w="3969" w:type="dxa"/>
            <w:tcBorders>
              <w:top w:val="nil"/>
              <w:left w:val="nil"/>
              <w:bottom w:val="single" w:sz="4" w:space="0" w:color="auto"/>
              <w:right w:val="single" w:sz="4" w:space="0" w:color="auto"/>
            </w:tcBorders>
            <w:shd w:val="clear" w:color="auto" w:fill="auto"/>
            <w:vAlign w:val="center"/>
            <w:hideMark/>
          </w:tcPr>
          <w:p w14:paraId="756652C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Realizacja projektu innowacyjno – wdrożeniowego w zakresie oceny funkcjonalnej przez Poradnię Psychologiczno – Pedagogiczną w Warce</w:t>
            </w:r>
          </w:p>
        </w:tc>
        <w:tc>
          <w:tcPr>
            <w:tcW w:w="2126" w:type="dxa"/>
            <w:tcBorders>
              <w:top w:val="nil"/>
              <w:left w:val="nil"/>
              <w:bottom w:val="single" w:sz="4" w:space="0" w:color="auto"/>
              <w:right w:val="single" w:sz="4" w:space="0" w:color="auto"/>
            </w:tcBorders>
            <w:shd w:val="clear" w:color="auto" w:fill="auto"/>
            <w:vAlign w:val="center"/>
            <w:hideMark/>
          </w:tcPr>
          <w:p w14:paraId="7183375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84 374,80    </w:t>
            </w:r>
          </w:p>
        </w:tc>
      </w:tr>
      <w:tr w:rsidR="000955FB" w:rsidRPr="000955FB" w14:paraId="46217968" w14:textId="77777777" w:rsidTr="00050853">
        <w:trPr>
          <w:trHeight w:val="205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33AEB69"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30.</w:t>
            </w:r>
          </w:p>
        </w:tc>
        <w:tc>
          <w:tcPr>
            <w:tcW w:w="2422" w:type="dxa"/>
            <w:tcBorders>
              <w:top w:val="nil"/>
              <w:left w:val="nil"/>
              <w:bottom w:val="single" w:sz="4" w:space="0" w:color="auto"/>
              <w:right w:val="single" w:sz="4" w:space="0" w:color="auto"/>
            </w:tcBorders>
            <w:shd w:val="clear" w:color="auto" w:fill="auto"/>
            <w:vAlign w:val="center"/>
            <w:hideMark/>
          </w:tcPr>
          <w:p w14:paraId="0665C8D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 xml:space="preserve">Środki unii europejskiej </w:t>
            </w:r>
          </w:p>
        </w:tc>
        <w:tc>
          <w:tcPr>
            <w:tcW w:w="3969" w:type="dxa"/>
            <w:tcBorders>
              <w:top w:val="nil"/>
              <w:left w:val="nil"/>
              <w:bottom w:val="single" w:sz="4" w:space="0" w:color="auto"/>
              <w:right w:val="single" w:sz="4" w:space="0" w:color="auto"/>
            </w:tcBorders>
            <w:shd w:val="clear" w:color="auto" w:fill="auto"/>
            <w:vAlign w:val="center"/>
            <w:hideMark/>
          </w:tcPr>
          <w:p w14:paraId="09D7256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zadań pn. Poprawa dostępności do usług publicznych świadczonych w Starostwie Powiatowym w Grójcu oraz poprawa bezpieczeństwa ciągów komunikacyjnych dla osób ze szczególnymi potrzebami oraz modernizacja podłóg na korytarzach w budynku Starostwa Powiatowego w Grójcu</w:t>
            </w:r>
          </w:p>
        </w:tc>
        <w:tc>
          <w:tcPr>
            <w:tcW w:w="2126" w:type="dxa"/>
            <w:tcBorders>
              <w:top w:val="nil"/>
              <w:left w:val="nil"/>
              <w:bottom w:val="single" w:sz="4" w:space="0" w:color="auto"/>
              <w:right w:val="single" w:sz="4" w:space="0" w:color="auto"/>
            </w:tcBorders>
            <w:shd w:val="clear" w:color="auto" w:fill="auto"/>
            <w:vAlign w:val="center"/>
            <w:hideMark/>
          </w:tcPr>
          <w:p w14:paraId="1DC26821"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67 736,00    </w:t>
            </w:r>
          </w:p>
        </w:tc>
      </w:tr>
      <w:tr w:rsidR="000955FB" w:rsidRPr="000955FB" w14:paraId="4811B24F" w14:textId="77777777" w:rsidTr="00050853">
        <w:trPr>
          <w:trHeight w:val="189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D3B5F4E"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31.</w:t>
            </w:r>
          </w:p>
        </w:tc>
        <w:tc>
          <w:tcPr>
            <w:tcW w:w="2422" w:type="dxa"/>
            <w:tcBorders>
              <w:top w:val="nil"/>
              <w:left w:val="nil"/>
              <w:bottom w:val="single" w:sz="4" w:space="0" w:color="auto"/>
              <w:right w:val="single" w:sz="4" w:space="0" w:color="auto"/>
            </w:tcBorders>
            <w:shd w:val="clear" w:color="auto" w:fill="auto"/>
            <w:vAlign w:val="center"/>
            <w:hideMark/>
          </w:tcPr>
          <w:p w14:paraId="39C3E29E"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Powiaty : Piaseczyński, Przysuski, Radomski, Rawski i Żyrardowski</w:t>
            </w:r>
          </w:p>
        </w:tc>
        <w:tc>
          <w:tcPr>
            <w:tcW w:w="3969" w:type="dxa"/>
            <w:tcBorders>
              <w:top w:val="nil"/>
              <w:left w:val="nil"/>
              <w:bottom w:val="single" w:sz="4" w:space="0" w:color="auto"/>
              <w:right w:val="single" w:sz="4" w:space="0" w:color="auto"/>
            </w:tcBorders>
            <w:shd w:val="clear" w:color="auto" w:fill="auto"/>
            <w:vAlign w:val="center"/>
            <w:hideMark/>
          </w:tcPr>
          <w:p w14:paraId="2AD9927A"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przewozów autobusowych o charakterze użyteczności publicznej na liniach komunikacyjnych przebiegających przez teren powiatu grójeckiego, piaseczyńskiego, przysuskiego, radomskiego, rawskiego i żyrardowskiego</w:t>
            </w:r>
          </w:p>
        </w:tc>
        <w:tc>
          <w:tcPr>
            <w:tcW w:w="2126" w:type="dxa"/>
            <w:tcBorders>
              <w:top w:val="nil"/>
              <w:left w:val="nil"/>
              <w:bottom w:val="single" w:sz="4" w:space="0" w:color="auto"/>
              <w:right w:val="single" w:sz="4" w:space="0" w:color="auto"/>
            </w:tcBorders>
            <w:shd w:val="clear" w:color="auto" w:fill="auto"/>
            <w:vAlign w:val="center"/>
            <w:hideMark/>
          </w:tcPr>
          <w:p w14:paraId="77D52C4E"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55 600,10    </w:t>
            </w:r>
          </w:p>
        </w:tc>
      </w:tr>
      <w:tr w:rsidR="000955FB" w:rsidRPr="000955FB" w14:paraId="26FC288F" w14:textId="77777777" w:rsidTr="00050853">
        <w:trPr>
          <w:trHeight w:val="55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9F251D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32.</w:t>
            </w:r>
          </w:p>
        </w:tc>
        <w:tc>
          <w:tcPr>
            <w:tcW w:w="2422" w:type="dxa"/>
            <w:tcBorders>
              <w:top w:val="nil"/>
              <w:left w:val="nil"/>
              <w:bottom w:val="single" w:sz="4" w:space="0" w:color="auto"/>
              <w:right w:val="single" w:sz="4" w:space="0" w:color="auto"/>
            </w:tcBorders>
            <w:shd w:val="clear" w:color="auto" w:fill="auto"/>
            <w:vAlign w:val="center"/>
            <w:hideMark/>
          </w:tcPr>
          <w:p w14:paraId="103AC0C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Podmioty gospodarcze oraz osoby fizyczne</w:t>
            </w:r>
          </w:p>
        </w:tc>
        <w:tc>
          <w:tcPr>
            <w:tcW w:w="3969" w:type="dxa"/>
            <w:tcBorders>
              <w:top w:val="nil"/>
              <w:left w:val="nil"/>
              <w:bottom w:val="single" w:sz="4" w:space="0" w:color="auto"/>
              <w:right w:val="single" w:sz="4" w:space="0" w:color="auto"/>
            </w:tcBorders>
            <w:shd w:val="clear" w:color="auto" w:fill="auto"/>
            <w:vAlign w:val="center"/>
            <w:hideMark/>
          </w:tcPr>
          <w:p w14:paraId="390389E9"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kosztów organizacji dożynek powiatowych</w:t>
            </w:r>
          </w:p>
        </w:tc>
        <w:tc>
          <w:tcPr>
            <w:tcW w:w="2126" w:type="dxa"/>
            <w:tcBorders>
              <w:top w:val="nil"/>
              <w:left w:val="nil"/>
              <w:bottom w:val="single" w:sz="4" w:space="0" w:color="auto"/>
              <w:right w:val="single" w:sz="4" w:space="0" w:color="auto"/>
            </w:tcBorders>
            <w:shd w:val="clear" w:color="auto" w:fill="auto"/>
            <w:vAlign w:val="center"/>
            <w:hideMark/>
          </w:tcPr>
          <w:p w14:paraId="57CE78C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47 750,00    </w:t>
            </w:r>
          </w:p>
        </w:tc>
      </w:tr>
      <w:tr w:rsidR="000955FB" w:rsidRPr="000955FB" w14:paraId="150BD2EA" w14:textId="77777777" w:rsidTr="00050853">
        <w:trPr>
          <w:trHeight w:val="69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2ACCD9E"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33.</w:t>
            </w:r>
          </w:p>
        </w:tc>
        <w:tc>
          <w:tcPr>
            <w:tcW w:w="2422" w:type="dxa"/>
            <w:tcBorders>
              <w:top w:val="nil"/>
              <w:left w:val="nil"/>
              <w:bottom w:val="single" w:sz="4" w:space="0" w:color="auto"/>
              <w:right w:val="single" w:sz="4" w:space="0" w:color="auto"/>
            </w:tcBorders>
            <w:shd w:val="clear" w:color="auto" w:fill="auto"/>
            <w:vAlign w:val="center"/>
            <w:hideMark/>
          </w:tcPr>
          <w:p w14:paraId="2A58EDC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Osoby fizyczne</w:t>
            </w:r>
          </w:p>
        </w:tc>
        <w:tc>
          <w:tcPr>
            <w:tcW w:w="3969" w:type="dxa"/>
            <w:tcBorders>
              <w:top w:val="nil"/>
              <w:left w:val="nil"/>
              <w:bottom w:val="single" w:sz="4" w:space="0" w:color="auto"/>
              <w:right w:val="single" w:sz="4" w:space="0" w:color="auto"/>
            </w:tcBorders>
            <w:shd w:val="clear" w:color="auto" w:fill="auto"/>
            <w:vAlign w:val="center"/>
            <w:hideMark/>
          </w:tcPr>
          <w:p w14:paraId="30A7D5A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realizacji przedsięwzięcia pn.                           „ Poznaj Polskę ”</w:t>
            </w:r>
          </w:p>
        </w:tc>
        <w:tc>
          <w:tcPr>
            <w:tcW w:w="2126" w:type="dxa"/>
            <w:tcBorders>
              <w:top w:val="nil"/>
              <w:left w:val="nil"/>
              <w:bottom w:val="single" w:sz="4" w:space="0" w:color="auto"/>
              <w:right w:val="single" w:sz="4" w:space="0" w:color="auto"/>
            </w:tcBorders>
            <w:shd w:val="clear" w:color="auto" w:fill="auto"/>
            <w:vAlign w:val="center"/>
            <w:hideMark/>
          </w:tcPr>
          <w:p w14:paraId="31BC04AB"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47 710,61    </w:t>
            </w:r>
          </w:p>
        </w:tc>
      </w:tr>
      <w:tr w:rsidR="000955FB" w:rsidRPr="000955FB" w14:paraId="38E0B5AB" w14:textId="77777777" w:rsidTr="00050853">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1A716BB"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lastRenderedPageBreak/>
              <w:t>34.</w:t>
            </w:r>
          </w:p>
        </w:tc>
        <w:tc>
          <w:tcPr>
            <w:tcW w:w="2422" w:type="dxa"/>
            <w:tcBorders>
              <w:top w:val="nil"/>
              <w:left w:val="nil"/>
              <w:bottom w:val="single" w:sz="4" w:space="0" w:color="auto"/>
              <w:right w:val="single" w:sz="4" w:space="0" w:color="auto"/>
            </w:tcBorders>
            <w:shd w:val="clear" w:color="auto" w:fill="auto"/>
            <w:vAlign w:val="center"/>
            <w:hideMark/>
          </w:tcPr>
          <w:p w14:paraId="021FAE7F"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Gminy powiatu grójeckiego</w:t>
            </w:r>
          </w:p>
        </w:tc>
        <w:tc>
          <w:tcPr>
            <w:tcW w:w="3969" w:type="dxa"/>
            <w:tcBorders>
              <w:top w:val="nil"/>
              <w:left w:val="nil"/>
              <w:bottom w:val="single" w:sz="4" w:space="0" w:color="auto"/>
              <w:right w:val="single" w:sz="4" w:space="0" w:color="auto"/>
            </w:tcBorders>
            <w:shd w:val="clear" w:color="auto" w:fill="auto"/>
            <w:vAlign w:val="center"/>
            <w:hideMark/>
          </w:tcPr>
          <w:p w14:paraId="1475F83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kosztów organizacji dożynek powiatowych</w:t>
            </w:r>
          </w:p>
        </w:tc>
        <w:tc>
          <w:tcPr>
            <w:tcW w:w="2126" w:type="dxa"/>
            <w:tcBorders>
              <w:top w:val="nil"/>
              <w:left w:val="nil"/>
              <w:bottom w:val="single" w:sz="4" w:space="0" w:color="auto"/>
              <w:right w:val="single" w:sz="4" w:space="0" w:color="auto"/>
            </w:tcBorders>
            <w:shd w:val="clear" w:color="auto" w:fill="auto"/>
            <w:vAlign w:val="center"/>
            <w:hideMark/>
          </w:tcPr>
          <w:p w14:paraId="0CBFE5D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36 000,00    </w:t>
            </w:r>
          </w:p>
        </w:tc>
      </w:tr>
      <w:tr w:rsidR="000955FB" w:rsidRPr="000955FB" w14:paraId="6A05070D" w14:textId="77777777" w:rsidTr="00050853">
        <w:trPr>
          <w:trHeight w:val="76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FA6336F"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35.</w:t>
            </w:r>
          </w:p>
        </w:tc>
        <w:tc>
          <w:tcPr>
            <w:tcW w:w="2422" w:type="dxa"/>
            <w:tcBorders>
              <w:top w:val="nil"/>
              <w:left w:val="nil"/>
              <w:bottom w:val="single" w:sz="4" w:space="0" w:color="auto"/>
              <w:right w:val="single" w:sz="4" w:space="0" w:color="auto"/>
            </w:tcBorders>
            <w:shd w:val="clear" w:color="auto" w:fill="auto"/>
            <w:vAlign w:val="center"/>
            <w:hideMark/>
          </w:tcPr>
          <w:p w14:paraId="460FDE13"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Powiaty Piaseczyński i Kozienicki</w:t>
            </w:r>
          </w:p>
        </w:tc>
        <w:tc>
          <w:tcPr>
            <w:tcW w:w="3969" w:type="dxa"/>
            <w:tcBorders>
              <w:top w:val="nil"/>
              <w:left w:val="nil"/>
              <w:bottom w:val="single" w:sz="4" w:space="0" w:color="auto"/>
              <w:right w:val="single" w:sz="4" w:space="0" w:color="auto"/>
            </w:tcBorders>
            <w:shd w:val="clear" w:color="auto" w:fill="auto"/>
            <w:vAlign w:val="center"/>
            <w:hideMark/>
          </w:tcPr>
          <w:p w14:paraId="69C753F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kosztów działalności Warsztatów Terapii Zajęciowej w Grójcu i Warce</w:t>
            </w:r>
          </w:p>
        </w:tc>
        <w:tc>
          <w:tcPr>
            <w:tcW w:w="2126" w:type="dxa"/>
            <w:tcBorders>
              <w:top w:val="nil"/>
              <w:left w:val="nil"/>
              <w:bottom w:val="single" w:sz="4" w:space="0" w:color="auto"/>
              <w:right w:val="single" w:sz="4" w:space="0" w:color="auto"/>
            </w:tcBorders>
            <w:shd w:val="clear" w:color="auto" w:fill="auto"/>
            <w:vAlign w:val="center"/>
            <w:hideMark/>
          </w:tcPr>
          <w:p w14:paraId="1EEC4AF9"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23 018,80    </w:t>
            </w:r>
          </w:p>
        </w:tc>
      </w:tr>
      <w:tr w:rsidR="000955FB" w:rsidRPr="000955FB" w14:paraId="14C1DBEB" w14:textId="77777777" w:rsidTr="00050853">
        <w:trPr>
          <w:trHeight w:val="80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DEC5A55"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36.</w:t>
            </w:r>
          </w:p>
        </w:tc>
        <w:tc>
          <w:tcPr>
            <w:tcW w:w="2422" w:type="dxa"/>
            <w:tcBorders>
              <w:top w:val="nil"/>
              <w:left w:val="nil"/>
              <w:bottom w:val="single" w:sz="4" w:space="0" w:color="auto"/>
              <w:right w:val="single" w:sz="4" w:space="0" w:color="auto"/>
            </w:tcBorders>
            <w:shd w:val="clear" w:color="auto" w:fill="auto"/>
            <w:vAlign w:val="center"/>
            <w:hideMark/>
          </w:tcPr>
          <w:p w14:paraId="4F525C33"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Sadkowice</w:t>
            </w:r>
          </w:p>
        </w:tc>
        <w:tc>
          <w:tcPr>
            <w:tcW w:w="3969" w:type="dxa"/>
            <w:tcBorders>
              <w:top w:val="nil"/>
              <w:left w:val="nil"/>
              <w:bottom w:val="single" w:sz="4" w:space="0" w:color="auto"/>
              <w:right w:val="single" w:sz="4" w:space="0" w:color="auto"/>
            </w:tcBorders>
            <w:shd w:val="clear" w:color="auto" w:fill="auto"/>
            <w:vAlign w:val="center"/>
            <w:hideMark/>
          </w:tcPr>
          <w:p w14:paraId="25A7EAE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pieca c.o. dla potrzeb Samodzielnego Publicznego Zakładu Opieki Zdrowotnej w Nowym Mieście</w:t>
            </w:r>
          </w:p>
        </w:tc>
        <w:tc>
          <w:tcPr>
            <w:tcW w:w="2126" w:type="dxa"/>
            <w:tcBorders>
              <w:top w:val="nil"/>
              <w:left w:val="nil"/>
              <w:bottom w:val="single" w:sz="4" w:space="0" w:color="auto"/>
              <w:right w:val="single" w:sz="4" w:space="0" w:color="auto"/>
            </w:tcBorders>
            <w:shd w:val="clear" w:color="auto" w:fill="auto"/>
            <w:vAlign w:val="center"/>
            <w:hideMark/>
          </w:tcPr>
          <w:p w14:paraId="35EB08E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20 616,87    </w:t>
            </w:r>
          </w:p>
        </w:tc>
      </w:tr>
      <w:tr w:rsidR="000955FB" w:rsidRPr="000955FB" w14:paraId="6903F75C" w14:textId="77777777" w:rsidTr="00050853">
        <w:trPr>
          <w:trHeight w:val="55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C1E70DA"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37.</w:t>
            </w:r>
          </w:p>
        </w:tc>
        <w:tc>
          <w:tcPr>
            <w:tcW w:w="2422" w:type="dxa"/>
            <w:tcBorders>
              <w:top w:val="nil"/>
              <w:left w:val="nil"/>
              <w:bottom w:val="single" w:sz="4" w:space="0" w:color="auto"/>
              <w:right w:val="single" w:sz="4" w:space="0" w:color="auto"/>
            </w:tcBorders>
            <w:shd w:val="clear" w:color="auto" w:fill="auto"/>
            <w:vAlign w:val="center"/>
            <w:hideMark/>
          </w:tcPr>
          <w:p w14:paraId="66DC5B0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Agencja Restrukturyzacji i Modernizacji Rolnictwa</w:t>
            </w:r>
          </w:p>
        </w:tc>
        <w:tc>
          <w:tcPr>
            <w:tcW w:w="3969" w:type="dxa"/>
            <w:tcBorders>
              <w:top w:val="nil"/>
              <w:left w:val="nil"/>
              <w:bottom w:val="single" w:sz="4" w:space="0" w:color="auto"/>
              <w:right w:val="single" w:sz="4" w:space="0" w:color="auto"/>
            </w:tcBorders>
            <w:shd w:val="clear" w:color="auto" w:fill="auto"/>
            <w:vAlign w:val="center"/>
            <w:hideMark/>
          </w:tcPr>
          <w:p w14:paraId="2E9CCA86"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Dopłaty bezpośrednie do gruntów będących własnością powiatu grójeckiego</w:t>
            </w:r>
          </w:p>
        </w:tc>
        <w:tc>
          <w:tcPr>
            <w:tcW w:w="2126" w:type="dxa"/>
            <w:tcBorders>
              <w:top w:val="nil"/>
              <w:left w:val="nil"/>
              <w:bottom w:val="single" w:sz="4" w:space="0" w:color="auto"/>
              <w:right w:val="single" w:sz="4" w:space="0" w:color="auto"/>
            </w:tcBorders>
            <w:shd w:val="clear" w:color="auto" w:fill="auto"/>
            <w:vAlign w:val="center"/>
            <w:hideMark/>
          </w:tcPr>
          <w:p w14:paraId="50124C3F"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15 795,48    </w:t>
            </w:r>
          </w:p>
        </w:tc>
      </w:tr>
      <w:tr w:rsidR="000955FB" w:rsidRPr="000955FB" w14:paraId="48832C6E" w14:textId="77777777" w:rsidTr="00050853">
        <w:trPr>
          <w:trHeight w:val="213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835628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38.</w:t>
            </w:r>
          </w:p>
        </w:tc>
        <w:tc>
          <w:tcPr>
            <w:tcW w:w="2422" w:type="dxa"/>
            <w:tcBorders>
              <w:top w:val="nil"/>
              <w:left w:val="nil"/>
              <w:bottom w:val="single" w:sz="4" w:space="0" w:color="auto"/>
              <w:right w:val="single" w:sz="4" w:space="0" w:color="auto"/>
            </w:tcBorders>
            <w:shd w:val="clear" w:color="auto" w:fill="auto"/>
            <w:vAlign w:val="center"/>
            <w:hideMark/>
          </w:tcPr>
          <w:p w14:paraId="1311DAA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Państwowy Fundusz Rehabilitacji Osób Niepełnosprawnych</w:t>
            </w:r>
          </w:p>
        </w:tc>
        <w:tc>
          <w:tcPr>
            <w:tcW w:w="3969" w:type="dxa"/>
            <w:tcBorders>
              <w:top w:val="nil"/>
              <w:left w:val="nil"/>
              <w:bottom w:val="single" w:sz="4" w:space="0" w:color="auto"/>
              <w:right w:val="single" w:sz="4" w:space="0" w:color="auto"/>
            </w:tcBorders>
            <w:shd w:val="clear" w:color="auto" w:fill="auto"/>
            <w:vAlign w:val="center"/>
            <w:hideMark/>
          </w:tcPr>
          <w:p w14:paraId="2EFD9A40"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zadań pn. Poprawa dostępności do usług publicznych świadczonych w Starostwie Powiatowym w Grójcu oraz poprawa bezpieczeństwa ciągów komunikacyjnych dla osób ze szczególnymi potrzebami oraz modernizacja podłóg na korytarzach w budynku Starostwa Powiatowego w Grójcu</w:t>
            </w:r>
          </w:p>
        </w:tc>
        <w:tc>
          <w:tcPr>
            <w:tcW w:w="2126" w:type="dxa"/>
            <w:tcBorders>
              <w:top w:val="nil"/>
              <w:left w:val="nil"/>
              <w:bottom w:val="single" w:sz="4" w:space="0" w:color="auto"/>
              <w:right w:val="single" w:sz="4" w:space="0" w:color="auto"/>
            </w:tcBorders>
            <w:shd w:val="clear" w:color="auto" w:fill="auto"/>
            <w:vAlign w:val="center"/>
            <w:hideMark/>
          </w:tcPr>
          <w:p w14:paraId="5213467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12 634,00    </w:t>
            </w:r>
          </w:p>
        </w:tc>
      </w:tr>
      <w:tr w:rsidR="000955FB" w:rsidRPr="000955FB" w14:paraId="72C37E45" w14:textId="77777777" w:rsidTr="00050853">
        <w:trPr>
          <w:trHeight w:val="8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B4C52B2"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39.</w:t>
            </w:r>
          </w:p>
        </w:tc>
        <w:tc>
          <w:tcPr>
            <w:tcW w:w="2422" w:type="dxa"/>
            <w:tcBorders>
              <w:top w:val="nil"/>
              <w:left w:val="nil"/>
              <w:bottom w:val="single" w:sz="4" w:space="0" w:color="auto"/>
              <w:right w:val="single" w:sz="4" w:space="0" w:color="auto"/>
            </w:tcBorders>
            <w:shd w:val="clear" w:color="auto" w:fill="auto"/>
            <w:vAlign w:val="center"/>
            <w:hideMark/>
          </w:tcPr>
          <w:p w14:paraId="6A0D7597"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Błędów</w:t>
            </w:r>
          </w:p>
        </w:tc>
        <w:tc>
          <w:tcPr>
            <w:tcW w:w="3969" w:type="dxa"/>
            <w:tcBorders>
              <w:top w:val="nil"/>
              <w:left w:val="nil"/>
              <w:bottom w:val="single" w:sz="4" w:space="0" w:color="auto"/>
              <w:right w:val="single" w:sz="4" w:space="0" w:color="auto"/>
            </w:tcBorders>
            <w:shd w:val="clear" w:color="auto" w:fill="auto"/>
            <w:vAlign w:val="center"/>
            <w:hideMark/>
          </w:tcPr>
          <w:p w14:paraId="216516AC"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pieca c.o. dla potrzeb Samodzielnego Publicznego Zakładu Opieki Zdrowotnej w Nowym Mieście</w:t>
            </w:r>
          </w:p>
        </w:tc>
        <w:tc>
          <w:tcPr>
            <w:tcW w:w="2126" w:type="dxa"/>
            <w:tcBorders>
              <w:top w:val="nil"/>
              <w:left w:val="nil"/>
              <w:bottom w:val="single" w:sz="4" w:space="0" w:color="auto"/>
              <w:right w:val="single" w:sz="4" w:space="0" w:color="auto"/>
            </w:tcBorders>
            <w:shd w:val="clear" w:color="auto" w:fill="auto"/>
            <w:vAlign w:val="center"/>
            <w:hideMark/>
          </w:tcPr>
          <w:p w14:paraId="3E237EC7"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10 000,00    </w:t>
            </w:r>
          </w:p>
        </w:tc>
      </w:tr>
      <w:tr w:rsidR="000955FB" w:rsidRPr="000955FB" w14:paraId="29EFED54" w14:textId="77777777" w:rsidTr="00050853">
        <w:trPr>
          <w:trHeight w:val="84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0CFFF12"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40.</w:t>
            </w:r>
          </w:p>
        </w:tc>
        <w:tc>
          <w:tcPr>
            <w:tcW w:w="2422" w:type="dxa"/>
            <w:tcBorders>
              <w:top w:val="nil"/>
              <w:left w:val="nil"/>
              <w:bottom w:val="single" w:sz="4" w:space="0" w:color="auto"/>
              <w:right w:val="single" w:sz="4" w:space="0" w:color="auto"/>
            </w:tcBorders>
            <w:shd w:val="clear" w:color="auto" w:fill="auto"/>
            <w:vAlign w:val="center"/>
            <w:hideMark/>
          </w:tcPr>
          <w:p w14:paraId="567945DB"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Grójec</w:t>
            </w:r>
          </w:p>
        </w:tc>
        <w:tc>
          <w:tcPr>
            <w:tcW w:w="3969" w:type="dxa"/>
            <w:tcBorders>
              <w:top w:val="nil"/>
              <w:left w:val="nil"/>
              <w:bottom w:val="single" w:sz="4" w:space="0" w:color="auto"/>
              <w:right w:val="single" w:sz="4" w:space="0" w:color="auto"/>
            </w:tcBorders>
            <w:shd w:val="clear" w:color="auto" w:fill="auto"/>
            <w:vAlign w:val="center"/>
            <w:hideMark/>
          </w:tcPr>
          <w:p w14:paraId="0579C71E"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wyposażenia                         ( namiotu, ławek i krzeseł ) dla Zespołu Szkół                  w Grójcu</w:t>
            </w:r>
          </w:p>
        </w:tc>
        <w:tc>
          <w:tcPr>
            <w:tcW w:w="2126" w:type="dxa"/>
            <w:tcBorders>
              <w:top w:val="nil"/>
              <w:left w:val="nil"/>
              <w:bottom w:val="single" w:sz="4" w:space="0" w:color="auto"/>
              <w:right w:val="single" w:sz="4" w:space="0" w:color="auto"/>
            </w:tcBorders>
            <w:shd w:val="clear" w:color="auto" w:fill="auto"/>
            <w:vAlign w:val="center"/>
            <w:hideMark/>
          </w:tcPr>
          <w:p w14:paraId="2BD8743C"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10 000,00    </w:t>
            </w:r>
          </w:p>
        </w:tc>
      </w:tr>
      <w:tr w:rsidR="000955FB" w:rsidRPr="000955FB" w14:paraId="315E878F" w14:textId="77777777" w:rsidTr="00050853">
        <w:trPr>
          <w:trHeight w:val="69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4706696"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41.</w:t>
            </w:r>
          </w:p>
        </w:tc>
        <w:tc>
          <w:tcPr>
            <w:tcW w:w="2422" w:type="dxa"/>
            <w:tcBorders>
              <w:top w:val="nil"/>
              <w:left w:val="nil"/>
              <w:bottom w:val="single" w:sz="4" w:space="0" w:color="auto"/>
              <w:right w:val="single" w:sz="4" w:space="0" w:color="auto"/>
            </w:tcBorders>
            <w:shd w:val="clear" w:color="auto" w:fill="auto"/>
            <w:vAlign w:val="center"/>
            <w:hideMark/>
          </w:tcPr>
          <w:p w14:paraId="171C75BE"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Rzeczyca</w:t>
            </w:r>
          </w:p>
        </w:tc>
        <w:tc>
          <w:tcPr>
            <w:tcW w:w="3969" w:type="dxa"/>
            <w:tcBorders>
              <w:top w:val="nil"/>
              <w:left w:val="nil"/>
              <w:bottom w:val="single" w:sz="4" w:space="0" w:color="auto"/>
              <w:right w:val="single" w:sz="4" w:space="0" w:color="auto"/>
            </w:tcBorders>
            <w:shd w:val="clear" w:color="auto" w:fill="auto"/>
            <w:vAlign w:val="center"/>
            <w:hideMark/>
          </w:tcPr>
          <w:p w14:paraId="39DDA735"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pieca c.o. dla potrzeb Samodzielnego Publicznego Zakładu Opieki Zdrowotnej w Nowym Mieście</w:t>
            </w:r>
          </w:p>
        </w:tc>
        <w:tc>
          <w:tcPr>
            <w:tcW w:w="2126" w:type="dxa"/>
            <w:tcBorders>
              <w:top w:val="nil"/>
              <w:left w:val="nil"/>
              <w:bottom w:val="single" w:sz="4" w:space="0" w:color="auto"/>
              <w:right w:val="single" w:sz="4" w:space="0" w:color="auto"/>
            </w:tcBorders>
            <w:shd w:val="clear" w:color="auto" w:fill="auto"/>
            <w:vAlign w:val="center"/>
            <w:hideMark/>
          </w:tcPr>
          <w:p w14:paraId="0764640A"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10 000,00    </w:t>
            </w:r>
          </w:p>
        </w:tc>
      </w:tr>
      <w:tr w:rsidR="000955FB" w:rsidRPr="000955FB" w14:paraId="20852B5E" w14:textId="77777777" w:rsidTr="00050853">
        <w:trPr>
          <w:trHeight w:val="85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2834E12"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42.</w:t>
            </w:r>
          </w:p>
        </w:tc>
        <w:tc>
          <w:tcPr>
            <w:tcW w:w="2422" w:type="dxa"/>
            <w:tcBorders>
              <w:top w:val="nil"/>
              <w:left w:val="nil"/>
              <w:bottom w:val="single" w:sz="4" w:space="0" w:color="auto"/>
              <w:right w:val="single" w:sz="4" w:space="0" w:color="auto"/>
            </w:tcBorders>
            <w:shd w:val="clear" w:color="auto" w:fill="auto"/>
            <w:vAlign w:val="center"/>
            <w:hideMark/>
          </w:tcPr>
          <w:p w14:paraId="5256C934"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Belsk Duży</w:t>
            </w:r>
          </w:p>
        </w:tc>
        <w:tc>
          <w:tcPr>
            <w:tcW w:w="3969" w:type="dxa"/>
            <w:tcBorders>
              <w:top w:val="nil"/>
              <w:left w:val="nil"/>
              <w:bottom w:val="single" w:sz="4" w:space="0" w:color="auto"/>
              <w:right w:val="single" w:sz="4" w:space="0" w:color="auto"/>
            </w:tcBorders>
            <w:shd w:val="clear" w:color="auto" w:fill="auto"/>
            <w:vAlign w:val="center"/>
            <w:hideMark/>
          </w:tcPr>
          <w:p w14:paraId="6671A05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zakupu pieca c.o. dla potrzeb Samodzielnego Publicznego Zakładu Opieki Zdrowotnej w Nowym Mieście</w:t>
            </w:r>
          </w:p>
        </w:tc>
        <w:tc>
          <w:tcPr>
            <w:tcW w:w="2126" w:type="dxa"/>
            <w:tcBorders>
              <w:top w:val="nil"/>
              <w:left w:val="nil"/>
              <w:bottom w:val="single" w:sz="4" w:space="0" w:color="auto"/>
              <w:right w:val="single" w:sz="4" w:space="0" w:color="auto"/>
            </w:tcBorders>
            <w:shd w:val="clear" w:color="auto" w:fill="auto"/>
            <w:vAlign w:val="center"/>
            <w:hideMark/>
          </w:tcPr>
          <w:p w14:paraId="3021ECC6"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5 000,00    </w:t>
            </w:r>
          </w:p>
        </w:tc>
      </w:tr>
      <w:tr w:rsidR="000955FB" w:rsidRPr="000955FB" w14:paraId="7E7C5F5B" w14:textId="77777777" w:rsidTr="00050853">
        <w:trPr>
          <w:trHeight w:val="864"/>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FDD7AE8" w14:textId="77777777" w:rsidR="000955FB" w:rsidRPr="000955FB" w:rsidRDefault="000955FB" w:rsidP="000955FB">
            <w:pPr>
              <w:spacing w:after="0" w:line="240" w:lineRule="auto"/>
              <w:jc w:val="center"/>
              <w:rPr>
                <w:rFonts w:asciiTheme="minorHAnsi" w:hAnsiTheme="minorHAnsi" w:cstheme="minorHAnsi"/>
                <w:sz w:val="20"/>
                <w:szCs w:val="20"/>
              </w:rPr>
            </w:pPr>
            <w:r w:rsidRPr="000955FB">
              <w:rPr>
                <w:rFonts w:asciiTheme="minorHAnsi" w:hAnsiTheme="minorHAnsi" w:cstheme="minorHAnsi"/>
                <w:sz w:val="20"/>
                <w:szCs w:val="20"/>
              </w:rPr>
              <w:t>43.</w:t>
            </w:r>
          </w:p>
        </w:tc>
        <w:tc>
          <w:tcPr>
            <w:tcW w:w="2422" w:type="dxa"/>
            <w:tcBorders>
              <w:top w:val="nil"/>
              <w:left w:val="nil"/>
              <w:bottom w:val="single" w:sz="4" w:space="0" w:color="auto"/>
              <w:right w:val="single" w:sz="4" w:space="0" w:color="auto"/>
            </w:tcBorders>
            <w:shd w:val="clear" w:color="auto" w:fill="auto"/>
            <w:vAlign w:val="center"/>
            <w:hideMark/>
          </w:tcPr>
          <w:p w14:paraId="5EC0F43D"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Gmina Mogielnica</w:t>
            </w:r>
          </w:p>
        </w:tc>
        <w:tc>
          <w:tcPr>
            <w:tcW w:w="3969" w:type="dxa"/>
            <w:tcBorders>
              <w:top w:val="nil"/>
              <w:left w:val="nil"/>
              <w:bottom w:val="single" w:sz="4" w:space="0" w:color="auto"/>
              <w:right w:val="single" w:sz="4" w:space="0" w:color="auto"/>
            </w:tcBorders>
            <w:shd w:val="clear" w:color="auto" w:fill="auto"/>
            <w:vAlign w:val="center"/>
            <w:hideMark/>
          </w:tcPr>
          <w:p w14:paraId="2B66BFD2" w14:textId="77777777" w:rsidR="000955FB" w:rsidRPr="000955FB" w:rsidRDefault="000955FB" w:rsidP="000955FB">
            <w:pPr>
              <w:spacing w:after="0" w:line="240" w:lineRule="auto"/>
              <w:rPr>
                <w:rFonts w:asciiTheme="minorHAnsi" w:hAnsiTheme="minorHAnsi" w:cstheme="minorHAnsi"/>
                <w:sz w:val="20"/>
                <w:szCs w:val="20"/>
              </w:rPr>
            </w:pPr>
            <w:r w:rsidRPr="000955FB">
              <w:rPr>
                <w:rFonts w:asciiTheme="minorHAnsi" w:hAnsiTheme="minorHAnsi" w:cstheme="minorHAnsi"/>
                <w:sz w:val="20"/>
                <w:szCs w:val="20"/>
              </w:rPr>
              <w:t>Dofinansowanie remontu kotłowni dla potrzeb Samodzielnego Publicznego Zakładu Opieki Zdrowotnej w Nowym Mieście</w:t>
            </w:r>
          </w:p>
        </w:tc>
        <w:tc>
          <w:tcPr>
            <w:tcW w:w="2126" w:type="dxa"/>
            <w:tcBorders>
              <w:top w:val="nil"/>
              <w:left w:val="nil"/>
              <w:bottom w:val="single" w:sz="4" w:space="0" w:color="auto"/>
              <w:right w:val="single" w:sz="4" w:space="0" w:color="auto"/>
            </w:tcBorders>
            <w:shd w:val="clear" w:color="auto" w:fill="auto"/>
            <w:vAlign w:val="center"/>
            <w:hideMark/>
          </w:tcPr>
          <w:p w14:paraId="1FD9B834" w14:textId="77777777" w:rsidR="000955FB" w:rsidRPr="000955FB" w:rsidRDefault="000955FB" w:rsidP="000955FB">
            <w:pPr>
              <w:spacing w:after="0" w:line="240" w:lineRule="auto"/>
              <w:jc w:val="right"/>
              <w:rPr>
                <w:rFonts w:asciiTheme="minorHAnsi" w:hAnsiTheme="minorHAnsi" w:cstheme="minorHAnsi"/>
                <w:sz w:val="20"/>
                <w:szCs w:val="20"/>
              </w:rPr>
            </w:pPr>
            <w:r w:rsidRPr="000955FB">
              <w:rPr>
                <w:rFonts w:asciiTheme="minorHAnsi" w:hAnsiTheme="minorHAnsi" w:cstheme="minorHAnsi"/>
                <w:sz w:val="20"/>
                <w:szCs w:val="20"/>
              </w:rPr>
              <w:t xml:space="preserve">           5 000,00    </w:t>
            </w:r>
          </w:p>
        </w:tc>
      </w:tr>
      <w:tr w:rsidR="000955FB" w:rsidRPr="000955FB" w14:paraId="2D486B81" w14:textId="77777777" w:rsidTr="00050853">
        <w:trPr>
          <w:trHeight w:val="480"/>
        </w:trPr>
        <w:tc>
          <w:tcPr>
            <w:tcW w:w="29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63164E" w14:textId="77777777" w:rsidR="000955FB" w:rsidRPr="000955FB" w:rsidRDefault="000955FB" w:rsidP="000955FB">
            <w:pPr>
              <w:spacing w:after="0" w:line="240" w:lineRule="auto"/>
              <w:jc w:val="center"/>
              <w:rPr>
                <w:rFonts w:asciiTheme="minorHAnsi" w:hAnsiTheme="minorHAnsi" w:cstheme="minorHAnsi"/>
                <w:b/>
                <w:bCs/>
                <w:sz w:val="20"/>
                <w:szCs w:val="20"/>
              </w:rPr>
            </w:pPr>
            <w:r w:rsidRPr="000955FB">
              <w:rPr>
                <w:rFonts w:asciiTheme="minorHAnsi" w:hAnsiTheme="minorHAnsi" w:cstheme="minorHAnsi"/>
                <w:b/>
                <w:bCs/>
                <w:sz w:val="20"/>
                <w:szCs w:val="20"/>
              </w:rPr>
              <w:t>Razem</w:t>
            </w:r>
          </w:p>
        </w:tc>
        <w:tc>
          <w:tcPr>
            <w:tcW w:w="3969" w:type="dxa"/>
            <w:tcBorders>
              <w:top w:val="nil"/>
              <w:left w:val="nil"/>
              <w:bottom w:val="single" w:sz="4" w:space="0" w:color="auto"/>
              <w:right w:val="single" w:sz="4" w:space="0" w:color="auto"/>
            </w:tcBorders>
            <w:shd w:val="clear" w:color="auto" w:fill="auto"/>
            <w:vAlign w:val="center"/>
            <w:hideMark/>
          </w:tcPr>
          <w:p w14:paraId="685B65B5" w14:textId="77777777" w:rsidR="000955FB" w:rsidRPr="000955FB" w:rsidRDefault="000955FB" w:rsidP="000955FB">
            <w:pPr>
              <w:spacing w:after="0" w:line="240" w:lineRule="auto"/>
              <w:rPr>
                <w:rFonts w:asciiTheme="minorHAnsi" w:hAnsiTheme="minorHAnsi" w:cstheme="minorHAnsi"/>
                <w:b/>
                <w:bCs/>
                <w:sz w:val="20"/>
                <w:szCs w:val="20"/>
              </w:rPr>
            </w:pPr>
            <w:r w:rsidRPr="000955FB">
              <w:rPr>
                <w:rFonts w:asciiTheme="minorHAnsi" w:hAnsiTheme="minorHAnsi" w:cstheme="minorHAnsi"/>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1559B383" w14:textId="77777777" w:rsidR="000955FB" w:rsidRPr="000955FB" w:rsidRDefault="000955FB" w:rsidP="000955FB">
            <w:pPr>
              <w:spacing w:after="0" w:line="240" w:lineRule="auto"/>
              <w:jc w:val="right"/>
              <w:rPr>
                <w:rFonts w:asciiTheme="minorHAnsi" w:hAnsiTheme="minorHAnsi" w:cstheme="minorHAnsi"/>
                <w:b/>
                <w:bCs/>
                <w:sz w:val="20"/>
                <w:szCs w:val="20"/>
              </w:rPr>
            </w:pPr>
            <w:r w:rsidRPr="000955FB">
              <w:rPr>
                <w:rFonts w:asciiTheme="minorHAnsi" w:hAnsiTheme="minorHAnsi" w:cstheme="minorHAnsi"/>
                <w:b/>
                <w:bCs/>
                <w:sz w:val="20"/>
                <w:szCs w:val="20"/>
              </w:rPr>
              <w:t xml:space="preserve">  32 996 992,85    </w:t>
            </w:r>
          </w:p>
        </w:tc>
      </w:tr>
    </w:tbl>
    <w:p w14:paraId="4E50EF35" w14:textId="77777777" w:rsidR="000955FB" w:rsidRPr="000955FB" w:rsidRDefault="000955FB" w:rsidP="000955FB">
      <w:pPr>
        <w:spacing w:after="0" w:line="360" w:lineRule="auto"/>
        <w:jc w:val="both"/>
        <w:rPr>
          <w:rFonts w:asciiTheme="minorHAnsi" w:hAnsiTheme="minorHAnsi" w:cstheme="minorHAnsi"/>
        </w:rPr>
      </w:pPr>
    </w:p>
    <w:p w14:paraId="11F598B4" w14:textId="77777777" w:rsidR="000955FB" w:rsidRPr="000955FB" w:rsidRDefault="000955FB" w:rsidP="000955FB">
      <w:pPr>
        <w:spacing w:after="0" w:line="360" w:lineRule="auto"/>
        <w:jc w:val="both"/>
        <w:rPr>
          <w:rFonts w:asciiTheme="minorHAnsi" w:hAnsiTheme="minorHAnsi" w:cstheme="minorHAnsi"/>
        </w:rPr>
      </w:pPr>
      <w:r w:rsidRPr="000955FB">
        <w:rPr>
          <w:rFonts w:asciiTheme="minorHAnsi" w:hAnsiTheme="minorHAnsi" w:cstheme="minorHAnsi"/>
        </w:rPr>
        <w:t>Środki własne powiatu przeznaczone na oświatę w 2022 r :</w:t>
      </w:r>
    </w:p>
    <w:p w14:paraId="15EFD9B4" w14:textId="77777777" w:rsidR="000955FB" w:rsidRPr="000955FB" w:rsidRDefault="000955FB" w:rsidP="000955FB">
      <w:pPr>
        <w:spacing w:after="0" w:line="360" w:lineRule="auto"/>
        <w:jc w:val="both"/>
        <w:rPr>
          <w:rFonts w:asciiTheme="minorHAnsi" w:hAnsiTheme="minorHAnsi" w:cstheme="minorHAnsi"/>
        </w:rPr>
      </w:pPr>
    </w:p>
    <w:tbl>
      <w:tblPr>
        <w:tblW w:w="8220" w:type="dxa"/>
        <w:tblCellMar>
          <w:left w:w="70" w:type="dxa"/>
          <w:right w:w="70" w:type="dxa"/>
        </w:tblCellMar>
        <w:tblLook w:val="04A0" w:firstRow="1" w:lastRow="0" w:firstColumn="1" w:lastColumn="0" w:noHBand="0" w:noVBand="1"/>
      </w:tblPr>
      <w:tblGrid>
        <w:gridCol w:w="6520"/>
        <w:gridCol w:w="1700"/>
      </w:tblGrid>
      <w:tr w:rsidR="000955FB" w:rsidRPr="000955FB" w14:paraId="4E3975B9" w14:textId="77777777" w:rsidTr="00140039">
        <w:trPr>
          <w:trHeight w:val="43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F9D97" w14:textId="77777777" w:rsidR="000955FB" w:rsidRPr="000955FB" w:rsidRDefault="000955FB" w:rsidP="000955FB">
            <w:pPr>
              <w:spacing w:after="0" w:line="240" w:lineRule="auto"/>
              <w:jc w:val="center"/>
              <w:rPr>
                <w:rFonts w:asciiTheme="minorHAnsi" w:hAnsiTheme="minorHAnsi" w:cstheme="minorHAnsi"/>
              </w:rPr>
            </w:pPr>
            <w:r w:rsidRPr="000955FB">
              <w:rPr>
                <w:rFonts w:asciiTheme="minorHAnsi" w:hAnsiTheme="minorHAnsi" w:cstheme="minorHAnsi"/>
              </w:rPr>
              <w:t>Część oświatowa subwencji ogólnej</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3CD8379" w14:textId="77777777" w:rsidR="000955FB" w:rsidRPr="000955FB" w:rsidRDefault="000955FB" w:rsidP="000955FB">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50 696 814    </w:t>
            </w:r>
          </w:p>
        </w:tc>
      </w:tr>
      <w:tr w:rsidR="000955FB" w:rsidRPr="000955FB" w14:paraId="6676EAE9" w14:textId="77777777" w:rsidTr="00140039">
        <w:trPr>
          <w:trHeight w:val="43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1FF7" w14:textId="77777777" w:rsidR="000955FB" w:rsidRPr="000955FB" w:rsidRDefault="000955FB" w:rsidP="000955FB">
            <w:pPr>
              <w:spacing w:after="0" w:line="240" w:lineRule="auto"/>
              <w:jc w:val="center"/>
              <w:rPr>
                <w:rFonts w:asciiTheme="minorHAnsi" w:hAnsiTheme="minorHAnsi" w:cstheme="minorHAnsi"/>
              </w:rPr>
            </w:pPr>
            <w:r w:rsidRPr="000955FB">
              <w:rPr>
                <w:rFonts w:asciiTheme="minorHAnsi" w:hAnsiTheme="minorHAnsi" w:cstheme="minorHAnsi"/>
              </w:rPr>
              <w:t>dochody budżetowe w działach 801 i 854</w:t>
            </w:r>
          </w:p>
        </w:tc>
        <w:tc>
          <w:tcPr>
            <w:tcW w:w="1700" w:type="dxa"/>
            <w:tcBorders>
              <w:top w:val="nil"/>
              <w:left w:val="nil"/>
              <w:bottom w:val="single" w:sz="4" w:space="0" w:color="auto"/>
              <w:right w:val="single" w:sz="4" w:space="0" w:color="auto"/>
            </w:tcBorders>
            <w:shd w:val="clear" w:color="auto" w:fill="auto"/>
            <w:noWrap/>
            <w:vAlign w:val="center"/>
            <w:hideMark/>
          </w:tcPr>
          <w:p w14:paraId="21E4ED78"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6 665 450    </w:t>
            </w:r>
          </w:p>
        </w:tc>
      </w:tr>
      <w:tr w:rsidR="000955FB" w:rsidRPr="000955FB" w14:paraId="5F40E263" w14:textId="77777777" w:rsidTr="00140039">
        <w:trPr>
          <w:trHeight w:val="40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ED012"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Razem subwencja i dochody</w:t>
            </w:r>
          </w:p>
        </w:tc>
        <w:tc>
          <w:tcPr>
            <w:tcW w:w="1700" w:type="dxa"/>
            <w:tcBorders>
              <w:top w:val="nil"/>
              <w:left w:val="nil"/>
              <w:bottom w:val="single" w:sz="4" w:space="0" w:color="auto"/>
              <w:right w:val="single" w:sz="4" w:space="0" w:color="auto"/>
            </w:tcBorders>
            <w:shd w:val="clear" w:color="auto" w:fill="auto"/>
            <w:noWrap/>
            <w:vAlign w:val="center"/>
            <w:hideMark/>
          </w:tcPr>
          <w:p w14:paraId="6821442A" w14:textId="77777777" w:rsidR="000955FB" w:rsidRPr="000955FB" w:rsidRDefault="000955FB" w:rsidP="000955FB">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57 362 264    </w:t>
            </w:r>
          </w:p>
        </w:tc>
      </w:tr>
      <w:tr w:rsidR="000955FB" w:rsidRPr="000955FB" w14:paraId="109EDA3C" w14:textId="77777777" w:rsidTr="00140039">
        <w:trPr>
          <w:trHeight w:val="40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D5B7" w14:textId="77777777" w:rsidR="000955FB" w:rsidRPr="000955FB" w:rsidRDefault="000955FB" w:rsidP="000955FB">
            <w:pPr>
              <w:spacing w:after="0" w:line="240" w:lineRule="auto"/>
              <w:jc w:val="center"/>
              <w:rPr>
                <w:rFonts w:asciiTheme="minorHAnsi" w:hAnsiTheme="minorHAnsi" w:cstheme="minorHAnsi"/>
              </w:rPr>
            </w:pPr>
            <w:r w:rsidRPr="000955FB">
              <w:rPr>
                <w:rFonts w:asciiTheme="minorHAnsi" w:hAnsiTheme="minorHAnsi" w:cstheme="minorHAnsi"/>
              </w:rPr>
              <w:t>Wydatki w działach 801 i 854</w:t>
            </w:r>
          </w:p>
        </w:tc>
        <w:tc>
          <w:tcPr>
            <w:tcW w:w="1700" w:type="dxa"/>
            <w:tcBorders>
              <w:top w:val="nil"/>
              <w:left w:val="nil"/>
              <w:bottom w:val="single" w:sz="4" w:space="0" w:color="auto"/>
              <w:right w:val="single" w:sz="4" w:space="0" w:color="auto"/>
            </w:tcBorders>
            <w:shd w:val="clear" w:color="auto" w:fill="auto"/>
            <w:noWrap/>
            <w:vAlign w:val="center"/>
            <w:hideMark/>
          </w:tcPr>
          <w:p w14:paraId="60C8C0F1" w14:textId="77777777" w:rsidR="000955FB" w:rsidRPr="000955FB" w:rsidRDefault="000955FB" w:rsidP="000955FB">
            <w:pPr>
              <w:spacing w:after="0" w:line="240" w:lineRule="auto"/>
              <w:jc w:val="right"/>
              <w:rPr>
                <w:rFonts w:asciiTheme="minorHAnsi" w:hAnsiTheme="minorHAnsi" w:cstheme="minorHAnsi"/>
              </w:rPr>
            </w:pPr>
            <w:r w:rsidRPr="000955FB">
              <w:rPr>
                <w:rFonts w:asciiTheme="minorHAnsi" w:hAnsiTheme="minorHAnsi" w:cstheme="minorHAnsi"/>
              </w:rPr>
              <w:t xml:space="preserve">     62 865 667    </w:t>
            </w:r>
          </w:p>
        </w:tc>
      </w:tr>
      <w:tr w:rsidR="000955FB" w:rsidRPr="000955FB" w14:paraId="7D969ED6" w14:textId="77777777" w:rsidTr="00140039">
        <w:trPr>
          <w:trHeight w:val="40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ECDD" w14:textId="77777777" w:rsidR="000955FB" w:rsidRPr="000955FB" w:rsidRDefault="000955FB" w:rsidP="000955FB">
            <w:pPr>
              <w:spacing w:after="0" w:line="240" w:lineRule="auto"/>
              <w:jc w:val="center"/>
              <w:rPr>
                <w:rFonts w:asciiTheme="minorHAnsi" w:hAnsiTheme="minorHAnsi" w:cstheme="minorHAnsi"/>
                <w:b/>
                <w:bCs/>
              </w:rPr>
            </w:pPr>
            <w:r w:rsidRPr="000955FB">
              <w:rPr>
                <w:rFonts w:asciiTheme="minorHAnsi" w:hAnsiTheme="minorHAnsi" w:cstheme="minorHAnsi"/>
                <w:b/>
                <w:bCs/>
              </w:rPr>
              <w:t>Środki własne powiatu przeznaczone na oświatę</w:t>
            </w:r>
          </w:p>
        </w:tc>
        <w:tc>
          <w:tcPr>
            <w:tcW w:w="1700" w:type="dxa"/>
            <w:tcBorders>
              <w:top w:val="nil"/>
              <w:left w:val="nil"/>
              <w:bottom w:val="single" w:sz="4" w:space="0" w:color="auto"/>
              <w:right w:val="single" w:sz="4" w:space="0" w:color="auto"/>
            </w:tcBorders>
            <w:shd w:val="clear" w:color="auto" w:fill="auto"/>
            <w:noWrap/>
            <w:vAlign w:val="center"/>
            <w:hideMark/>
          </w:tcPr>
          <w:p w14:paraId="2559B58D" w14:textId="77777777" w:rsidR="000955FB" w:rsidRPr="000955FB" w:rsidRDefault="000955FB" w:rsidP="000955FB">
            <w:pPr>
              <w:spacing w:after="0" w:line="240" w:lineRule="auto"/>
              <w:jc w:val="right"/>
              <w:rPr>
                <w:rFonts w:asciiTheme="minorHAnsi" w:hAnsiTheme="minorHAnsi" w:cstheme="minorHAnsi"/>
                <w:b/>
                <w:bCs/>
              </w:rPr>
            </w:pPr>
            <w:r w:rsidRPr="000955FB">
              <w:rPr>
                <w:rFonts w:asciiTheme="minorHAnsi" w:hAnsiTheme="minorHAnsi" w:cstheme="minorHAnsi"/>
                <w:b/>
                <w:bCs/>
              </w:rPr>
              <w:t xml:space="preserve">       5 503 403    </w:t>
            </w:r>
          </w:p>
        </w:tc>
      </w:tr>
    </w:tbl>
    <w:p w14:paraId="165875ED" w14:textId="77777777" w:rsidR="000955FB" w:rsidRPr="000955FB" w:rsidRDefault="000955FB" w:rsidP="000955FB">
      <w:pPr>
        <w:spacing w:after="0" w:line="360" w:lineRule="auto"/>
        <w:jc w:val="both"/>
        <w:rPr>
          <w:rFonts w:ascii="Garamond" w:hAnsi="Garamond"/>
        </w:rPr>
      </w:pPr>
    </w:p>
    <w:p w14:paraId="4B592CD7" w14:textId="77777777" w:rsidR="006E3865" w:rsidRPr="00546D41" w:rsidRDefault="006E3865" w:rsidP="006E3865">
      <w:pPr>
        <w:rPr>
          <w:rFonts w:asciiTheme="minorHAnsi" w:hAnsiTheme="minorHAnsi" w:cstheme="minorHAnsi"/>
          <w:b/>
          <w:sz w:val="16"/>
          <w:szCs w:val="16"/>
        </w:rPr>
      </w:pPr>
    </w:p>
    <w:p w14:paraId="5246E8DB" w14:textId="474BDC35" w:rsidR="007E6296" w:rsidRPr="00546D41" w:rsidRDefault="009C78D6" w:rsidP="003F07CF">
      <w:pPr>
        <w:spacing w:after="0"/>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lastRenderedPageBreak/>
        <w:t xml:space="preserve">IV. </w:t>
      </w:r>
      <w:r w:rsidR="007E6296" w:rsidRPr="00546D41">
        <w:rPr>
          <w:rFonts w:asciiTheme="minorHAnsi" w:hAnsiTheme="minorHAnsi" w:cstheme="minorHAnsi"/>
          <w:b/>
          <w:color w:val="4472C4"/>
          <w:sz w:val="36"/>
          <w:szCs w:val="36"/>
          <w:u w:val="single"/>
        </w:rPr>
        <w:t>EDUKACJA</w:t>
      </w:r>
    </w:p>
    <w:p w14:paraId="055FF473" w14:textId="77777777" w:rsidR="007E6296" w:rsidRPr="00546D41" w:rsidRDefault="007E6296" w:rsidP="006C3FE2">
      <w:pPr>
        <w:spacing w:after="0"/>
        <w:jc w:val="both"/>
        <w:rPr>
          <w:rFonts w:asciiTheme="minorHAnsi" w:hAnsiTheme="minorHAnsi" w:cstheme="minorHAnsi"/>
          <w:sz w:val="20"/>
          <w:szCs w:val="20"/>
        </w:rPr>
      </w:pPr>
    </w:p>
    <w:p w14:paraId="6A559410" w14:textId="0ADAFB56" w:rsidR="00F406A6" w:rsidRPr="00D969CA" w:rsidRDefault="007E6296" w:rsidP="00E848D8">
      <w:pPr>
        <w:spacing w:after="0"/>
        <w:jc w:val="both"/>
        <w:rPr>
          <w:rFonts w:asciiTheme="minorHAnsi" w:hAnsiTheme="minorHAnsi" w:cstheme="minorHAnsi"/>
        </w:rPr>
      </w:pPr>
      <w:r w:rsidRPr="00546D41">
        <w:rPr>
          <w:rFonts w:asciiTheme="minorHAnsi" w:hAnsiTheme="minorHAnsi" w:cstheme="minorHAnsi"/>
          <w:sz w:val="20"/>
          <w:szCs w:val="20"/>
        </w:rPr>
        <w:tab/>
      </w:r>
      <w:r w:rsidR="00F406A6" w:rsidRPr="00D969CA">
        <w:rPr>
          <w:rFonts w:asciiTheme="minorHAnsi" w:hAnsiTheme="minorHAnsi" w:cstheme="minorHAnsi"/>
        </w:rPr>
        <w:t>Zgodnie z art. 8 ust. 16 ustawy Prawo oświatowe z dnia 14 grudnia 2016 r. (t.j. Dz. U. z 2023 r. poz. 900) zakładanie i prowadzenie publicznych szkół podstawowych specjalnych, szkół ponadpodstawowych, w tym integracyjnych oraz z oddziałami integracyjnymi lub specjalnymi, szkół sportowych i mistrzostwa sportowego oraz placówek wymienionych w art. 2 pkt. 3 – 8 należy do zadań własnych powiatu. Powiat Grójecki jest organem prowadzącym dla 11 szkół i placówek oświatowych, w tym:</w:t>
      </w:r>
    </w:p>
    <w:p w14:paraId="701E2870" w14:textId="77777777" w:rsidR="00F406A6" w:rsidRPr="00D969CA" w:rsidRDefault="00F406A6" w:rsidP="00F406A6">
      <w:pPr>
        <w:numPr>
          <w:ilvl w:val="0"/>
          <w:numId w:val="25"/>
        </w:numPr>
        <w:spacing w:after="0" w:line="240" w:lineRule="auto"/>
        <w:jc w:val="both"/>
        <w:rPr>
          <w:rFonts w:asciiTheme="minorHAnsi" w:hAnsiTheme="minorHAnsi" w:cstheme="minorHAnsi"/>
        </w:rPr>
      </w:pPr>
      <w:r w:rsidRPr="00D969CA">
        <w:rPr>
          <w:rFonts w:asciiTheme="minorHAnsi" w:hAnsiTheme="minorHAnsi" w:cstheme="minorHAnsi"/>
        </w:rPr>
        <w:t xml:space="preserve">2 liceów ogólnokształcących (Liceum Ogólnokształcącego im. Piotra Skargi w Grójcu, Liceum Ogólnokształcącego im. Piotra Wysockiego w Warce); </w:t>
      </w:r>
    </w:p>
    <w:p w14:paraId="50024FD7" w14:textId="77777777" w:rsidR="00F406A6" w:rsidRPr="00D969CA" w:rsidRDefault="00F406A6" w:rsidP="00F406A6">
      <w:pPr>
        <w:numPr>
          <w:ilvl w:val="0"/>
          <w:numId w:val="25"/>
        </w:numPr>
        <w:spacing w:after="0" w:line="240" w:lineRule="auto"/>
        <w:jc w:val="both"/>
        <w:rPr>
          <w:rFonts w:asciiTheme="minorHAnsi" w:hAnsiTheme="minorHAnsi" w:cstheme="minorHAnsi"/>
        </w:rPr>
      </w:pPr>
      <w:r w:rsidRPr="00D969CA">
        <w:rPr>
          <w:rFonts w:asciiTheme="minorHAnsi" w:hAnsiTheme="minorHAnsi" w:cstheme="minorHAnsi"/>
        </w:rPr>
        <w:t xml:space="preserve">3 zespołów szkół ponadpodstawowych (Zespołu Szkół im. Armii Krajowej Obwodu Głuszec -  Grójec  w Grójcu, Zespołu Szkół im. Wincentego Witosa w Jasieńcu, Zespołu Szkół </w:t>
      </w:r>
      <w:bookmarkStart w:id="1" w:name="_Hlk70589164"/>
      <w:r w:rsidRPr="00D969CA">
        <w:rPr>
          <w:rFonts w:asciiTheme="minorHAnsi" w:hAnsiTheme="minorHAnsi" w:cstheme="minorHAnsi"/>
        </w:rPr>
        <w:t>im. 1 Pułku Lotnictwa Myśliwskiego</w:t>
      </w:r>
      <w:bookmarkEnd w:id="1"/>
      <w:r w:rsidRPr="00D969CA">
        <w:rPr>
          <w:rFonts w:asciiTheme="minorHAnsi" w:hAnsiTheme="minorHAnsi" w:cstheme="minorHAnsi"/>
        </w:rPr>
        <w:t xml:space="preserve"> w Warce); </w:t>
      </w:r>
    </w:p>
    <w:p w14:paraId="03BDCE64" w14:textId="77777777" w:rsidR="00F406A6" w:rsidRPr="00D969CA" w:rsidRDefault="00F406A6" w:rsidP="00F406A6">
      <w:pPr>
        <w:numPr>
          <w:ilvl w:val="0"/>
          <w:numId w:val="25"/>
        </w:numPr>
        <w:spacing w:after="0" w:line="240" w:lineRule="auto"/>
        <w:jc w:val="both"/>
        <w:rPr>
          <w:rFonts w:asciiTheme="minorHAnsi" w:hAnsiTheme="minorHAnsi" w:cstheme="minorHAnsi"/>
        </w:rPr>
      </w:pPr>
      <w:r w:rsidRPr="00D969CA">
        <w:rPr>
          <w:rFonts w:asciiTheme="minorHAnsi" w:hAnsiTheme="minorHAnsi" w:cstheme="minorHAnsi"/>
        </w:rPr>
        <w:t xml:space="preserve">Centrum Kształcenia Zawodowego i Ustawicznego w Nowej Wsi; </w:t>
      </w:r>
    </w:p>
    <w:p w14:paraId="23A3794B" w14:textId="77777777" w:rsidR="00F406A6" w:rsidRPr="00D969CA" w:rsidRDefault="00F406A6" w:rsidP="00F406A6">
      <w:pPr>
        <w:numPr>
          <w:ilvl w:val="0"/>
          <w:numId w:val="25"/>
        </w:numPr>
        <w:spacing w:after="0" w:line="240" w:lineRule="auto"/>
        <w:jc w:val="both"/>
        <w:rPr>
          <w:rFonts w:asciiTheme="minorHAnsi" w:hAnsiTheme="minorHAnsi" w:cstheme="minorHAnsi"/>
        </w:rPr>
      </w:pPr>
      <w:r w:rsidRPr="00D969CA">
        <w:rPr>
          <w:rFonts w:asciiTheme="minorHAnsi" w:hAnsiTheme="minorHAnsi" w:cstheme="minorHAnsi"/>
        </w:rPr>
        <w:t>3 szkół specjalnych (Specjalnego Ośrodka Szkolno – Wychowawczego im. Matki Wincenty Jadwigi Jaroszewskiej w Jurkach, Specjalnego Ośrodka Szkolno – Wychowawczego im. Św. Franciszka z Asyżu w Nowym Mieście nad Pilicą, Zespołu Szkół Specjalnych im. ks. Jana Twardowskiego w Grójcu);</w:t>
      </w:r>
    </w:p>
    <w:p w14:paraId="5170F71B" w14:textId="77777777" w:rsidR="00F406A6" w:rsidRPr="00D969CA" w:rsidRDefault="00F406A6" w:rsidP="00F406A6">
      <w:pPr>
        <w:numPr>
          <w:ilvl w:val="0"/>
          <w:numId w:val="25"/>
        </w:numPr>
        <w:spacing w:after="0" w:line="240" w:lineRule="auto"/>
        <w:jc w:val="both"/>
        <w:rPr>
          <w:rFonts w:asciiTheme="minorHAnsi" w:hAnsiTheme="minorHAnsi" w:cstheme="minorHAnsi"/>
        </w:rPr>
      </w:pPr>
      <w:r w:rsidRPr="00D969CA">
        <w:rPr>
          <w:rFonts w:asciiTheme="minorHAnsi" w:hAnsiTheme="minorHAnsi" w:cstheme="minorHAnsi"/>
        </w:rPr>
        <w:t>2 Poradni Psychologiczno - Pedagogicznych w Grójcu i w Warce.</w:t>
      </w:r>
    </w:p>
    <w:p w14:paraId="75C49DDF" w14:textId="77777777" w:rsidR="00F406A6" w:rsidRPr="00D969CA" w:rsidRDefault="00F406A6" w:rsidP="00F406A6">
      <w:pPr>
        <w:ind w:left="360"/>
        <w:jc w:val="both"/>
        <w:rPr>
          <w:rFonts w:asciiTheme="minorHAnsi" w:hAnsiTheme="minorHAnsi" w:cstheme="minorHAnsi"/>
        </w:rPr>
      </w:pPr>
    </w:p>
    <w:p w14:paraId="12E976C4" w14:textId="77777777" w:rsidR="00F406A6" w:rsidRPr="00546D41" w:rsidRDefault="00F406A6" w:rsidP="00F406A6">
      <w:pPr>
        <w:jc w:val="center"/>
        <w:rPr>
          <w:rFonts w:asciiTheme="minorHAnsi" w:hAnsiTheme="minorHAnsi" w:cstheme="minorHAnsi"/>
          <w:b/>
          <w:sz w:val="20"/>
          <w:szCs w:val="20"/>
        </w:rPr>
      </w:pPr>
      <w:r w:rsidRPr="00546D41">
        <w:rPr>
          <w:rFonts w:asciiTheme="minorHAnsi" w:hAnsiTheme="minorHAnsi" w:cstheme="minorHAnsi"/>
          <w:b/>
          <w:sz w:val="20"/>
          <w:szCs w:val="20"/>
        </w:rPr>
        <w:t xml:space="preserve">Szkoły i placówki oświatowe prowadzone przez Powiat Grójecki </w:t>
      </w:r>
    </w:p>
    <w:p w14:paraId="217DEF55" w14:textId="77777777" w:rsidR="00F406A6" w:rsidRPr="00546D41" w:rsidRDefault="00F406A6" w:rsidP="00F406A6">
      <w:pPr>
        <w:jc w:val="center"/>
        <w:rPr>
          <w:rFonts w:asciiTheme="minorHAnsi" w:hAnsiTheme="minorHAnsi" w:cstheme="minorHAnsi"/>
          <w:b/>
          <w:sz w:val="20"/>
          <w:szCs w:val="20"/>
        </w:rPr>
      </w:pPr>
      <w:r w:rsidRPr="00546D41">
        <w:rPr>
          <w:rFonts w:asciiTheme="minorHAnsi" w:hAnsiTheme="minorHAnsi" w:cstheme="minorHAnsi"/>
          <w:b/>
          <w:sz w:val="20"/>
          <w:szCs w:val="20"/>
        </w:rPr>
        <w:t>stan na 30.09.2022 r. na podstawie SIO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769"/>
        <w:gridCol w:w="1942"/>
        <w:gridCol w:w="1703"/>
        <w:gridCol w:w="1835"/>
      </w:tblGrid>
      <w:tr w:rsidR="00F406A6" w:rsidRPr="00546D41" w14:paraId="52E9B6A9" w14:textId="77777777" w:rsidTr="00967574">
        <w:tc>
          <w:tcPr>
            <w:tcW w:w="563" w:type="dxa"/>
            <w:tcBorders>
              <w:bottom w:val="single" w:sz="4" w:space="0" w:color="auto"/>
            </w:tcBorders>
            <w:shd w:val="pct12" w:color="auto" w:fill="auto"/>
            <w:vAlign w:val="center"/>
          </w:tcPr>
          <w:p w14:paraId="77535735" w14:textId="77777777" w:rsidR="00F406A6" w:rsidRPr="00546D41" w:rsidRDefault="00F406A6" w:rsidP="00967574">
            <w:pPr>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Lp.</w:t>
            </w:r>
          </w:p>
        </w:tc>
        <w:tc>
          <w:tcPr>
            <w:tcW w:w="2769" w:type="dxa"/>
            <w:shd w:val="pct12" w:color="auto" w:fill="auto"/>
            <w:vAlign w:val="center"/>
          </w:tcPr>
          <w:p w14:paraId="53458975" w14:textId="77777777" w:rsidR="00F406A6" w:rsidRPr="00546D41" w:rsidRDefault="00F406A6" w:rsidP="00967574">
            <w:pPr>
              <w:jc w:val="center"/>
              <w:rPr>
                <w:rFonts w:asciiTheme="minorHAnsi" w:hAnsiTheme="minorHAnsi" w:cstheme="minorHAnsi"/>
                <w:b/>
                <w:bCs/>
                <w:sz w:val="18"/>
                <w:szCs w:val="18"/>
                <w:lang w:eastAsia="en-US"/>
              </w:rPr>
            </w:pPr>
            <w:r w:rsidRPr="00546D41">
              <w:rPr>
                <w:rFonts w:asciiTheme="minorHAnsi" w:hAnsiTheme="minorHAnsi" w:cstheme="minorHAnsi"/>
                <w:b/>
                <w:sz w:val="18"/>
                <w:szCs w:val="18"/>
                <w:lang w:eastAsia="en-US"/>
              </w:rPr>
              <w:t>Szkoła / Placówka</w:t>
            </w:r>
          </w:p>
        </w:tc>
        <w:tc>
          <w:tcPr>
            <w:tcW w:w="1942" w:type="dxa"/>
            <w:shd w:val="pct12" w:color="auto" w:fill="auto"/>
            <w:vAlign w:val="center"/>
          </w:tcPr>
          <w:p w14:paraId="2DB73B6D" w14:textId="77777777" w:rsidR="00F406A6" w:rsidRPr="00546D41" w:rsidRDefault="00F406A6" w:rsidP="00967574">
            <w:pPr>
              <w:jc w:val="center"/>
              <w:rPr>
                <w:rFonts w:asciiTheme="minorHAnsi" w:hAnsiTheme="minorHAnsi" w:cstheme="minorHAnsi"/>
                <w:b/>
                <w:sz w:val="18"/>
                <w:szCs w:val="18"/>
              </w:rPr>
            </w:pPr>
            <w:r w:rsidRPr="00546D41">
              <w:rPr>
                <w:rFonts w:asciiTheme="minorHAnsi" w:hAnsiTheme="minorHAnsi" w:cstheme="minorHAnsi"/>
                <w:b/>
                <w:sz w:val="18"/>
                <w:szCs w:val="18"/>
              </w:rPr>
              <w:t>Ilość uczniów</w:t>
            </w:r>
          </w:p>
        </w:tc>
        <w:tc>
          <w:tcPr>
            <w:tcW w:w="1703" w:type="dxa"/>
            <w:shd w:val="pct12" w:color="auto" w:fill="auto"/>
            <w:vAlign w:val="center"/>
          </w:tcPr>
          <w:p w14:paraId="696F89FB" w14:textId="77777777" w:rsidR="00F406A6" w:rsidRPr="00546D41" w:rsidRDefault="00F406A6" w:rsidP="00967574">
            <w:pPr>
              <w:jc w:val="center"/>
              <w:rPr>
                <w:rFonts w:asciiTheme="minorHAnsi" w:hAnsiTheme="minorHAnsi" w:cstheme="minorHAnsi"/>
                <w:b/>
                <w:sz w:val="18"/>
                <w:szCs w:val="18"/>
              </w:rPr>
            </w:pPr>
            <w:r w:rsidRPr="00546D41">
              <w:rPr>
                <w:rFonts w:asciiTheme="minorHAnsi" w:hAnsiTheme="minorHAnsi" w:cstheme="minorHAnsi"/>
                <w:b/>
                <w:sz w:val="18"/>
                <w:szCs w:val="18"/>
              </w:rPr>
              <w:t>Ilość oddziałów</w:t>
            </w:r>
          </w:p>
        </w:tc>
        <w:tc>
          <w:tcPr>
            <w:tcW w:w="1835" w:type="dxa"/>
            <w:shd w:val="pct12" w:color="auto" w:fill="auto"/>
            <w:vAlign w:val="center"/>
          </w:tcPr>
          <w:p w14:paraId="770D43AA" w14:textId="77777777" w:rsidR="00F406A6" w:rsidRPr="00546D41" w:rsidRDefault="00F406A6" w:rsidP="00967574">
            <w:pPr>
              <w:jc w:val="center"/>
              <w:rPr>
                <w:rFonts w:asciiTheme="minorHAnsi" w:hAnsiTheme="minorHAnsi" w:cstheme="minorHAnsi"/>
                <w:b/>
                <w:sz w:val="18"/>
                <w:szCs w:val="18"/>
              </w:rPr>
            </w:pPr>
            <w:r w:rsidRPr="00546D41">
              <w:rPr>
                <w:rFonts w:asciiTheme="minorHAnsi" w:hAnsiTheme="minorHAnsi" w:cstheme="minorHAnsi"/>
                <w:b/>
                <w:sz w:val="18"/>
                <w:szCs w:val="18"/>
              </w:rPr>
              <w:t>Liczba przeliczeniowych etatów nauczycielskich</w:t>
            </w:r>
          </w:p>
        </w:tc>
      </w:tr>
      <w:tr w:rsidR="00E848D8" w:rsidRPr="00546D41" w14:paraId="5260B242" w14:textId="77777777" w:rsidTr="00E848D8">
        <w:trPr>
          <w:trHeight w:val="590"/>
        </w:trPr>
        <w:tc>
          <w:tcPr>
            <w:tcW w:w="563" w:type="dxa"/>
            <w:shd w:val="pct12" w:color="auto" w:fill="auto"/>
            <w:vAlign w:val="center"/>
          </w:tcPr>
          <w:p w14:paraId="6B114C6E"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rPr>
              <w:t>1.</w:t>
            </w:r>
          </w:p>
        </w:tc>
        <w:tc>
          <w:tcPr>
            <w:tcW w:w="2769" w:type="dxa"/>
            <w:vAlign w:val="center"/>
          </w:tcPr>
          <w:p w14:paraId="11AE0C67" w14:textId="77777777" w:rsidR="00F406A6" w:rsidRPr="00546D41" w:rsidRDefault="00F406A6" w:rsidP="00E848D8">
            <w:pPr>
              <w:pStyle w:val="Nagwek1"/>
              <w:spacing w:before="0" w:line="240" w:lineRule="auto"/>
              <w:rPr>
                <w:rFonts w:asciiTheme="minorHAnsi" w:hAnsiTheme="minorHAnsi" w:cstheme="minorHAnsi"/>
                <w:b w:val="0"/>
                <w:bCs w:val="0"/>
                <w:color w:val="auto"/>
                <w:sz w:val="18"/>
                <w:szCs w:val="18"/>
                <w:lang w:eastAsia="en-US"/>
              </w:rPr>
            </w:pPr>
            <w:r w:rsidRPr="00546D41">
              <w:rPr>
                <w:rFonts w:asciiTheme="minorHAnsi" w:hAnsiTheme="minorHAnsi" w:cstheme="minorHAnsi"/>
                <w:b w:val="0"/>
                <w:bCs w:val="0"/>
                <w:color w:val="auto"/>
                <w:sz w:val="18"/>
                <w:szCs w:val="18"/>
                <w:lang w:eastAsia="en-US"/>
              </w:rPr>
              <w:t>Liceum Ogólnokształcące</w:t>
            </w:r>
          </w:p>
          <w:p w14:paraId="5D1E8962" w14:textId="77777777" w:rsidR="00F406A6" w:rsidRPr="00546D41" w:rsidRDefault="00F406A6" w:rsidP="00E848D8">
            <w:pPr>
              <w:pStyle w:val="Nagwek2"/>
              <w:spacing w:before="0" w:line="240" w:lineRule="auto"/>
              <w:rPr>
                <w:rFonts w:asciiTheme="minorHAnsi" w:hAnsiTheme="minorHAnsi" w:cstheme="minorHAnsi"/>
                <w:b w:val="0"/>
                <w:bCs w:val="0"/>
                <w:color w:val="auto"/>
                <w:sz w:val="18"/>
                <w:szCs w:val="18"/>
                <w:lang w:eastAsia="en-US"/>
              </w:rPr>
            </w:pPr>
            <w:r w:rsidRPr="00546D41">
              <w:rPr>
                <w:rFonts w:asciiTheme="minorHAnsi" w:hAnsiTheme="minorHAnsi" w:cstheme="minorHAnsi"/>
                <w:b w:val="0"/>
                <w:bCs w:val="0"/>
                <w:color w:val="auto"/>
                <w:sz w:val="18"/>
                <w:szCs w:val="18"/>
                <w:lang w:eastAsia="en-US"/>
              </w:rPr>
              <w:t>w Grójcu</w:t>
            </w:r>
          </w:p>
        </w:tc>
        <w:tc>
          <w:tcPr>
            <w:tcW w:w="1942" w:type="dxa"/>
            <w:vAlign w:val="center"/>
          </w:tcPr>
          <w:p w14:paraId="778956C1"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557</w:t>
            </w:r>
          </w:p>
        </w:tc>
        <w:tc>
          <w:tcPr>
            <w:tcW w:w="1703" w:type="dxa"/>
            <w:vAlign w:val="center"/>
          </w:tcPr>
          <w:p w14:paraId="6AD2285D"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21 oddziałów</w:t>
            </w:r>
          </w:p>
        </w:tc>
        <w:tc>
          <w:tcPr>
            <w:tcW w:w="1835" w:type="dxa"/>
            <w:vAlign w:val="center"/>
          </w:tcPr>
          <w:p w14:paraId="1B637A8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49,05</w:t>
            </w:r>
          </w:p>
        </w:tc>
      </w:tr>
      <w:tr w:rsidR="00E848D8" w:rsidRPr="00546D41" w14:paraId="7631E495" w14:textId="77777777" w:rsidTr="00967574">
        <w:tc>
          <w:tcPr>
            <w:tcW w:w="563" w:type="dxa"/>
            <w:shd w:val="pct12" w:color="auto" w:fill="auto"/>
            <w:vAlign w:val="center"/>
          </w:tcPr>
          <w:p w14:paraId="62A37BAB"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rPr>
              <w:t>2.</w:t>
            </w:r>
          </w:p>
        </w:tc>
        <w:tc>
          <w:tcPr>
            <w:tcW w:w="2769" w:type="dxa"/>
            <w:vAlign w:val="center"/>
          </w:tcPr>
          <w:p w14:paraId="34CC4C54" w14:textId="77777777" w:rsidR="00F406A6" w:rsidRPr="00546D41" w:rsidRDefault="00F406A6" w:rsidP="00E848D8">
            <w:pPr>
              <w:pStyle w:val="Nagwek2"/>
              <w:spacing w:before="0" w:line="240" w:lineRule="auto"/>
              <w:rPr>
                <w:rFonts w:asciiTheme="minorHAnsi" w:hAnsiTheme="minorHAnsi" w:cstheme="minorHAnsi"/>
                <w:b w:val="0"/>
                <w:bCs w:val="0"/>
                <w:color w:val="auto"/>
                <w:sz w:val="18"/>
                <w:szCs w:val="18"/>
                <w:lang w:eastAsia="en-US"/>
              </w:rPr>
            </w:pPr>
            <w:r w:rsidRPr="00546D41">
              <w:rPr>
                <w:rFonts w:asciiTheme="minorHAnsi" w:hAnsiTheme="minorHAnsi" w:cstheme="minorHAnsi"/>
                <w:b w:val="0"/>
                <w:bCs w:val="0"/>
                <w:color w:val="auto"/>
                <w:sz w:val="18"/>
                <w:szCs w:val="18"/>
                <w:lang w:eastAsia="en-US"/>
              </w:rPr>
              <w:t>Liceum Ogólnokształcące</w:t>
            </w:r>
          </w:p>
          <w:p w14:paraId="1C98FA00"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w Warce</w:t>
            </w:r>
          </w:p>
        </w:tc>
        <w:tc>
          <w:tcPr>
            <w:tcW w:w="1942" w:type="dxa"/>
            <w:vAlign w:val="center"/>
          </w:tcPr>
          <w:p w14:paraId="33BB906B"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225</w:t>
            </w:r>
          </w:p>
        </w:tc>
        <w:tc>
          <w:tcPr>
            <w:tcW w:w="1703" w:type="dxa"/>
            <w:vAlign w:val="center"/>
          </w:tcPr>
          <w:p w14:paraId="3DA0181C"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 oddziałów</w:t>
            </w:r>
          </w:p>
        </w:tc>
        <w:tc>
          <w:tcPr>
            <w:tcW w:w="1835" w:type="dxa"/>
            <w:vAlign w:val="center"/>
          </w:tcPr>
          <w:p w14:paraId="41C9CFB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21,03</w:t>
            </w:r>
          </w:p>
        </w:tc>
      </w:tr>
      <w:tr w:rsidR="00E848D8" w:rsidRPr="00546D41" w14:paraId="384C0540" w14:textId="77777777" w:rsidTr="00967574">
        <w:tc>
          <w:tcPr>
            <w:tcW w:w="563" w:type="dxa"/>
            <w:shd w:val="pct12" w:color="auto" w:fill="auto"/>
            <w:vAlign w:val="center"/>
          </w:tcPr>
          <w:p w14:paraId="731B312C"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rPr>
              <w:t>3.</w:t>
            </w:r>
          </w:p>
        </w:tc>
        <w:tc>
          <w:tcPr>
            <w:tcW w:w="2769" w:type="dxa"/>
            <w:vAlign w:val="center"/>
          </w:tcPr>
          <w:p w14:paraId="753A475D"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Zespół Szkół </w:t>
            </w:r>
          </w:p>
          <w:p w14:paraId="57D0A7A8"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w Grójcu</w:t>
            </w:r>
          </w:p>
        </w:tc>
        <w:tc>
          <w:tcPr>
            <w:tcW w:w="1942" w:type="dxa"/>
            <w:vAlign w:val="center"/>
          </w:tcPr>
          <w:p w14:paraId="7ABCAF05"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875</w:t>
            </w:r>
          </w:p>
        </w:tc>
        <w:tc>
          <w:tcPr>
            <w:tcW w:w="1703" w:type="dxa"/>
            <w:vAlign w:val="center"/>
          </w:tcPr>
          <w:p w14:paraId="33934E99"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33 oddziałów</w:t>
            </w:r>
          </w:p>
        </w:tc>
        <w:tc>
          <w:tcPr>
            <w:tcW w:w="1835" w:type="dxa"/>
            <w:vAlign w:val="center"/>
          </w:tcPr>
          <w:p w14:paraId="353B201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75,40</w:t>
            </w:r>
          </w:p>
        </w:tc>
      </w:tr>
      <w:tr w:rsidR="00E848D8" w:rsidRPr="00546D41" w14:paraId="31009387" w14:textId="77777777" w:rsidTr="00967574">
        <w:tc>
          <w:tcPr>
            <w:tcW w:w="563" w:type="dxa"/>
            <w:shd w:val="pct12" w:color="auto" w:fill="auto"/>
            <w:vAlign w:val="center"/>
          </w:tcPr>
          <w:p w14:paraId="577246BC"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rPr>
              <w:t>4.</w:t>
            </w:r>
          </w:p>
        </w:tc>
        <w:tc>
          <w:tcPr>
            <w:tcW w:w="2769" w:type="dxa"/>
            <w:vAlign w:val="center"/>
          </w:tcPr>
          <w:p w14:paraId="56107602"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Zespół Szkół </w:t>
            </w:r>
          </w:p>
          <w:p w14:paraId="508C1127"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w Jasieńcu</w:t>
            </w:r>
          </w:p>
        </w:tc>
        <w:tc>
          <w:tcPr>
            <w:tcW w:w="1942" w:type="dxa"/>
            <w:vAlign w:val="center"/>
          </w:tcPr>
          <w:p w14:paraId="287AEA9F"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456</w:t>
            </w:r>
          </w:p>
          <w:p w14:paraId="0E87AD5B"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56- KKZ</w:t>
            </w:r>
          </w:p>
        </w:tc>
        <w:tc>
          <w:tcPr>
            <w:tcW w:w="1703" w:type="dxa"/>
            <w:vAlign w:val="center"/>
          </w:tcPr>
          <w:p w14:paraId="06123C80"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 oddziałów</w:t>
            </w:r>
          </w:p>
        </w:tc>
        <w:tc>
          <w:tcPr>
            <w:tcW w:w="1835" w:type="dxa"/>
            <w:vAlign w:val="center"/>
          </w:tcPr>
          <w:p w14:paraId="04A7B61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47,58</w:t>
            </w:r>
          </w:p>
        </w:tc>
      </w:tr>
      <w:tr w:rsidR="00E848D8" w:rsidRPr="00546D41" w14:paraId="62B16104" w14:textId="77777777" w:rsidTr="00967574">
        <w:tc>
          <w:tcPr>
            <w:tcW w:w="563" w:type="dxa"/>
            <w:shd w:val="pct12" w:color="auto" w:fill="auto"/>
            <w:vAlign w:val="center"/>
          </w:tcPr>
          <w:p w14:paraId="7E28645A"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rPr>
              <w:t>5.</w:t>
            </w:r>
          </w:p>
        </w:tc>
        <w:tc>
          <w:tcPr>
            <w:tcW w:w="2769" w:type="dxa"/>
            <w:vAlign w:val="center"/>
          </w:tcPr>
          <w:p w14:paraId="6E9EC761"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Zespół Szkół </w:t>
            </w:r>
          </w:p>
          <w:p w14:paraId="5C53C9A6"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w Warce</w:t>
            </w:r>
          </w:p>
        </w:tc>
        <w:tc>
          <w:tcPr>
            <w:tcW w:w="1942" w:type="dxa"/>
            <w:vAlign w:val="center"/>
          </w:tcPr>
          <w:p w14:paraId="156BD76C"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505</w:t>
            </w:r>
          </w:p>
        </w:tc>
        <w:tc>
          <w:tcPr>
            <w:tcW w:w="1703" w:type="dxa"/>
            <w:vAlign w:val="center"/>
          </w:tcPr>
          <w:p w14:paraId="6534163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19 oddziałów</w:t>
            </w:r>
          </w:p>
        </w:tc>
        <w:tc>
          <w:tcPr>
            <w:tcW w:w="1835" w:type="dxa"/>
            <w:vAlign w:val="center"/>
          </w:tcPr>
          <w:p w14:paraId="1A44F681"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49,45</w:t>
            </w:r>
          </w:p>
        </w:tc>
      </w:tr>
      <w:tr w:rsidR="00E848D8" w:rsidRPr="00546D41" w14:paraId="394507DE" w14:textId="77777777" w:rsidTr="00967574">
        <w:tc>
          <w:tcPr>
            <w:tcW w:w="563" w:type="dxa"/>
            <w:shd w:val="pct12" w:color="auto" w:fill="auto"/>
            <w:vAlign w:val="center"/>
          </w:tcPr>
          <w:p w14:paraId="49E3D276"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6.</w:t>
            </w:r>
          </w:p>
        </w:tc>
        <w:tc>
          <w:tcPr>
            <w:tcW w:w="2769" w:type="dxa"/>
            <w:vAlign w:val="center"/>
          </w:tcPr>
          <w:p w14:paraId="440DC3F2"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Centrum Kształcenia Zawodowego i Ustawicznego </w:t>
            </w:r>
          </w:p>
          <w:p w14:paraId="5F22F4E7"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lang w:eastAsia="en-US"/>
              </w:rPr>
              <w:t>w Nowej Wsi</w:t>
            </w:r>
          </w:p>
        </w:tc>
        <w:tc>
          <w:tcPr>
            <w:tcW w:w="1942" w:type="dxa"/>
            <w:vAlign w:val="center"/>
          </w:tcPr>
          <w:p w14:paraId="5B1A2186" w14:textId="77777777" w:rsidR="00F406A6" w:rsidRPr="00546D41" w:rsidRDefault="00F406A6" w:rsidP="00E848D8">
            <w:pPr>
              <w:spacing w:after="0" w:line="240" w:lineRule="auto"/>
              <w:jc w:val="center"/>
              <w:rPr>
                <w:rFonts w:asciiTheme="minorHAnsi" w:hAnsiTheme="minorHAnsi" w:cstheme="minorHAnsi"/>
                <w:bCs/>
                <w:sz w:val="18"/>
                <w:szCs w:val="18"/>
              </w:rPr>
            </w:pPr>
            <w:r w:rsidRPr="00546D41">
              <w:rPr>
                <w:rFonts w:asciiTheme="minorHAnsi" w:hAnsiTheme="minorHAnsi" w:cstheme="minorHAnsi"/>
                <w:bCs/>
                <w:sz w:val="18"/>
                <w:szCs w:val="18"/>
              </w:rPr>
              <w:t>414</w:t>
            </w:r>
          </w:p>
          <w:p w14:paraId="14850931" w14:textId="77777777" w:rsidR="00F406A6" w:rsidRPr="00546D41" w:rsidRDefault="00F406A6" w:rsidP="00E848D8">
            <w:pPr>
              <w:spacing w:after="0" w:line="240" w:lineRule="auto"/>
              <w:rPr>
                <w:rFonts w:asciiTheme="minorHAnsi" w:hAnsiTheme="minorHAnsi" w:cstheme="minorHAnsi"/>
                <w:bCs/>
                <w:sz w:val="18"/>
                <w:szCs w:val="18"/>
              </w:rPr>
            </w:pPr>
            <w:r w:rsidRPr="00546D41">
              <w:rPr>
                <w:rFonts w:asciiTheme="minorHAnsi" w:hAnsiTheme="minorHAnsi" w:cstheme="minorHAnsi"/>
                <w:bCs/>
                <w:sz w:val="18"/>
                <w:szCs w:val="18"/>
              </w:rPr>
              <w:t xml:space="preserve"> w tym:</w:t>
            </w:r>
          </w:p>
          <w:p w14:paraId="4EBE6BC6" w14:textId="77777777" w:rsidR="00F406A6" w:rsidRPr="00546D41" w:rsidRDefault="00F406A6" w:rsidP="00E848D8">
            <w:pPr>
              <w:spacing w:after="0" w:line="240" w:lineRule="auto"/>
              <w:rPr>
                <w:rFonts w:asciiTheme="minorHAnsi" w:hAnsiTheme="minorHAnsi" w:cstheme="minorHAnsi"/>
                <w:bCs/>
                <w:sz w:val="18"/>
                <w:szCs w:val="18"/>
              </w:rPr>
            </w:pPr>
            <w:r w:rsidRPr="00546D41">
              <w:rPr>
                <w:rFonts w:asciiTheme="minorHAnsi" w:hAnsiTheme="minorHAnsi" w:cstheme="minorHAnsi"/>
                <w:bCs/>
                <w:sz w:val="18"/>
                <w:szCs w:val="18"/>
              </w:rPr>
              <w:t>385 młodzież,</w:t>
            </w:r>
          </w:p>
          <w:p w14:paraId="7A397600" w14:textId="77777777" w:rsidR="00F406A6" w:rsidRPr="00546D41" w:rsidRDefault="00F406A6" w:rsidP="00E848D8">
            <w:pPr>
              <w:spacing w:after="0" w:line="240" w:lineRule="auto"/>
              <w:rPr>
                <w:rFonts w:asciiTheme="minorHAnsi" w:hAnsiTheme="minorHAnsi" w:cstheme="minorHAnsi"/>
                <w:bCs/>
                <w:sz w:val="18"/>
                <w:szCs w:val="18"/>
              </w:rPr>
            </w:pPr>
            <w:r w:rsidRPr="00546D41">
              <w:rPr>
                <w:rFonts w:asciiTheme="minorHAnsi" w:hAnsiTheme="minorHAnsi" w:cstheme="minorHAnsi"/>
                <w:bCs/>
                <w:sz w:val="18"/>
                <w:szCs w:val="18"/>
              </w:rPr>
              <w:t>29 dorośli,</w:t>
            </w:r>
          </w:p>
          <w:p w14:paraId="0970CD7F" w14:textId="77777777" w:rsidR="00F406A6" w:rsidRPr="00546D41" w:rsidRDefault="00F406A6" w:rsidP="00E848D8">
            <w:pPr>
              <w:spacing w:after="0" w:line="240" w:lineRule="auto"/>
              <w:rPr>
                <w:rFonts w:asciiTheme="minorHAnsi" w:hAnsiTheme="minorHAnsi" w:cstheme="minorHAnsi"/>
                <w:bCs/>
                <w:sz w:val="18"/>
                <w:szCs w:val="18"/>
              </w:rPr>
            </w:pPr>
            <w:r w:rsidRPr="00546D41">
              <w:rPr>
                <w:rFonts w:asciiTheme="minorHAnsi" w:hAnsiTheme="minorHAnsi" w:cstheme="minorHAnsi"/>
                <w:bCs/>
                <w:sz w:val="18"/>
                <w:szCs w:val="18"/>
              </w:rPr>
              <w:t>46 – internat,</w:t>
            </w:r>
          </w:p>
          <w:p w14:paraId="47883F67" w14:textId="77777777" w:rsidR="00F406A6" w:rsidRPr="00546D41" w:rsidRDefault="00F406A6" w:rsidP="00E848D8">
            <w:pPr>
              <w:spacing w:after="0" w:line="240" w:lineRule="auto"/>
              <w:rPr>
                <w:rFonts w:asciiTheme="minorHAnsi" w:hAnsiTheme="minorHAnsi" w:cstheme="minorHAnsi"/>
                <w:bCs/>
                <w:sz w:val="18"/>
                <w:szCs w:val="18"/>
              </w:rPr>
            </w:pPr>
            <w:r w:rsidRPr="00546D41">
              <w:rPr>
                <w:rFonts w:asciiTheme="minorHAnsi" w:hAnsiTheme="minorHAnsi" w:cstheme="minorHAnsi"/>
                <w:bCs/>
                <w:sz w:val="18"/>
                <w:szCs w:val="18"/>
              </w:rPr>
              <w:t>88 - KKZ</w:t>
            </w:r>
          </w:p>
        </w:tc>
        <w:tc>
          <w:tcPr>
            <w:tcW w:w="1703" w:type="dxa"/>
            <w:vAlign w:val="center"/>
          </w:tcPr>
          <w:p w14:paraId="50F52A1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16 oddziałów</w:t>
            </w:r>
          </w:p>
        </w:tc>
        <w:tc>
          <w:tcPr>
            <w:tcW w:w="1835" w:type="dxa"/>
            <w:vAlign w:val="center"/>
          </w:tcPr>
          <w:p w14:paraId="685C556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52,95</w:t>
            </w:r>
          </w:p>
        </w:tc>
      </w:tr>
      <w:tr w:rsidR="00E848D8" w:rsidRPr="00546D41" w14:paraId="7F5CF0AA" w14:textId="77777777" w:rsidTr="00967574">
        <w:tc>
          <w:tcPr>
            <w:tcW w:w="563" w:type="dxa"/>
            <w:shd w:val="pct12" w:color="auto" w:fill="auto"/>
            <w:vAlign w:val="center"/>
          </w:tcPr>
          <w:p w14:paraId="284B9303"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7.</w:t>
            </w:r>
          </w:p>
        </w:tc>
        <w:tc>
          <w:tcPr>
            <w:tcW w:w="2769" w:type="dxa"/>
            <w:vAlign w:val="center"/>
          </w:tcPr>
          <w:p w14:paraId="765398E0"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Specjalny Ośrodek </w:t>
            </w:r>
            <w:r w:rsidRPr="00546D41">
              <w:rPr>
                <w:rFonts w:asciiTheme="minorHAnsi" w:hAnsiTheme="minorHAnsi" w:cstheme="minorHAnsi"/>
                <w:sz w:val="18"/>
                <w:szCs w:val="18"/>
                <w:lang w:eastAsia="en-US"/>
              </w:rPr>
              <w:br/>
              <w:t>Szkolno-Wychowawczy</w:t>
            </w:r>
          </w:p>
          <w:p w14:paraId="001CD1D3"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lang w:eastAsia="en-US"/>
              </w:rPr>
              <w:t>w Jurkach</w:t>
            </w:r>
          </w:p>
        </w:tc>
        <w:tc>
          <w:tcPr>
            <w:tcW w:w="1942" w:type="dxa"/>
            <w:vAlign w:val="center"/>
          </w:tcPr>
          <w:p w14:paraId="6CAA3649"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63</w:t>
            </w:r>
          </w:p>
          <w:p w14:paraId="58F175EC"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w tym:</w:t>
            </w:r>
          </w:p>
          <w:p w14:paraId="4245BA12"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5 dzieci - oddział przedszkolny,</w:t>
            </w:r>
          </w:p>
          <w:p w14:paraId="08002E7E"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+ 2 rw,</w:t>
            </w:r>
          </w:p>
          <w:p w14:paraId="0A04451C"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+ 79 wwr,</w:t>
            </w:r>
          </w:p>
          <w:p w14:paraId="60DBF286"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xml:space="preserve">razem = 144 </w:t>
            </w:r>
          </w:p>
          <w:p w14:paraId="70F3F716"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/24 - internat/</w:t>
            </w:r>
          </w:p>
        </w:tc>
        <w:tc>
          <w:tcPr>
            <w:tcW w:w="1703" w:type="dxa"/>
            <w:vAlign w:val="center"/>
          </w:tcPr>
          <w:p w14:paraId="5A5B0339"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 oddziałów</w:t>
            </w:r>
          </w:p>
        </w:tc>
        <w:tc>
          <w:tcPr>
            <w:tcW w:w="1835" w:type="dxa"/>
            <w:vAlign w:val="center"/>
          </w:tcPr>
          <w:p w14:paraId="709781D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56,68</w:t>
            </w:r>
          </w:p>
        </w:tc>
      </w:tr>
      <w:tr w:rsidR="00E848D8" w:rsidRPr="00546D41" w14:paraId="16FD699F" w14:textId="77777777" w:rsidTr="00967574">
        <w:tc>
          <w:tcPr>
            <w:tcW w:w="563" w:type="dxa"/>
            <w:shd w:val="pct12" w:color="auto" w:fill="auto"/>
            <w:vAlign w:val="center"/>
          </w:tcPr>
          <w:p w14:paraId="2B89A8C3"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lastRenderedPageBreak/>
              <w:t>8.</w:t>
            </w:r>
          </w:p>
        </w:tc>
        <w:tc>
          <w:tcPr>
            <w:tcW w:w="2769" w:type="dxa"/>
            <w:vAlign w:val="center"/>
          </w:tcPr>
          <w:p w14:paraId="5B1C162F" w14:textId="77777777" w:rsidR="00F406A6" w:rsidRPr="00546D41" w:rsidRDefault="00F406A6" w:rsidP="00E848D8">
            <w:pPr>
              <w:pStyle w:val="Tekstpodstawowy3"/>
              <w:rPr>
                <w:rFonts w:asciiTheme="minorHAnsi" w:hAnsiTheme="minorHAnsi" w:cstheme="minorHAnsi"/>
                <w:i w:val="0"/>
                <w:sz w:val="18"/>
                <w:szCs w:val="18"/>
                <w:lang w:eastAsia="en-US"/>
              </w:rPr>
            </w:pPr>
            <w:r w:rsidRPr="00546D41">
              <w:rPr>
                <w:rFonts w:asciiTheme="minorHAnsi" w:hAnsiTheme="minorHAnsi" w:cstheme="minorHAnsi"/>
                <w:i w:val="0"/>
                <w:sz w:val="18"/>
                <w:szCs w:val="18"/>
                <w:lang w:eastAsia="en-US"/>
              </w:rPr>
              <w:t xml:space="preserve">Specjalny Ośrodek </w:t>
            </w:r>
            <w:r w:rsidRPr="00546D41">
              <w:rPr>
                <w:rFonts w:asciiTheme="minorHAnsi" w:hAnsiTheme="minorHAnsi" w:cstheme="minorHAnsi"/>
                <w:i w:val="0"/>
                <w:sz w:val="18"/>
                <w:szCs w:val="18"/>
                <w:lang w:eastAsia="en-US"/>
              </w:rPr>
              <w:br/>
              <w:t>Szkolno-Wychowawczy</w:t>
            </w:r>
          </w:p>
          <w:p w14:paraId="5F8BDEA4"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lang w:eastAsia="en-US"/>
              </w:rPr>
              <w:t>w Nowym  Mieście</w:t>
            </w:r>
          </w:p>
        </w:tc>
        <w:tc>
          <w:tcPr>
            <w:tcW w:w="1942" w:type="dxa"/>
            <w:vAlign w:val="center"/>
          </w:tcPr>
          <w:p w14:paraId="13E9240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103</w:t>
            </w:r>
          </w:p>
          <w:p w14:paraId="7218E4D4"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xml:space="preserve"> w tym:</w:t>
            </w:r>
          </w:p>
          <w:p w14:paraId="400F9E9D"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11 dzieci -oddział przedszkolny,</w:t>
            </w:r>
          </w:p>
          <w:p w14:paraId="3244C1C8"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+ 10 rw,</w:t>
            </w:r>
          </w:p>
          <w:p w14:paraId="12CAD9D8"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+ 44 wwr,</w:t>
            </w:r>
          </w:p>
          <w:p w14:paraId="0B13F230"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xml:space="preserve">razem = 157 </w:t>
            </w:r>
          </w:p>
          <w:p w14:paraId="173ED031"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/27 – internat/</w:t>
            </w:r>
          </w:p>
        </w:tc>
        <w:tc>
          <w:tcPr>
            <w:tcW w:w="1703" w:type="dxa"/>
            <w:vAlign w:val="center"/>
          </w:tcPr>
          <w:p w14:paraId="5FC5967B"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23 oddziałów</w:t>
            </w:r>
          </w:p>
        </w:tc>
        <w:tc>
          <w:tcPr>
            <w:tcW w:w="1835" w:type="dxa"/>
            <w:vAlign w:val="center"/>
          </w:tcPr>
          <w:p w14:paraId="3A2ACCB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81,64</w:t>
            </w:r>
          </w:p>
        </w:tc>
      </w:tr>
      <w:tr w:rsidR="00E848D8" w:rsidRPr="00546D41" w14:paraId="587BB2E3" w14:textId="77777777" w:rsidTr="00967574">
        <w:tc>
          <w:tcPr>
            <w:tcW w:w="563" w:type="dxa"/>
            <w:shd w:val="pct12" w:color="auto" w:fill="auto"/>
            <w:vAlign w:val="center"/>
          </w:tcPr>
          <w:p w14:paraId="12C9AF03"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rPr>
              <w:t>9.</w:t>
            </w:r>
          </w:p>
        </w:tc>
        <w:tc>
          <w:tcPr>
            <w:tcW w:w="2769" w:type="dxa"/>
            <w:vAlign w:val="center"/>
          </w:tcPr>
          <w:p w14:paraId="5E4BCD0C" w14:textId="77777777" w:rsidR="00F406A6" w:rsidRPr="00546D41" w:rsidRDefault="00F406A6" w:rsidP="00E848D8">
            <w:pPr>
              <w:pStyle w:val="Nagwek2"/>
              <w:spacing w:before="0" w:line="240" w:lineRule="auto"/>
              <w:rPr>
                <w:rFonts w:asciiTheme="minorHAnsi" w:hAnsiTheme="minorHAnsi" w:cstheme="minorHAnsi"/>
                <w:b w:val="0"/>
                <w:bCs w:val="0"/>
                <w:color w:val="auto"/>
                <w:sz w:val="18"/>
                <w:szCs w:val="18"/>
                <w:lang w:eastAsia="en-US"/>
              </w:rPr>
            </w:pPr>
            <w:r w:rsidRPr="00546D41">
              <w:rPr>
                <w:rFonts w:asciiTheme="minorHAnsi" w:hAnsiTheme="minorHAnsi" w:cstheme="minorHAnsi"/>
                <w:b w:val="0"/>
                <w:bCs w:val="0"/>
                <w:color w:val="auto"/>
                <w:sz w:val="18"/>
                <w:szCs w:val="18"/>
                <w:lang w:eastAsia="en-US"/>
              </w:rPr>
              <w:t>Zespół Szkół Specjalnych</w:t>
            </w:r>
          </w:p>
          <w:p w14:paraId="1D061FBA" w14:textId="77777777" w:rsidR="00F406A6" w:rsidRPr="00546D41" w:rsidRDefault="00F406A6" w:rsidP="00E848D8">
            <w:pPr>
              <w:pStyle w:val="Nagwek2"/>
              <w:spacing w:before="0" w:line="240" w:lineRule="auto"/>
              <w:rPr>
                <w:rFonts w:asciiTheme="minorHAnsi" w:hAnsiTheme="minorHAnsi" w:cstheme="minorHAnsi"/>
                <w:b w:val="0"/>
                <w:bCs w:val="0"/>
                <w:color w:val="auto"/>
                <w:sz w:val="18"/>
                <w:szCs w:val="18"/>
                <w:lang w:eastAsia="en-US"/>
              </w:rPr>
            </w:pPr>
            <w:r w:rsidRPr="00546D41">
              <w:rPr>
                <w:rFonts w:asciiTheme="minorHAnsi" w:hAnsiTheme="minorHAnsi" w:cstheme="minorHAnsi"/>
                <w:b w:val="0"/>
                <w:bCs w:val="0"/>
                <w:color w:val="auto"/>
                <w:sz w:val="18"/>
                <w:szCs w:val="18"/>
                <w:lang w:eastAsia="en-US"/>
              </w:rPr>
              <w:t>w Grójcu z filią Nowej Wsi</w:t>
            </w:r>
          </w:p>
        </w:tc>
        <w:tc>
          <w:tcPr>
            <w:tcW w:w="1942" w:type="dxa"/>
            <w:vAlign w:val="center"/>
          </w:tcPr>
          <w:p w14:paraId="0EFBD84C"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110</w:t>
            </w:r>
          </w:p>
          <w:p w14:paraId="6EA59826"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w tym:</w:t>
            </w:r>
          </w:p>
          <w:p w14:paraId="61CAE104"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16 dzieci -  oddział przedszkolny,</w:t>
            </w:r>
          </w:p>
          <w:p w14:paraId="3F272FFE"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+ 6 rw,</w:t>
            </w:r>
          </w:p>
          <w:p w14:paraId="5D68FF6F"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+ 70 wwr,</w:t>
            </w:r>
          </w:p>
          <w:p w14:paraId="201C2F33"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razem = 186</w:t>
            </w:r>
          </w:p>
        </w:tc>
        <w:tc>
          <w:tcPr>
            <w:tcW w:w="1703" w:type="dxa"/>
            <w:vAlign w:val="center"/>
          </w:tcPr>
          <w:p w14:paraId="744B8440"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27 oddziały</w:t>
            </w:r>
          </w:p>
        </w:tc>
        <w:tc>
          <w:tcPr>
            <w:tcW w:w="1835" w:type="dxa"/>
            <w:vAlign w:val="center"/>
          </w:tcPr>
          <w:p w14:paraId="101D8B7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80,42</w:t>
            </w:r>
          </w:p>
        </w:tc>
      </w:tr>
      <w:tr w:rsidR="00E848D8" w:rsidRPr="00546D41" w14:paraId="50AD0560" w14:textId="77777777" w:rsidTr="00967574">
        <w:tc>
          <w:tcPr>
            <w:tcW w:w="563" w:type="dxa"/>
            <w:shd w:val="pct12" w:color="auto" w:fill="auto"/>
            <w:vAlign w:val="center"/>
          </w:tcPr>
          <w:p w14:paraId="1C8A8ED3"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10.</w:t>
            </w:r>
          </w:p>
        </w:tc>
        <w:tc>
          <w:tcPr>
            <w:tcW w:w="2769" w:type="dxa"/>
            <w:vAlign w:val="center"/>
          </w:tcPr>
          <w:p w14:paraId="0A95FEC3" w14:textId="77777777" w:rsidR="00F406A6" w:rsidRPr="00546D41" w:rsidRDefault="00F406A6" w:rsidP="00E848D8">
            <w:pPr>
              <w:pStyle w:val="Nagwek2"/>
              <w:spacing w:before="0" w:line="240" w:lineRule="auto"/>
              <w:rPr>
                <w:rFonts w:asciiTheme="minorHAnsi" w:hAnsiTheme="minorHAnsi" w:cstheme="minorHAnsi"/>
                <w:b w:val="0"/>
                <w:bCs w:val="0"/>
                <w:color w:val="auto"/>
                <w:sz w:val="18"/>
                <w:szCs w:val="18"/>
                <w:lang w:eastAsia="en-US"/>
              </w:rPr>
            </w:pPr>
            <w:r w:rsidRPr="00546D41">
              <w:rPr>
                <w:rFonts w:asciiTheme="minorHAnsi" w:hAnsiTheme="minorHAnsi" w:cstheme="minorHAnsi"/>
                <w:b w:val="0"/>
                <w:bCs w:val="0"/>
                <w:color w:val="auto"/>
                <w:sz w:val="18"/>
                <w:szCs w:val="18"/>
                <w:lang w:eastAsia="en-US"/>
              </w:rPr>
              <w:t>Poradnia Psychologiczno – Pedagogiczna w Grójcu</w:t>
            </w:r>
          </w:p>
          <w:p w14:paraId="375B249B" w14:textId="77777777" w:rsidR="00F406A6" w:rsidRPr="00546D41" w:rsidRDefault="00F406A6" w:rsidP="00E848D8">
            <w:pPr>
              <w:spacing w:after="0" w:line="240" w:lineRule="auto"/>
              <w:rPr>
                <w:rFonts w:asciiTheme="minorHAnsi" w:hAnsiTheme="minorHAnsi" w:cstheme="minorHAnsi"/>
                <w:sz w:val="18"/>
                <w:szCs w:val="18"/>
                <w:lang w:eastAsia="en-US"/>
              </w:rPr>
            </w:pPr>
          </w:p>
        </w:tc>
        <w:tc>
          <w:tcPr>
            <w:tcW w:w="1942" w:type="dxa"/>
            <w:vAlign w:val="center"/>
          </w:tcPr>
          <w:p w14:paraId="3E9816C4"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wwr - 11</w:t>
            </w:r>
          </w:p>
        </w:tc>
        <w:tc>
          <w:tcPr>
            <w:tcW w:w="1703" w:type="dxa"/>
            <w:vAlign w:val="center"/>
          </w:tcPr>
          <w:p w14:paraId="6BAE297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835" w:type="dxa"/>
            <w:vAlign w:val="center"/>
          </w:tcPr>
          <w:p w14:paraId="137A2A14"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16,50</w:t>
            </w:r>
          </w:p>
        </w:tc>
      </w:tr>
      <w:tr w:rsidR="00E848D8" w:rsidRPr="00546D41" w14:paraId="5E45F117" w14:textId="77777777" w:rsidTr="00967574">
        <w:tc>
          <w:tcPr>
            <w:tcW w:w="563" w:type="dxa"/>
            <w:shd w:val="pct12" w:color="auto" w:fill="auto"/>
            <w:vAlign w:val="center"/>
          </w:tcPr>
          <w:p w14:paraId="18B411FD"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11.</w:t>
            </w:r>
          </w:p>
        </w:tc>
        <w:tc>
          <w:tcPr>
            <w:tcW w:w="2769" w:type="dxa"/>
            <w:tcBorders>
              <w:bottom w:val="single" w:sz="4" w:space="0" w:color="auto"/>
            </w:tcBorders>
            <w:vAlign w:val="center"/>
          </w:tcPr>
          <w:p w14:paraId="4F22CFC8"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Poradnia Psychologiczno – Pedagogiczna w Warce</w:t>
            </w:r>
          </w:p>
        </w:tc>
        <w:tc>
          <w:tcPr>
            <w:tcW w:w="1942" w:type="dxa"/>
            <w:tcBorders>
              <w:bottom w:val="single" w:sz="4" w:space="0" w:color="auto"/>
            </w:tcBorders>
            <w:vAlign w:val="center"/>
          </w:tcPr>
          <w:p w14:paraId="058A0054"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wwr - 32</w:t>
            </w:r>
          </w:p>
        </w:tc>
        <w:tc>
          <w:tcPr>
            <w:tcW w:w="1703" w:type="dxa"/>
            <w:tcBorders>
              <w:bottom w:val="single" w:sz="4" w:space="0" w:color="auto"/>
            </w:tcBorders>
            <w:vAlign w:val="center"/>
          </w:tcPr>
          <w:p w14:paraId="1A3B53BC"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835" w:type="dxa"/>
            <w:tcBorders>
              <w:bottom w:val="single" w:sz="4" w:space="0" w:color="auto"/>
            </w:tcBorders>
            <w:vAlign w:val="center"/>
          </w:tcPr>
          <w:p w14:paraId="71081621"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11,00</w:t>
            </w:r>
          </w:p>
        </w:tc>
      </w:tr>
      <w:tr w:rsidR="00E848D8" w:rsidRPr="00546D41" w14:paraId="60E0E9A1" w14:textId="77777777" w:rsidTr="00967574">
        <w:tc>
          <w:tcPr>
            <w:tcW w:w="563" w:type="dxa"/>
            <w:shd w:val="pct12" w:color="auto" w:fill="auto"/>
            <w:vAlign w:val="center"/>
          </w:tcPr>
          <w:p w14:paraId="3C3ED7FF"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12.</w:t>
            </w:r>
          </w:p>
        </w:tc>
        <w:tc>
          <w:tcPr>
            <w:tcW w:w="2769" w:type="dxa"/>
            <w:shd w:val="pct12" w:color="auto" w:fill="auto"/>
            <w:vAlign w:val="center"/>
          </w:tcPr>
          <w:p w14:paraId="51F126E8"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RAZEM</w:t>
            </w:r>
          </w:p>
        </w:tc>
        <w:tc>
          <w:tcPr>
            <w:tcW w:w="1942" w:type="dxa"/>
            <w:shd w:val="pct12" w:color="auto" w:fill="auto"/>
            <w:vAlign w:val="center"/>
          </w:tcPr>
          <w:p w14:paraId="2B6E60E2"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3308</w:t>
            </w:r>
          </w:p>
          <w:p w14:paraId="44878655"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w tym:</w:t>
            </w:r>
          </w:p>
          <w:p w14:paraId="1E39489E" w14:textId="77777777" w:rsidR="00F406A6" w:rsidRPr="00546D41" w:rsidRDefault="00F406A6" w:rsidP="00E848D8">
            <w:pPr>
              <w:tabs>
                <w:tab w:val="left" w:pos="0"/>
              </w:tabs>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32 dzieci oddział przedszkolny,</w:t>
            </w:r>
          </w:p>
          <w:p w14:paraId="16A391CB"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+ 18 rw,</w:t>
            </w:r>
          </w:p>
          <w:p w14:paraId="1C1CDBA9"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+ 236 wwr,</w:t>
            </w:r>
          </w:p>
          <w:p w14:paraId="1A239DBE"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46 - internat CKZiU,</w:t>
            </w:r>
          </w:p>
          <w:p w14:paraId="6367301A"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51 - internat SOSW,</w:t>
            </w:r>
          </w:p>
          <w:p w14:paraId="08AD4A7D"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144 - KKZ</w:t>
            </w:r>
          </w:p>
        </w:tc>
        <w:tc>
          <w:tcPr>
            <w:tcW w:w="1703" w:type="dxa"/>
            <w:shd w:val="pct12" w:color="auto" w:fill="auto"/>
            <w:vAlign w:val="center"/>
          </w:tcPr>
          <w:p w14:paraId="7B0F463E"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177 oddziały</w:t>
            </w:r>
          </w:p>
        </w:tc>
        <w:tc>
          <w:tcPr>
            <w:tcW w:w="1835" w:type="dxa"/>
            <w:shd w:val="pct12" w:color="auto" w:fill="auto"/>
            <w:vAlign w:val="center"/>
          </w:tcPr>
          <w:p w14:paraId="1406B881" w14:textId="77777777" w:rsidR="00F406A6" w:rsidRPr="00546D41" w:rsidRDefault="00F406A6" w:rsidP="00E848D8">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541,70</w:t>
            </w:r>
          </w:p>
        </w:tc>
      </w:tr>
    </w:tbl>
    <w:p w14:paraId="2F6FAB3E" w14:textId="77777777" w:rsidR="00F406A6" w:rsidRPr="00546D41" w:rsidRDefault="00F406A6" w:rsidP="00F406A6">
      <w:pPr>
        <w:pStyle w:val="Akapitzlist"/>
        <w:numPr>
          <w:ilvl w:val="0"/>
          <w:numId w:val="4"/>
        </w:numPr>
        <w:spacing w:after="0" w:line="240" w:lineRule="auto"/>
        <w:contextualSpacing w:val="0"/>
        <w:jc w:val="both"/>
        <w:rPr>
          <w:rFonts w:asciiTheme="minorHAnsi" w:hAnsiTheme="minorHAnsi" w:cstheme="minorHAnsi"/>
          <w:sz w:val="16"/>
          <w:szCs w:val="16"/>
        </w:rPr>
      </w:pPr>
      <w:r w:rsidRPr="00546D41">
        <w:rPr>
          <w:rFonts w:asciiTheme="minorHAnsi" w:hAnsiTheme="minorHAnsi" w:cstheme="minorHAnsi"/>
          <w:sz w:val="16"/>
          <w:szCs w:val="16"/>
        </w:rPr>
        <w:t>rw – uczniowie z niepełnosprawnością intelektualną w stopniu głębokim (nie wlicza się do ogólnej liczby uczniów - zajęcia rewalidacyjno - wychowawcze)</w:t>
      </w:r>
    </w:p>
    <w:p w14:paraId="6A09369F" w14:textId="77777777" w:rsidR="00F406A6" w:rsidRPr="00546D41" w:rsidRDefault="00F406A6" w:rsidP="00F406A6">
      <w:pPr>
        <w:pStyle w:val="Akapitzlist"/>
        <w:numPr>
          <w:ilvl w:val="0"/>
          <w:numId w:val="5"/>
        </w:numPr>
        <w:spacing w:after="0" w:line="240" w:lineRule="auto"/>
        <w:contextualSpacing w:val="0"/>
        <w:jc w:val="both"/>
        <w:rPr>
          <w:rFonts w:asciiTheme="minorHAnsi" w:hAnsiTheme="minorHAnsi" w:cstheme="minorHAnsi"/>
          <w:b/>
          <w:bCs/>
          <w:sz w:val="16"/>
          <w:szCs w:val="16"/>
        </w:rPr>
      </w:pPr>
      <w:r w:rsidRPr="00546D41">
        <w:rPr>
          <w:rFonts w:asciiTheme="minorHAnsi" w:hAnsiTheme="minorHAnsi" w:cstheme="minorHAnsi"/>
          <w:sz w:val="16"/>
          <w:szCs w:val="16"/>
        </w:rPr>
        <w:t>wwr – wczesne wspomaganie rozwoju dziecka (nie wlicza się do ogólnej liczby uczniów - zadania pozaszkolne)</w:t>
      </w:r>
    </w:p>
    <w:p w14:paraId="7E816E70" w14:textId="77777777" w:rsidR="00F406A6" w:rsidRPr="00546D41" w:rsidRDefault="00F406A6" w:rsidP="00F406A6">
      <w:pPr>
        <w:pStyle w:val="Akapitzlist"/>
        <w:numPr>
          <w:ilvl w:val="0"/>
          <w:numId w:val="5"/>
        </w:numPr>
        <w:spacing w:after="0" w:line="240" w:lineRule="auto"/>
        <w:contextualSpacing w:val="0"/>
        <w:jc w:val="both"/>
        <w:rPr>
          <w:rFonts w:asciiTheme="minorHAnsi" w:hAnsiTheme="minorHAnsi" w:cstheme="minorHAnsi"/>
          <w:b/>
          <w:bCs/>
          <w:sz w:val="16"/>
          <w:szCs w:val="16"/>
        </w:rPr>
      </w:pPr>
      <w:r w:rsidRPr="00546D41">
        <w:rPr>
          <w:rFonts w:asciiTheme="minorHAnsi" w:hAnsiTheme="minorHAnsi" w:cstheme="minorHAnsi"/>
          <w:sz w:val="16"/>
          <w:szCs w:val="16"/>
        </w:rPr>
        <w:t>KKZ – Kwalifikacyjne Kursy Zawodowe dla dorosłych</w:t>
      </w:r>
    </w:p>
    <w:p w14:paraId="3F871894" w14:textId="77777777" w:rsidR="005157E6" w:rsidRDefault="005157E6" w:rsidP="00F406A6">
      <w:pPr>
        <w:autoSpaceDE w:val="0"/>
        <w:autoSpaceDN w:val="0"/>
        <w:adjustRightInd w:val="0"/>
        <w:rPr>
          <w:rFonts w:asciiTheme="minorHAnsi" w:hAnsiTheme="minorHAnsi" w:cstheme="minorHAnsi"/>
          <w:b/>
        </w:rPr>
      </w:pPr>
    </w:p>
    <w:p w14:paraId="575293C4" w14:textId="037F23A5" w:rsidR="00F406A6" w:rsidRPr="00546D41" w:rsidRDefault="00F406A6" w:rsidP="00F406A6">
      <w:pPr>
        <w:autoSpaceDE w:val="0"/>
        <w:autoSpaceDN w:val="0"/>
        <w:adjustRightInd w:val="0"/>
        <w:rPr>
          <w:rFonts w:asciiTheme="minorHAnsi" w:hAnsiTheme="minorHAnsi" w:cstheme="minorHAnsi"/>
          <w:b/>
        </w:rPr>
      </w:pPr>
      <w:r w:rsidRPr="00546D41">
        <w:rPr>
          <w:rFonts w:asciiTheme="minorHAnsi" w:hAnsiTheme="minorHAnsi" w:cstheme="minorHAnsi"/>
          <w:b/>
        </w:rPr>
        <w:t>PRACOWNICY PEDAGOGICZNI</w:t>
      </w:r>
    </w:p>
    <w:p w14:paraId="704BE245" w14:textId="77777777" w:rsidR="00F406A6" w:rsidRPr="00D969CA" w:rsidRDefault="00F406A6" w:rsidP="00F406A6">
      <w:pPr>
        <w:jc w:val="both"/>
        <w:rPr>
          <w:rFonts w:asciiTheme="minorHAnsi" w:hAnsiTheme="minorHAnsi" w:cstheme="minorHAnsi"/>
          <w:b/>
          <w:bCs/>
        </w:rPr>
      </w:pPr>
      <w:r w:rsidRPr="00D969CA">
        <w:rPr>
          <w:rFonts w:asciiTheme="minorHAnsi" w:hAnsiTheme="minorHAnsi" w:cstheme="minorHAnsi"/>
        </w:rPr>
        <w:t xml:space="preserve">Dane z 31.12.2022 r. wykazują, że: </w:t>
      </w:r>
      <w:r w:rsidRPr="00D969CA">
        <w:rPr>
          <w:rFonts w:asciiTheme="minorHAnsi" w:hAnsiTheme="minorHAnsi" w:cstheme="minorHAnsi"/>
          <w:b/>
        </w:rPr>
        <w:t>98,81 % kadry pedagogicznej to nauczyciele z wyższym wykształceniem i przygotowaniem pedagogicznym.</w:t>
      </w:r>
      <w:r w:rsidRPr="00D969CA">
        <w:rPr>
          <w:rFonts w:asciiTheme="minorHAnsi" w:hAnsiTheme="minorHAnsi" w:cstheme="minorHAnsi"/>
        </w:rPr>
        <w:t xml:space="preserve"> Nauczyciele dyplomowani stanowią –</w:t>
      </w:r>
      <w:r w:rsidRPr="00D969CA">
        <w:rPr>
          <w:rFonts w:asciiTheme="minorHAnsi" w:hAnsiTheme="minorHAnsi" w:cstheme="minorHAnsi"/>
          <w:b/>
        </w:rPr>
        <w:t xml:space="preserve"> 52,83%</w:t>
      </w:r>
      <w:r w:rsidRPr="00D969CA">
        <w:rPr>
          <w:rFonts w:asciiTheme="minorHAnsi" w:hAnsiTheme="minorHAnsi" w:cstheme="minorHAnsi"/>
        </w:rPr>
        <w:t>, nauczyciele mianowani –</w:t>
      </w:r>
      <w:r w:rsidRPr="00D969CA">
        <w:rPr>
          <w:rFonts w:asciiTheme="minorHAnsi" w:hAnsiTheme="minorHAnsi" w:cstheme="minorHAnsi"/>
          <w:b/>
        </w:rPr>
        <w:t xml:space="preserve"> 27,10%</w:t>
      </w:r>
      <w:r w:rsidRPr="00D969CA">
        <w:rPr>
          <w:rFonts w:asciiTheme="minorHAnsi" w:hAnsiTheme="minorHAnsi" w:cstheme="minorHAnsi"/>
        </w:rPr>
        <w:t>, kontraktowi –</w:t>
      </w:r>
      <w:r w:rsidRPr="00D969CA">
        <w:rPr>
          <w:rFonts w:asciiTheme="minorHAnsi" w:hAnsiTheme="minorHAnsi" w:cstheme="minorHAnsi"/>
          <w:b/>
        </w:rPr>
        <w:t xml:space="preserve"> 16,50%</w:t>
      </w:r>
      <w:r w:rsidRPr="00D969CA">
        <w:rPr>
          <w:rFonts w:asciiTheme="minorHAnsi" w:hAnsiTheme="minorHAnsi" w:cstheme="minorHAnsi"/>
        </w:rPr>
        <w:t xml:space="preserve">, początkujący – </w:t>
      </w:r>
      <w:r w:rsidRPr="00D969CA">
        <w:rPr>
          <w:rFonts w:asciiTheme="minorHAnsi" w:hAnsiTheme="minorHAnsi" w:cstheme="minorHAnsi"/>
          <w:b/>
          <w:bCs/>
        </w:rPr>
        <w:t>2,38%,</w:t>
      </w:r>
      <w:r w:rsidRPr="00D969CA">
        <w:rPr>
          <w:rFonts w:asciiTheme="minorHAnsi" w:hAnsiTheme="minorHAnsi" w:cstheme="minorHAnsi"/>
          <w:b/>
        </w:rPr>
        <w:t xml:space="preserve"> </w:t>
      </w:r>
      <w:r w:rsidRPr="00D969CA">
        <w:rPr>
          <w:rFonts w:asciiTheme="minorHAnsi" w:hAnsiTheme="minorHAnsi" w:cstheme="minorHAnsi"/>
        </w:rPr>
        <w:t xml:space="preserve">bez stopnia awansu zawodowego – </w:t>
      </w:r>
      <w:r w:rsidRPr="00D969CA">
        <w:rPr>
          <w:rFonts w:asciiTheme="minorHAnsi" w:hAnsiTheme="minorHAnsi" w:cstheme="minorHAnsi"/>
          <w:b/>
          <w:bCs/>
        </w:rPr>
        <w:t>1,19%.</w:t>
      </w:r>
    </w:p>
    <w:p w14:paraId="37BF4344" w14:textId="77777777" w:rsidR="00F406A6" w:rsidRPr="005157E6" w:rsidRDefault="00F406A6" w:rsidP="005157E6">
      <w:pPr>
        <w:pStyle w:val="Nagwek1"/>
        <w:spacing w:before="0" w:line="240" w:lineRule="auto"/>
        <w:jc w:val="center"/>
        <w:rPr>
          <w:rFonts w:asciiTheme="minorHAnsi" w:hAnsiTheme="minorHAnsi" w:cstheme="minorHAnsi"/>
          <w:bCs w:val="0"/>
          <w:color w:val="auto"/>
          <w:sz w:val="24"/>
          <w:szCs w:val="24"/>
        </w:rPr>
      </w:pPr>
      <w:r w:rsidRPr="005157E6">
        <w:rPr>
          <w:rFonts w:asciiTheme="minorHAnsi" w:hAnsiTheme="minorHAnsi" w:cstheme="minorHAnsi"/>
          <w:bCs w:val="0"/>
          <w:color w:val="auto"/>
          <w:sz w:val="24"/>
          <w:szCs w:val="24"/>
        </w:rPr>
        <w:t xml:space="preserve">Liczba etatów przeliczeniowych nauczycieli (z godzinami ponadwymiarowymi) </w:t>
      </w:r>
    </w:p>
    <w:p w14:paraId="3F84484B" w14:textId="77777777" w:rsidR="00F406A6" w:rsidRPr="005157E6" w:rsidRDefault="00F406A6" w:rsidP="005157E6">
      <w:pPr>
        <w:pStyle w:val="Nagwek1"/>
        <w:spacing w:before="0" w:line="240" w:lineRule="auto"/>
        <w:jc w:val="center"/>
        <w:rPr>
          <w:rFonts w:asciiTheme="minorHAnsi" w:hAnsiTheme="minorHAnsi" w:cstheme="minorHAnsi"/>
          <w:bCs w:val="0"/>
          <w:color w:val="auto"/>
          <w:sz w:val="24"/>
          <w:szCs w:val="24"/>
        </w:rPr>
      </w:pPr>
      <w:r w:rsidRPr="005157E6">
        <w:rPr>
          <w:rFonts w:asciiTheme="minorHAnsi" w:hAnsiTheme="minorHAnsi" w:cstheme="minorHAnsi"/>
          <w:bCs w:val="0"/>
          <w:color w:val="auto"/>
          <w:sz w:val="24"/>
          <w:szCs w:val="24"/>
        </w:rPr>
        <w:t>wg stopni awansu zawodowego w szkołach /placówkach prowadzonych przez Powiat Grójecki stan na dzień 31.12.2022 r.</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2339"/>
        <w:gridCol w:w="162"/>
        <w:gridCol w:w="19"/>
        <w:gridCol w:w="1276"/>
        <w:gridCol w:w="1275"/>
        <w:gridCol w:w="1134"/>
        <w:gridCol w:w="1134"/>
        <w:gridCol w:w="1276"/>
        <w:gridCol w:w="851"/>
      </w:tblGrid>
      <w:tr w:rsidR="00F406A6" w:rsidRPr="00546D41" w14:paraId="2B684338" w14:textId="77777777" w:rsidTr="00967574">
        <w:trPr>
          <w:cantSplit/>
          <w:trHeight w:val="482"/>
          <w:jc w:val="center"/>
        </w:trPr>
        <w:tc>
          <w:tcPr>
            <w:tcW w:w="584"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14:paraId="50D62EC0"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Lp.</w:t>
            </w:r>
          </w:p>
        </w:tc>
        <w:tc>
          <w:tcPr>
            <w:tcW w:w="2520" w:type="dxa"/>
            <w:gridSpan w:val="3"/>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14:paraId="43CC5CDB"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Szkoła/Placówka</w:t>
            </w:r>
          </w:p>
        </w:tc>
        <w:tc>
          <w:tcPr>
            <w:tcW w:w="6095" w:type="dxa"/>
            <w:gridSpan w:val="5"/>
            <w:tcBorders>
              <w:top w:val="double" w:sz="4" w:space="0" w:color="auto"/>
              <w:left w:val="double" w:sz="4" w:space="0" w:color="auto"/>
              <w:bottom w:val="double" w:sz="4" w:space="0" w:color="auto"/>
              <w:right w:val="double" w:sz="4" w:space="0" w:color="auto"/>
            </w:tcBorders>
            <w:shd w:val="clear" w:color="auto" w:fill="D9D9D9"/>
            <w:vAlign w:val="center"/>
            <w:hideMark/>
          </w:tcPr>
          <w:p w14:paraId="121326FC"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Etaty nauczycieli wg awansu zawodowego</w:t>
            </w:r>
          </w:p>
        </w:tc>
        <w:tc>
          <w:tcPr>
            <w:tcW w:w="851"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14:paraId="03CB5AD5"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 xml:space="preserve">Łączna </w:t>
            </w:r>
            <w:r w:rsidRPr="00546D41">
              <w:rPr>
                <w:rFonts w:asciiTheme="minorHAnsi" w:hAnsiTheme="minorHAnsi" w:cstheme="minorHAnsi"/>
                <w:b/>
                <w:sz w:val="16"/>
                <w:szCs w:val="16"/>
                <w:lang w:eastAsia="en-US"/>
              </w:rPr>
              <w:br/>
              <w:t>liczba etatów</w:t>
            </w:r>
          </w:p>
        </w:tc>
      </w:tr>
      <w:tr w:rsidR="00F406A6" w:rsidRPr="00546D41" w14:paraId="32757916" w14:textId="77777777" w:rsidTr="00967574">
        <w:trPr>
          <w:cantSplit/>
          <w:trHeight w:val="482"/>
          <w:jc w:val="center"/>
        </w:trPr>
        <w:tc>
          <w:tcPr>
            <w:tcW w:w="584" w:type="dxa"/>
            <w:vMerge/>
            <w:tcBorders>
              <w:top w:val="double" w:sz="4" w:space="0" w:color="auto"/>
              <w:left w:val="double" w:sz="4" w:space="0" w:color="auto"/>
              <w:bottom w:val="double" w:sz="4" w:space="0" w:color="auto"/>
              <w:right w:val="double" w:sz="4" w:space="0" w:color="auto"/>
            </w:tcBorders>
            <w:vAlign w:val="center"/>
            <w:hideMark/>
          </w:tcPr>
          <w:p w14:paraId="59E78AC4" w14:textId="77777777" w:rsidR="00F406A6" w:rsidRPr="00546D41" w:rsidRDefault="00F406A6" w:rsidP="00E848D8">
            <w:pPr>
              <w:spacing w:after="0" w:line="240" w:lineRule="auto"/>
              <w:rPr>
                <w:rFonts w:asciiTheme="minorHAnsi" w:hAnsiTheme="minorHAnsi" w:cstheme="minorHAnsi"/>
                <w:b/>
                <w:sz w:val="16"/>
                <w:szCs w:val="16"/>
                <w:lang w:eastAsia="en-US"/>
              </w:rPr>
            </w:pPr>
          </w:p>
        </w:tc>
        <w:tc>
          <w:tcPr>
            <w:tcW w:w="2520" w:type="dxa"/>
            <w:gridSpan w:val="3"/>
            <w:vMerge/>
            <w:tcBorders>
              <w:top w:val="double" w:sz="4" w:space="0" w:color="auto"/>
              <w:left w:val="double" w:sz="4" w:space="0" w:color="auto"/>
              <w:bottom w:val="double" w:sz="4" w:space="0" w:color="auto"/>
              <w:right w:val="double" w:sz="4" w:space="0" w:color="auto"/>
            </w:tcBorders>
            <w:vAlign w:val="center"/>
            <w:hideMark/>
          </w:tcPr>
          <w:p w14:paraId="22C36FB9" w14:textId="77777777" w:rsidR="00F406A6" w:rsidRPr="00546D41" w:rsidRDefault="00F406A6" w:rsidP="00E848D8">
            <w:pPr>
              <w:spacing w:after="0" w:line="240" w:lineRule="auto"/>
              <w:rPr>
                <w:rFonts w:asciiTheme="minorHAnsi" w:hAnsiTheme="minorHAnsi" w:cstheme="minorHAnsi"/>
                <w:b/>
                <w:sz w:val="16"/>
                <w:szCs w:val="16"/>
                <w:lang w:eastAsia="en-US"/>
              </w:rPr>
            </w:pP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EA1E2F9"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bez stopnia awansu zawodowego</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638D5155"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początkujący</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F7612C7"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kontraktowy</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2FBB4186"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mianowany</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DCD745E"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dyplomowany</w:t>
            </w:r>
          </w:p>
        </w:tc>
        <w:tc>
          <w:tcPr>
            <w:tcW w:w="851" w:type="dxa"/>
            <w:vMerge/>
            <w:tcBorders>
              <w:top w:val="double" w:sz="4" w:space="0" w:color="auto"/>
              <w:left w:val="double" w:sz="4" w:space="0" w:color="auto"/>
              <w:bottom w:val="double" w:sz="4" w:space="0" w:color="auto"/>
              <w:right w:val="double" w:sz="4" w:space="0" w:color="auto"/>
            </w:tcBorders>
            <w:vAlign w:val="center"/>
            <w:hideMark/>
          </w:tcPr>
          <w:p w14:paraId="0DF606F4" w14:textId="77777777" w:rsidR="00F406A6" w:rsidRPr="00546D41" w:rsidRDefault="00F406A6" w:rsidP="00E848D8">
            <w:pPr>
              <w:spacing w:after="0" w:line="240" w:lineRule="auto"/>
              <w:rPr>
                <w:rFonts w:asciiTheme="minorHAnsi" w:hAnsiTheme="minorHAnsi" w:cstheme="minorHAnsi"/>
                <w:b/>
                <w:sz w:val="16"/>
                <w:szCs w:val="16"/>
                <w:lang w:eastAsia="en-US"/>
              </w:rPr>
            </w:pPr>
          </w:p>
        </w:tc>
      </w:tr>
      <w:tr w:rsidR="00F406A6" w:rsidRPr="00546D41" w14:paraId="76ADA8DD" w14:textId="77777777" w:rsidTr="00967574">
        <w:trPr>
          <w:cantSplit/>
          <w:trHeight w:val="482"/>
          <w:jc w:val="center"/>
        </w:trPr>
        <w:tc>
          <w:tcPr>
            <w:tcW w:w="584" w:type="dxa"/>
            <w:tcBorders>
              <w:top w:val="double" w:sz="4" w:space="0" w:color="auto"/>
              <w:left w:val="double" w:sz="4" w:space="0" w:color="auto"/>
              <w:bottom w:val="single" w:sz="4" w:space="0" w:color="auto"/>
              <w:right w:val="double" w:sz="4" w:space="0" w:color="auto"/>
            </w:tcBorders>
            <w:shd w:val="clear" w:color="auto" w:fill="D9D9D9"/>
            <w:vAlign w:val="center"/>
            <w:hideMark/>
          </w:tcPr>
          <w:p w14:paraId="5FB30E8B"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1.</w:t>
            </w:r>
          </w:p>
        </w:tc>
        <w:tc>
          <w:tcPr>
            <w:tcW w:w="2520" w:type="dxa"/>
            <w:gridSpan w:val="3"/>
            <w:tcBorders>
              <w:top w:val="double" w:sz="4" w:space="0" w:color="auto"/>
              <w:left w:val="double" w:sz="4" w:space="0" w:color="auto"/>
              <w:bottom w:val="single" w:sz="4" w:space="0" w:color="auto"/>
              <w:right w:val="single" w:sz="4" w:space="0" w:color="auto"/>
            </w:tcBorders>
            <w:shd w:val="clear" w:color="auto" w:fill="D9D9D9"/>
            <w:vAlign w:val="center"/>
            <w:hideMark/>
          </w:tcPr>
          <w:p w14:paraId="7341C442"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Liceum Ogólnokształcące </w:t>
            </w:r>
          </w:p>
          <w:p w14:paraId="3D13090B"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w Grójcu</w:t>
            </w:r>
          </w:p>
        </w:tc>
        <w:tc>
          <w:tcPr>
            <w:tcW w:w="1276" w:type="dxa"/>
            <w:tcBorders>
              <w:top w:val="double" w:sz="4" w:space="0" w:color="auto"/>
              <w:left w:val="single" w:sz="4" w:space="0" w:color="auto"/>
              <w:bottom w:val="single" w:sz="4" w:space="0" w:color="auto"/>
              <w:right w:val="single" w:sz="4" w:space="0" w:color="auto"/>
            </w:tcBorders>
            <w:vAlign w:val="center"/>
          </w:tcPr>
          <w:p w14:paraId="1E4EC895"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275" w:type="dxa"/>
            <w:tcBorders>
              <w:top w:val="double" w:sz="4" w:space="0" w:color="auto"/>
              <w:left w:val="single" w:sz="4" w:space="0" w:color="auto"/>
              <w:bottom w:val="single" w:sz="4" w:space="0" w:color="auto"/>
              <w:right w:val="single" w:sz="4" w:space="0" w:color="auto"/>
            </w:tcBorders>
            <w:vAlign w:val="center"/>
          </w:tcPr>
          <w:p w14:paraId="4F71D0F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134" w:type="dxa"/>
            <w:tcBorders>
              <w:top w:val="double" w:sz="4" w:space="0" w:color="auto"/>
              <w:left w:val="single" w:sz="4" w:space="0" w:color="auto"/>
              <w:bottom w:val="single" w:sz="4" w:space="0" w:color="auto"/>
              <w:right w:val="single" w:sz="4" w:space="0" w:color="auto"/>
            </w:tcBorders>
            <w:vAlign w:val="center"/>
          </w:tcPr>
          <w:p w14:paraId="5C69C56E"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3,07</w:t>
            </w:r>
          </w:p>
        </w:tc>
        <w:tc>
          <w:tcPr>
            <w:tcW w:w="1134" w:type="dxa"/>
            <w:tcBorders>
              <w:top w:val="double" w:sz="4" w:space="0" w:color="auto"/>
              <w:left w:val="single" w:sz="4" w:space="0" w:color="auto"/>
              <w:bottom w:val="single" w:sz="4" w:space="0" w:color="auto"/>
              <w:right w:val="single" w:sz="4" w:space="0" w:color="auto"/>
            </w:tcBorders>
            <w:vAlign w:val="center"/>
          </w:tcPr>
          <w:p w14:paraId="60C7EDE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4,10</w:t>
            </w:r>
          </w:p>
        </w:tc>
        <w:tc>
          <w:tcPr>
            <w:tcW w:w="1276" w:type="dxa"/>
            <w:tcBorders>
              <w:top w:val="double" w:sz="4" w:space="0" w:color="auto"/>
              <w:left w:val="single" w:sz="4" w:space="0" w:color="auto"/>
              <w:bottom w:val="single" w:sz="4" w:space="0" w:color="auto"/>
              <w:right w:val="single" w:sz="4" w:space="0" w:color="auto"/>
            </w:tcBorders>
            <w:vAlign w:val="center"/>
          </w:tcPr>
          <w:p w14:paraId="70FF2BD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43,55</w:t>
            </w:r>
          </w:p>
        </w:tc>
        <w:tc>
          <w:tcPr>
            <w:tcW w:w="851" w:type="dxa"/>
            <w:tcBorders>
              <w:top w:val="double" w:sz="4" w:space="0" w:color="auto"/>
              <w:left w:val="single" w:sz="4" w:space="0" w:color="auto"/>
              <w:bottom w:val="single" w:sz="4" w:space="0" w:color="auto"/>
              <w:right w:val="double" w:sz="4" w:space="0" w:color="auto"/>
            </w:tcBorders>
            <w:vAlign w:val="center"/>
          </w:tcPr>
          <w:p w14:paraId="08426873"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50,72</w:t>
            </w:r>
          </w:p>
        </w:tc>
      </w:tr>
      <w:tr w:rsidR="00F406A6" w:rsidRPr="00546D41" w14:paraId="61223C04"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7F34231D"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2.</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0E34010E"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Liceum Ogólnokształcące </w:t>
            </w:r>
          </w:p>
          <w:p w14:paraId="7C1930C0"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w Warce</w:t>
            </w:r>
          </w:p>
        </w:tc>
        <w:tc>
          <w:tcPr>
            <w:tcW w:w="1276" w:type="dxa"/>
            <w:tcBorders>
              <w:top w:val="single" w:sz="4" w:space="0" w:color="auto"/>
              <w:left w:val="single" w:sz="4" w:space="0" w:color="auto"/>
              <w:bottom w:val="single" w:sz="4" w:space="0" w:color="auto"/>
              <w:right w:val="single" w:sz="4" w:space="0" w:color="auto"/>
            </w:tcBorders>
            <w:vAlign w:val="center"/>
          </w:tcPr>
          <w:p w14:paraId="6D703E91"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0,82</w:t>
            </w:r>
          </w:p>
        </w:tc>
        <w:tc>
          <w:tcPr>
            <w:tcW w:w="1275" w:type="dxa"/>
            <w:tcBorders>
              <w:top w:val="single" w:sz="4" w:space="0" w:color="auto"/>
              <w:left w:val="single" w:sz="4" w:space="0" w:color="auto"/>
              <w:bottom w:val="single" w:sz="4" w:space="0" w:color="auto"/>
              <w:right w:val="single" w:sz="4" w:space="0" w:color="auto"/>
            </w:tcBorders>
            <w:vAlign w:val="center"/>
          </w:tcPr>
          <w:p w14:paraId="061D3498"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9775EB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2,74</w:t>
            </w:r>
          </w:p>
        </w:tc>
        <w:tc>
          <w:tcPr>
            <w:tcW w:w="1134" w:type="dxa"/>
            <w:tcBorders>
              <w:top w:val="single" w:sz="4" w:space="0" w:color="auto"/>
              <w:left w:val="single" w:sz="4" w:space="0" w:color="auto"/>
              <w:bottom w:val="single" w:sz="4" w:space="0" w:color="auto"/>
              <w:right w:val="single" w:sz="4" w:space="0" w:color="auto"/>
            </w:tcBorders>
            <w:vAlign w:val="center"/>
          </w:tcPr>
          <w:p w14:paraId="6378A456"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2,46</w:t>
            </w:r>
          </w:p>
        </w:tc>
        <w:tc>
          <w:tcPr>
            <w:tcW w:w="1276" w:type="dxa"/>
            <w:tcBorders>
              <w:top w:val="single" w:sz="4" w:space="0" w:color="auto"/>
              <w:left w:val="single" w:sz="4" w:space="0" w:color="auto"/>
              <w:bottom w:val="single" w:sz="4" w:space="0" w:color="auto"/>
              <w:right w:val="single" w:sz="4" w:space="0" w:color="auto"/>
            </w:tcBorders>
            <w:vAlign w:val="center"/>
          </w:tcPr>
          <w:p w14:paraId="264550A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15,97</w:t>
            </w:r>
          </w:p>
        </w:tc>
        <w:tc>
          <w:tcPr>
            <w:tcW w:w="851" w:type="dxa"/>
            <w:tcBorders>
              <w:top w:val="single" w:sz="4" w:space="0" w:color="auto"/>
              <w:left w:val="single" w:sz="4" w:space="0" w:color="auto"/>
              <w:bottom w:val="single" w:sz="4" w:space="0" w:color="auto"/>
              <w:right w:val="double" w:sz="4" w:space="0" w:color="auto"/>
            </w:tcBorders>
            <w:vAlign w:val="center"/>
          </w:tcPr>
          <w:p w14:paraId="4C332514"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21,98</w:t>
            </w:r>
          </w:p>
        </w:tc>
      </w:tr>
      <w:tr w:rsidR="00F406A6" w:rsidRPr="00546D41" w14:paraId="407CF66B"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796557CA"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3.</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3FE5E7A1"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Zespół Szkół w Grójcu</w:t>
            </w:r>
          </w:p>
        </w:tc>
        <w:tc>
          <w:tcPr>
            <w:tcW w:w="1276" w:type="dxa"/>
            <w:tcBorders>
              <w:top w:val="single" w:sz="4" w:space="0" w:color="auto"/>
              <w:left w:val="single" w:sz="4" w:space="0" w:color="auto"/>
              <w:bottom w:val="single" w:sz="4" w:space="0" w:color="auto"/>
              <w:right w:val="single" w:sz="4" w:space="0" w:color="auto"/>
            </w:tcBorders>
            <w:vAlign w:val="center"/>
          </w:tcPr>
          <w:p w14:paraId="71F3E014"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3E8623E"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3,42</w:t>
            </w:r>
          </w:p>
        </w:tc>
        <w:tc>
          <w:tcPr>
            <w:tcW w:w="1134" w:type="dxa"/>
            <w:tcBorders>
              <w:top w:val="single" w:sz="4" w:space="0" w:color="auto"/>
              <w:left w:val="single" w:sz="4" w:space="0" w:color="auto"/>
              <w:bottom w:val="single" w:sz="4" w:space="0" w:color="auto"/>
              <w:right w:val="single" w:sz="4" w:space="0" w:color="auto"/>
            </w:tcBorders>
            <w:vAlign w:val="center"/>
          </w:tcPr>
          <w:p w14:paraId="750DAB7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16,69</w:t>
            </w:r>
          </w:p>
        </w:tc>
        <w:tc>
          <w:tcPr>
            <w:tcW w:w="1134" w:type="dxa"/>
            <w:tcBorders>
              <w:top w:val="single" w:sz="4" w:space="0" w:color="auto"/>
              <w:left w:val="single" w:sz="4" w:space="0" w:color="auto"/>
              <w:bottom w:val="single" w:sz="4" w:space="0" w:color="auto"/>
              <w:right w:val="single" w:sz="4" w:space="0" w:color="auto"/>
            </w:tcBorders>
            <w:vAlign w:val="center"/>
          </w:tcPr>
          <w:p w14:paraId="2878680D"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19,92</w:t>
            </w:r>
          </w:p>
        </w:tc>
        <w:tc>
          <w:tcPr>
            <w:tcW w:w="1276" w:type="dxa"/>
            <w:tcBorders>
              <w:top w:val="single" w:sz="4" w:space="0" w:color="auto"/>
              <w:left w:val="single" w:sz="4" w:space="0" w:color="auto"/>
              <w:bottom w:val="single" w:sz="4" w:space="0" w:color="auto"/>
              <w:right w:val="single" w:sz="4" w:space="0" w:color="auto"/>
            </w:tcBorders>
            <w:vAlign w:val="center"/>
          </w:tcPr>
          <w:p w14:paraId="2E3C7099"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39,76</w:t>
            </w:r>
          </w:p>
        </w:tc>
        <w:tc>
          <w:tcPr>
            <w:tcW w:w="851" w:type="dxa"/>
            <w:tcBorders>
              <w:top w:val="single" w:sz="4" w:space="0" w:color="auto"/>
              <w:left w:val="single" w:sz="4" w:space="0" w:color="auto"/>
              <w:bottom w:val="single" w:sz="4" w:space="0" w:color="auto"/>
              <w:right w:val="double" w:sz="4" w:space="0" w:color="auto"/>
            </w:tcBorders>
            <w:vAlign w:val="center"/>
          </w:tcPr>
          <w:p w14:paraId="5FB8680F"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79,80</w:t>
            </w:r>
          </w:p>
        </w:tc>
      </w:tr>
      <w:tr w:rsidR="00F406A6" w:rsidRPr="00546D41" w14:paraId="7A9B3EE6"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15064116"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4.</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2BFBB725"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Zespół Szkół  </w:t>
            </w:r>
          </w:p>
          <w:p w14:paraId="72ADCB39"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w Jasieńcu</w:t>
            </w:r>
          </w:p>
        </w:tc>
        <w:tc>
          <w:tcPr>
            <w:tcW w:w="1276" w:type="dxa"/>
            <w:tcBorders>
              <w:top w:val="single" w:sz="4" w:space="0" w:color="auto"/>
              <w:left w:val="single" w:sz="4" w:space="0" w:color="auto"/>
              <w:bottom w:val="single" w:sz="4" w:space="0" w:color="auto"/>
              <w:right w:val="single" w:sz="4" w:space="0" w:color="auto"/>
            </w:tcBorders>
            <w:vAlign w:val="center"/>
          </w:tcPr>
          <w:p w14:paraId="105A402C"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0,43</w:t>
            </w:r>
          </w:p>
        </w:tc>
        <w:tc>
          <w:tcPr>
            <w:tcW w:w="1275" w:type="dxa"/>
            <w:tcBorders>
              <w:top w:val="single" w:sz="4" w:space="0" w:color="auto"/>
              <w:left w:val="single" w:sz="4" w:space="0" w:color="auto"/>
              <w:bottom w:val="single" w:sz="4" w:space="0" w:color="auto"/>
              <w:right w:val="single" w:sz="4" w:space="0" w:color="auto"/>
            </w:tcBorders>
            <w:vAlign w:val="center"/>
          </w:tcPr>
          <w:p w14:paraId="715C9233"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761B3E7"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8,99</w:t>
            </w:r>
          </w:p>
        </w:tc>
        <w:tc>
          <w:tcPr>
            <w:tcW w:w="1134" w:type="dxa"/>
            <w:tcBorders>
              <w:top w:val="single" w:sz="4" w:space="0" w:color="auto"/>
              <w:left w:val="single" w:sz="4" w:space="0" w:color="auto"/>
              <w:bottom w:val="single" w:sz="4" w:space="0" w:color="auto"/>
              <w:right w:val="single" w:sz="4" w:space="0" w:color="auto"/>
            </w:tcBorders>
            <w:vAlign w:val="center"/>
          </w:tcPr>
          <w:p w14:paraId="4A3F64AF"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14,87</w:t>
            </w:r>
          </w:p>
        </w:tc>
        <w:tc>
          <w:tcPr>
            <w:tcW w:w="1276" w:type="dxa"/>
            <w:tcBorders>
              <w:top w:val="single" w:sz="4" w:space="0" w:color="auto"/>
              <w:left w:val="single" w:sz="4" w:space="0" w:color="auto"/>
              <w:bottom w:val="single" w:sz="4" w:space="0" w:color="auto"/>
              <w:right w:val="single" w:sz="4" w:space="0" w:color="auto"/>
            </w:tcBorders>
            <w:vAlign w:val="center"/>
          </w:tcPr>
          <w:p w14:paraId="7D065727"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27,88</w:t>
            </w:r>
          </w:p>
        </w:tc>
        <w:tc>
          <w:tcPr>
            <w:tcW w:w="851" w:type="dxa"/>
            <w:tcBorders>
              <w:top w:val="single" w:sz="4" w:space="0" w:color="auto"/>
              <w:left w:val="single" w:sz="4" w:space="0" w:color="auto"/>
              <w:bottom w:val="single" w:sz="4" w:space="0" w:color="auto"/>
              <w:right w:val="double" w:sz="4" w:space="0" w:color="auto"/>
            </w:tcBorders>
            <w:vAlign w:val="center"/>
          </w:tcPr>
          <w:p w14:paraId="774A5B3E"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52,17</w:t>
            </w:r>
          </w:p>
        </w:tc>
      </w:tr>
      <w:tr w:rsidR="00F406A6" w:rsidRPr="00546D41" w14:paraId="0CA93F52"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30C8F49E"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lastRenderedPageBreak/>
              <w:t>5.</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285D1D01"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Zespół Szkół w Warce</w:t>
            </w:r>
          </w:p>
        </w:tc>
        <w:tc>
          <w:tcPr>
            <w:tcW w:w="1276" w:type="dxa"/>
            <w:tcBorders>
              <w:top w:val="single" w:sz="4" w:space="0" w:color="auto"/>
              <w:left w:val="single" w:sz="4" w:space="0" w:color="auto"/>
              <w:bottom w:val="single" w:sz="4" w:space="0" w:color="auto"/>
              <w:right w:val="single" w:sz="4" w:space="0" w:color="auto"/>
            </w:tcBorders>
            <w:vAlign w:val="center"/>
          </w:tcPr>
          <w:p w14:paraId="172E6D68"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2,60</w:t>
            </w:r>
          </w:p>
        </w:tc>
        <w:tc>
          <w:tcPr>
            <w:tcW w:w="1275" w:type="dxa"/>
            <w:tcBorders>
              <w:top w:val="single" w:sz="4" w:space="0" w:color="auto"/>
              <w:left w:val="single" w:sz="4" w:space="0" w:color="auto"/>
              <w:bottom w:val="single" w:sz="4" w:space="0" w:color="auto"/>
              <w:right w:val="single" w:sz="4" w:space="0" w:color="auto"/>
            </w:tcBorders>
            <w:vAlign w:val="center"/>
          </w:tcPr>
          <w:p w14:paraId="6B27F18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1,47</w:t>
            </w:r>
          </w:p>
        </w:tc>
        <w:tc>
          <w:tcPr>
            <w:tcW w:w="1134" w:type="dxa"/>
            <w:tcBorders>
              <w:top w:val="single" w:sz="4" w:space="0" w:color="auto"/>
              <w:left w:val="single" w:sz="4" w:space="0" w:color="auto"/>
              <w:bottom w:val="single" w:sz="4" w:space="0" w:color="auto"/>
              <w:right w:val="single" w:sz="4" w:space="0" w:color="auto"/>
            </w:tcBorders>
            <w:vAlign w:val="center"/>
          </w:tcPr>
          <w:p w14:paraId="766A3543"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7,82</w:t>
            </w:r>
          </w:p>
        </w:tc>
        <w:tc>
          <w:tcPr>
            <w:tcW w:w="1134" w:type="dxa"/>
            <w:tcBorders>
              <w:top w:val="single" w:sz="4" w:space="0" w:color="auto"/>
              <w:left w:val="single" w:sz="4" w:space="0" w:color="auto"/>
              <w:bottom w:val="single" w:sz="4" w:space="0" w:color="auto"/>
              <w:right w:val="single" w:sz="4" w:space="0" w:color="auto"/>
            </w:tcBorders>
            <w:vAlign w:val="center"/>
          </w:tcPr>
          <w:p w14:paraId="638A4E8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8,62</w:t>
            </w:r>
          </w:p>
        </w:tc>
        <w:tc>
          <w:tcPr>
            <w:tcW w:w="1276" w:type="dxa"/>
            <w:tcBorders>
              <w:top w:val="single" w:sz="4" w:space="0" w:color="auto"/>
              <w:left w:val="single" w:sz="4" w:space="0" w:color="auto"/>
              <w:bottom w:val="single" w:sz="4" w:space="0" w:color="auto"/>
              <w:right w:val="single" w:sz="4" w:space="0" w:color="auto"/>
            </w:tcBorders>
            <w:vAlign w:val="center"/>
          </w:tcPr>
          <w:p w14:paraId="4BF3E01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30,81</w:t>
            </w:r>
          </w:p>
        </w:tc>
        <w:tc>
          <w:tcPr>
            <w:tcW w:w="851" w:type="dxa"/>
            <w:tcBorders>
              <w:top w:val="single" w:sz="4" w:space="0" w:color="auto"/>
              <w:left w:val="single" w:sz="4" w:space="0" w:color="auto"/>
              <w:bottom w:val="single" w:sz="4" w:space="0" w:color="auto"/>
              <w:right w:val="double" w:sz="4" w:space="0" w:color="auto"/>
            </w:tcBorders>
            <w:vAlign w:val="center"/>
          </w:tcPr>
          <w:p w14:paraId="65E7E781"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51,31</w:t>
            </w:r>
          </w:p>
        </w:tc>
      </w:tr>
      <w:tr w:rsidR="00F406A6" w:rsidRPr="00546D41" w14:paraId="0AB7780B"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53EEDF24"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6.</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0DF34451"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CKZiU w Nowej Wsi</w:t>
            </w:r>
          </w:p>
        </w:tc>
        <w:tc>
          <w:tcPr>
            <w:tcW w:w="1276" w:type="dxa"/>
            <w:tcBorders>
              <w:top w:val="single" w:sz="4" w:space="0" w:color="auto"/>
              <w:left w:val="single" w:sz="4" w:space="0" w:color="auto"/>
              <w:bottom w:val="single" w:sz="4" w:space="0" w:color="auto"/>
              <w:right w:val="single" w:sz="4" w:space="0" w:color="auto"/>
            </w:tcBorders>
            <w:vAlign w:val="center"/>
          </w:tcPr>
          <w:p w14:paraId="4890A1E8"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1,48</w:t>
            </w:r>
          </w:p>
        </w:tc>
        <w:tc>
          <w:tcPr>
            <w:tcW w:w="1275" w:type="dxa"/>
            <w:tcBorders>
              <w:top w:val="single" w:sz="4" w:space="0" w:color="auto"/>
              <w:left w:val="single" w:sz="4" w:space="0" w:color="auto"/>
              <w:bottom w:val="single" w:sz="4" w:space="0" w:color="auto"/>
              <w:right w:val="single" w:sz="4" w:space="0" w:color="auto"/>
            </w:tcBorders>
            <w:vAlign w:val="center"/>
          </w:tcPr>
          <w:p w14:paraId="6FA009E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0,64</w:t>
            </w:r>
          </w:p>
        </w:tc>
        <w:tc>
          <w:tcPr>
            <w:tcW w:w="1134" w:type="dxa"/>
            <w:tcBorders>
              <w:top w:val="single" w:sz="4" w:space="0" w:color="auto"/>
              <w:left w:val="single" w:sz="4" w:space="0" w:color="auto"/>
              <w:bottom w:val="single" w:sz="4" w:space="0" w:color="auto"/>
              <w:right w:val="single" w:sz="4" w:space="0" w:color="auto"/>
            </w:tcBorders>
            <w:vAlign w:val="center"/>
          </w:tcPr>
          <w:p w14:paraId="69A823AD"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12,32</w:t>
            </w:r>
          </w:p>
        </w:tc>
        <w:tc>
          <w:tcPr>
            <w:tcW w:w="1134" w:type="dxa"/>
            <w:tcBorders>
              <w:top w:val="single" w:sz="4" w:space="0" w:color="auto"/>
              <w:left w:val="single" w:sz="4" w:space="0" w:color="auto"/>
              <w:bottom w:val="single" w:sz="4" w:space="0" w:color="auto"/>
              <w:right w:val="single" w:sz="4" w:space="0" w:color="auto"/>
            </w:tcBorders>
            <w:vAlign w:val="center"/>
          </w:tcPr>
          <w:p w14:paraId="726D985C"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12,17</w:t>
            </w:r>
          </w:p>
        </w:tc>
        <w:tc>
          <w:tcPr>
            <w:tcW w:w="1276" w:type="dxa"/>
            <w:tcBorders>
              <w:top w:val="single" w:sz="4" w:space="0" w:color="auto"/>
              <w:left w:val="single" w:sz="4" w:space="0" w:color="auto"/>
              <w:bottom w:val="single" w:sz="4" w:space="0" w:color="auto"/>
              <w:right w:val="single" w:sz="4" w:space="0" w:color="auto"/>
            </w:tcBorders>
            <w:vAlign w:val="center"/>
          </w:tcPr>
          <w:p w14:paraId="717AEC91"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29,01</w:t>
            </w:r>
          </w:p>
        </w:tc>
        <w:tc>
          <w:tcPr>
            <w:tcW w:w="851" w:type="dxa"/>
            <w:tcBorders>
              <w:top w:val="single" w:sz="4" w:space="0" w:color="auto"/>
              <w:left w:val="single" w:sz="4" w:space="0" w:color="auto"/>
              <w:bottom w:val="single" w:sz="4" w:space="0" w:color="auto"/>
              <w:right w:val="double" w:sz="4" w:space="0" w:color="auto"/>
            </w:tcBorders>
            <w:vAlign w:val="center"/>
          </w:tcPr>
          <w:p w14:paraId="13D26D4A"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55,62</w:t>
            </w:r>
          </w:p>
        </w:tc>
      </w:tr>
      <w:tr w:rsidR="00F406A6" w:rsidRPr="00546D41" w14:paraId="0EFEEF38"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3B84EE66"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7.</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75BAA5EE"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Specjalny Ośrodek </w:t>
            </w:r>
          </w:p>
          <w:p w14:paraId="147C845D"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Szkolno-Wychowawczy </w:t>
            </w:r>
          </w:p>
          <w:p w14:paraId="07EEA2A7"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w Jurkach</w:t>
            </w:r>
          </w:p>
        </w:tc>
        <w:tc>
          <w:tcPr>
            <w:tcW w:w="1276" w:type="dxa"/>
            <w:tcBorders>
              <w:top w:val="single" w:sz="4" w:space="0" w:color="auto"/>
              <w:left w:val="single" w:sz="4" w:space="0" w:color="auto"/>
              <w:bottom w:val="single" w:sz="4" w:space="0" w:color="auto"/>
              <w:right w:val="single" w:sz="4" w:space="0" w:color="auto"/>
            </w:tcBorders>
            <w:vAlign w:val="center"/>
          </w:tcPr>
          <w:p w14:paraId="68E2A35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9A1A6DC"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98B26B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3,94</w:t>
            </w:r>
          </w:p>
        </w:tc>
        <w:tc>
          <w:tcPr>
            <w:tcW w:w="1134" w:type="dxa"/>
            <w:tcBorders>
              <w:top w:val="single" w:sz="4" w:space="0" w:color="auto"/>
              <w:left w:val="single" w:sz="4" w:space="0" w:color="auto"/>
              <w:bottom w:val="single" w:sz="4" w:space="0" w:color="auto"/>
              <w:right w:val="single" w:sz="4" w:space="0" w:color="auto"/>
            </w:tcBorders>
            <w:vAlign w:val="center"/>
          </w:tcPr>
          <w:p w14:paraId="5A59A17C"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19,47</w:t>
            </w:r>
          </w:p>
        </w:tc>
        <w:tc>
          <w:tcPr>
            <w:tcW w:w="1276" w:type="dxa"/>
            <w:tcBorders>
              <w:top w:val="single" w:sz="4" w:space="0" w:color="auto"/>
              <w:left w:val="single" w:sz="4" w:space="0" w:color="auto"/>
              <w:bottom w:val="single" w:sz="4" w:space="0" w:color="auto"/>
              <w:right w:val="single" w:sz="4" w:space="0" w:color="auto"/>
            </w:tcBorders>
            <w:vAlign w:val="center"/>
          </w:tcPr>
          <w:p w14:paraId="3B94EBD0"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38,19</w:t>
            </w:r>
          </w:p>
        </w:tc>
        <w:tc>
          <w:tcPr>
            <w:tcW w:w="851" w:type="dxa"/>
            <w:tcBorders>
              <w:top w:val="single" w:sz="4" w:space="0" w:color="auto"/>
              <w:left w:val="single" w:sz="4" w:space="0" w:color="auto"/>
              <w:bottom w:val="single" w:sz="4" w:space="0" w:color="auto"/>
              <w:right w:val="double" w:sz="4" w:space="0" w:color="auto"/>
            </w:tcBorders>
            <w:vAlign w:val="center"/>
          </w:tcPr>
          <w:p w14:paraId="5B275544"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61,60</w:t>
            </w:r>
          </w:p>
        </w:tc>
      </w:tr>
      <w:tr w:rsidR="00F406A6" w:rsidRPr="00546D41" w14:paraId="18508C4D"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652BDED4"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8.</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5F1060A7"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Specjalny Ośrodek </w:t>
            </w:r>
          </w:p>
          <w:p w14:paraId="1258C741"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Szkolno-Wychowawczy </w:t>
            </w:r>
            <w:r w:rsidRPr="00546D41">
              <w:rPr>
                <w:rFonts w:asciiTheme="minorHAnsi" w:hAnsiTheme="minorHAnsi" w:cstheme="minorHAnsi"/>
                <w:b/>
                <w:sz w:val="16"/>
                <w:szCs w:val="18"/>
                <w:lang w:eastAsia="en-US"/>
              </w:rPr>
              <w:br/>
              <w:t>w Nowym Mieście n. Pilicą</w:t>
            </w:r>
          </w:p>
        </w:tc>
        <w:tc>
          <w:tcPr>
            <w:tcW w:w="1276" w:type="dxa"/>
            <w:tcBorders>
              <w:top w:val="single" w:sz="4" w:space="0" w:color="auto"/>
              <w:left w:val="single" w:sz="4" w:space="0" w:color="auto"/>
              <w:bottom w:val="single" w:sz="4" w:space="0" w:color="auto"/>
              <w:right w:val="single" w:sz="4" w:space="0" w:color="auto"/>
            </w:tcBorders>
            <w:vAlign w:val="center"/>
          </w:tcPr>
          <w:p w14:paraId="72E0C14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3362E71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7448C076"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15,94</w:t>
            </w:r>
          </w:p>
        </w:tc>
        <w:tc>
          <w:tcPr>
            <w:tcW w:w="1134" w:type="dxa"/>
            <w:tcBorders>
              <w:top w:val="single" w:sz="4" w:space="0" w:color="auto"/>
              <w:left w:val="single" w:sz="4" w:space="0" w:color="auto"/>
              <w:bottom w:val="single" w:sz="4" w:space="0" w:color="auto"/>
              <w:right w:val="single" w:sz="4" w:space="0" w:color="auto"/>
            </w:tcBorders>
            <w:vAlign w:val="center"/>
          </w:tcPr>
          <w:p w14:paraId="260C5DE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33,43</w:t>
            </w:r>
          </w:p>
        </w:tc>
        <w:tc>
          <w:tcPr>
            <w:tcW w:w="1276" w:type="dxa"/>
            <w:tcBorders>
              <w:top w:val="single" w:sz="4" w:space="0" w:color="auto"/>
              <w:left w:val="single" w:sz="4" w:space="0" w:color="auto"/>
              <w:bottom w:val="single" w:sz="4" w:space="0" w:color="auto"/>
              <w:right w:val="single" w:sz="4" w:space="0" w:color="auto"/>
            </w:tcBorders>
            <w:vAlign w:val="center"/>
          </w:tcPr>
          <w:p w14:paraId="437B94F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35,82</w:t>
            </w:r>
          </w:p>
        </w:tc>
        <w:tc>
          <w:tcPr>
            <w:tcW w:w="851" w:type="dxa"/>
            <w:tcBorders>
              <w:top w:val="single" w:sz="4" w:space="0" w:color="auto"/>
              <w:left w:val="single" w:sz="4" w:space="0" w:color="auto"/>
              <w:bottom w:val="single" w:sz="4" w:space="0" w:color="auto"/>
              <w:right w:val="double" w:sz="4" w:space="0" w:color="auto"/>
            </w:tcBorders>
            <w:vAlign w:val="center"/>
          </w:tcPr>
          <w:p w14:paraId="770F12C8"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88,39</w:t>
            </w:r>
          </w:p>
        </w:tc>
      </w:tr>
      <w:tr w:rsidR="00F406A6" w:rsidRPr="00546D41" w14:paraId="3F068C8A"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6523335F"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9.</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1276B5B5"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Zespół Szkół Specjalnych </w:t>
            </w:r>
          </w:p>
          <w:p w14:paraId="6F258D55"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w Grójcu</w:t>
            </w:r>
          </w:p>
        </w:tc>
        <w:tc>
          <w:tcPr>
            <w:tcW w:w="1276" w:type="dxa"/>
            <w:tcBorders>
              <w:top w:val="single" w:sz="4" w:space="0" w:color="auto"/>
              <w:left w:val="single" w:sz="4" w:space="0" w:color="auto"/>
              <w:bottom w:val="single" w:sz="4" w:space="0" w:color="auto"/>
              <w:right w:val="single" w:sz="4" w:space="0" w:color="auto"/>
            </w:tcBorders>
            <w:vAlign w:val="center"/>
          </w:tcPr>
          <w:p w14:paraId="0EABF90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67C7067"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6,40</w:t>
            </w:r>
          </w:p>
        </w:tc>
        <w:tc>
          <w:tcPr>
            <w:tcW w:w="1134" w:type="dxa"/>
            <w:tcBorders>
              <w:top w:val="single" w:sz="4" w:space="0" w:color="auto"/>
              <w:left w:val="single" w:sz="4" w:space="0" w:color="auto"/>
              <w:bottom w:val="single" w:sz="4" w:space="0" w:color="auto"/>
              <w:right w:val="single" w:sz="4" w:space="0" w:color="auto"/>
            </w:tcBorders>
            <w:vAlign w:val="center"/>
          </w:tcPr>
          <w:p w14:paraId="1EF125D7"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17,75</w:t>
            </w:r>
          </w:p>
        </w:tc>
        <w:tc>
          <w:tcPr>
            <w:tcW w:w="1134" w:type="dxa"/>
            <w:tcBorders>
              <w:top w:val="single" w:sz="4" w:space="0" w:color="auto"/>
              <w:left w:val="single" w:sz="4" w:space="0" w:color="auto"/>
              <w:bottom w:val="single" w:sz="4" w:space="0" w:color="auto"/>
              <w:right w:val="single" w:sz="4" w:space="0" w:color="auto"/>
            </w:tcBorders>
            <w:vAlign w:val="center"/>
          </w:tcPr>
          <w:p w14:paraId="24457DD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25,83</w:t>
            </w:r>
          </w:p>
        </w:tc>
        <w:tc>
          <w:tcPr>
            <w:tcW w:w="1276" w:type="dxa"/>
            <w:tcBorders>
              <w:top w:val="single" w:sz="4" w:space="0" w:color="auto"/>
              <w:left w:val="single" w:sz="4" w:space="0" w:color="auto"/>
              <w:bottom w:val="single" w:sz="4" w:space="0" w:color="auto"/>
              <w:right w:val="single" w:sz="4" w:space="0" w:color="auto"/>
            </w:tcBorders>
            <w:vAlign w:val="center"/>
          </w:tcPr>
          <w:p w14:paraId="18F9D86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34,77</w:t>
            </w:r>
          </w:p>
        </w:tc>
        <w:tc>
          <w:tcPr>
            <w:tcW w:w="851" w:type="dxa"/>
            <w:tcBorders>
              <w:top w:val="single" w:sz="4" w:space="0" w:color="auto"/>
              <w:left w:val="single" w:sz="4" w:space="0" w:color="auto"/>
              <w:bottom w:val="single" w:sz="4" w:space="0" w:color="auto"/>
              <w:right w:val="double" w:sz="4" w:space="0" w:color="auto"/>
            </w:tcBorders>
            <w:vAlign w:val="center"/>
          </w:tcPr>
          <w:p w14:paraId="43EEE651"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84,76</w:t>
            </w:r>
          </w:p>
        </w:tc>
      </w:tr>
      <w:tr w:rsidR="00F406A6" w:rsidRPr="00546D41" w14:paraId="696C38C0" w14:textId="77777777" w:rsidTr="00967574">
        <w:trPr>
          <w:cantSplit/>
          <w:trHeight w:val="482"/>
          <w:jc w:val="center"/>
        </w:trPr>
        <w:tc>
          <w:tcPr>
            <w:tcW w:w="584" w:type="dxa"/>
            <w:tcBorders>
              <w:top w:val="single" w:sz="4" w:space="0" w:color="auto"/>
              <w:left w:val="double" w:sz="4" w:space="0" w:color="auto"/>
              <w:bottom w:val="single" w:sz="4" w:space="0" w:color="auto"/>
              <w:right w:val="double" w:sz="4" w:space="0" w:color="auto"/>
            </w:tcBorders>
            <w:shd w:val="clear" w:color="auto" w:fill="D9D9D9"/>
            <w:vAlign w:val="center"/>
            <w:hideMark/>
          </w:tcPr>
          <w:p w14:paraId="794A5F2C"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10.</w:t>
            </w:r>
          </w:p>
        </w:tc>
        <w:tc>
          <w:tcPr>
            <w:tcW w:w="2520"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14:paraId="35322168"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Poradnia </w:t>
            </w:r>
          </w:p>
          <w:p w14:paraId="5F386786"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Psychologiczno-Pedagogiczna w Grójcu</w:t>
            </w:r>
          </w:p>
        </w:tc>
        <w:tc>
          <w:tcPr>
            <w:tcW w:w="1276" w:type="dxa"/>
            <w:tcBorders>
              <w:top w:val="single" w:sz="4" w:space="0" w:color="auto"/>
              <w:left w:val="single" w:sz="4" w:space="0" w:color="auto"/>
              <w:bottom w:val="single" w:sz="4" w:space="0" w:color="auto"/>
              <w:right w:val="single" w:sz="4" w:space="0" w:color="auto"/>
            </w:tcBorders>
            <w:vAlign w:val="center"/>
          </w:tcPr>
          <w:p w14:paraId="11E86A3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C401827"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1EB44E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19BFC06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12,00</w:t>
            </w:r>
          </w:p>
        </w:tc>
        <w:tc>
          <w:tcPr>
            <w:tcW w:w="1276" w:type="dxa"/>
            <w:tcBorders>
              <w:top w:val="single" w:sz="4" w:space="0" w:color="auto"/>
              <w:left w:val="single" w:sz="4" w:space="0" w:color="auto"/>
              <w:bottom w:val="single" w:sz="4" w:space="0" w:color="auto"/>
              <w:right w:val="single" w:sz="4" w:space="0" w:color="auto"/>
            </w:tcBorders>
            <w:vAlign w:val="center"/>
          </w:tcPr>
          <w:p w14:paraId="6C458290"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3,25</w:t>
            </w:r>
          </w:p>
        </w:tc>
        <w:tc>
          <w:tcPr>
            <w:tcW w:w="851" w:type="dxa"/>
            <w:tcBorders>
              <w:top w:val="single" w:sz="4" w:space="0" w:color="auto"/>
              <w:left w:val="single" w:sz="4" w:space="0" w:color="auto"/>
              <w:bottom w:val="single" w:sz="4" w:space="0" w:color="auto"/>
              <w:right w:val="double" w:sz="4" w:space="0" w:color="auto"/>
            </w:tcBorders>
            <w:vAlign w:val="center"/>
          </w:tcPr>
          <w:p w14:paraId="41AEC945"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16,50</w:t>
            </w:r>
          </w:p>
        </w:tc>
      </w:tr>
      <w:tr w:rsidR="00F406A6" w:rsidRPr="00546D41" w14:paraId="479F8226" w14:textId="77777777" w:rsidTr="00967574">
        <w:trPr>
          <w:cantSplit/>
          <w:trHeight w:val="482"/>
          <w:jc w:val="center"/>
        </w:trPr>
        <w:tc>
          <w:tcPr>
            <w:tcW w:w="584" w:type="dxa"/>
            <w:tcBorders>
              <w:top w:val="single" w:sz="4" w:space="0" w:color="auto"/>
              <w:left w:val="double" w:sz="4" w:space="0" w:color="auto"/>
              <w:bottom w:val="double" w:sz="4" w:space="0" w:color="auto"/>
              <w:right w:val="double" w:sz="4" w:space="0" w:color="auto"/>
            </w:tcBorders>
            <w:shd w:val="clear" w:color="auto" w:fill="D9D9D9"/>
            <w:vAlign w:val="center"/>
            <w:hideMark/>
          </w:tcPr>
          <w:p w14:paraId="77CA1209" w14:textId="77777777" w:rsidR="00F406A6" w:rsidRPr="00546D41" w:rsidRDefault="00F406A6" w:rsidP="00E848D8">
            <w:pPr>
              <w:spacing w:after="0" w:line="240" w:lineRule="auto"/>
              <w:jc w:val="center"/>
              <w:rPr>
                <w:rFonts w:asciiTheme="minorHAnsi" w:hAnsiTheme="minorHAnsi" w:cstheme="minorHAnsi"/>
                <w:b/>
                <w:sz w:val="16"/>
                <w:szCs w:val="16"/>
                <w:lang w:eastAsia="en-US"/>
              </w:rPr>
            </w:pPr>
            <w:r w:rsidRPr="00546D41">
              <w:rPr>
                <w:rFonts w:asciiTheme="minorHAnsi" w:hAnsiTheme="minorHAnsi" w:cstheme="minorHAnsi"/>
                <w:b/>
                <w:sz w:val="16"/>
                <w:szCs w:val="16"/>
                <w:lang w:eastAsia="en-US"/>
              </w:rPr>
              <w:t>11.</w:t>
            </w:r>
          </w:p>
        </w:tc>
        <w:tc>
          <w:tcPr>
            <w:tcW w:w="2520" w:type="dxa"/>
            <w:gridSpan w:val="3"/>
            <w:tcBorders>
              <w:top w:val="single" w:sz="4" w:space="0" w:color="auto"/>
              <w:left w:val="double" w:sz="4" w:space="0" w:color="auto"/>
              <w:bottom w:val="double" w:sz="4" w:space="0" w:color="auto"/>
              <w:right w:val="single" w:sz="4" w:space="0" w:color="auto"/>
            </w:tcBorders>
            <w:shd w:val="clear" w:color="auto" w:fill="D9D9D9"/>
            <w:vAlign w:val="center"/>
            <w:hideMark/>
          </w:tcPr>
          <w:p w14:paraId="1E22DFE1"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 xml:space="preserve">Poradnia </w:t>
            </w:r>
          </w:p>
          <w:p w14:paraId="3AF370E9" w14:textId="77777777" w:rsidR="00F406A6" w:rsidRPr="00546D41" w:rsidRDefault="00F406A6" w:rsidP="00E848D8">
            <w:pPr>
              <w:spacing w:after="0" w:line="240" w:lineRule="auto"/>
              <w:rPr>
                <w:rFonts w:asciiTheme="minorHAnsi" w:hAnsiTheme="minorHAnsi" w:cstheme="minorHAnsi"/>
                <w:b/>
                <w:sz w:val="16"/>
                <w:szCs w:val="18"/>
                <w:lang w:eastAsia="en-US"/>
              </w:rPr>
            </w:pPr>
            <w:r w:rsidRPr="00546D41">
              <w:rPr>
                <w:rFonts w:asciiTheme="minorHAnsi" w:hAnsiTheme="minorHAnsi" w:cstheme="minorHAnsi"/>
                <w:b/>
                <w:sz w:val="16"/>
                <w:szCs w:val="18"/>
                <w:lang w:eastAsia="en-US"/>
              </w:rPr>
              <w:t>Psychologiczno-Pedagogiczna w Warce</w:t>
            </w:r>
          </w:p>
        </w:tc>
        <w:tc>
          <w:tcPr>
            <w:tcW w:w="1276" w:type="dxa"/>
            <w:tcBorders>
              <w:top w:val="single" w:sz="4" w:space="0" w:color="auto"/>
              <w:left w:val="single" w:sz="4" w:space="0" w:color="auto"/>
              <w:bottom w:val="double" w:sz="4" w:space="0" w:color="auto"/>
              <w:right w:val="single" w:sz="4" w:space="0" w:color="auto"/>
            </w:tcBorders>
            <w:vAlign w:val="center"/>
          </w:tcPr>
          <w:p w14:paraId="283F8100" w14:textId="77777777" w:rsidR="00F406A6" w:rsidRPr="00546D41" w:rsidRDefault="00F406A6" w:rsidP="00E848D8">
            <w:pPr>
              <w:spacing w:after="0" w:line="240" w:lineRule="auto"/>
              <w:ind w:left="-75"/>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275" w:type="dxa"/>
            <w:tcBorders>
              <w:top w:val="single" w:sz="4" w:space="0" w:color="auto"/>
              <w:left w:val="single" w:sz="4" w:space="0" w:color="auto"/>
              <w:bottom w:val="double" w:sz="4" w:space="0" w:color="auto"/>
              <w:right w:val="single" w:sz="4" w:space="0" w:color="auto"/>
            </w:tcBorders>
            <w:vAlign w:val="center"/>
          </w:tcPr>
          <w:p w14:paraId="27449520"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w:t>
            </w:r>
          </w:p>
        </w:tc>
        <w:tc>
          <w:tcPr>
            <w:tcW w:w="1134" w:type="dxa"/>
            <w:tcBorders>
              <w:top w:val="single" w:sz="4" w:space="0" w:color="auto"/>
              <w:left w:val="single" w:sz="4" w:space="0" w:color="auto"/>
              <w:bottom w:val="double" w:sz="4" w:space="0" w:color="auto"/>
              <w:right w:val="single" w:sz="4" w:space="0" w:color="auto"/>
            </w:tcBorders>
            <w:vAlign w:val="center"/>
          </w:tcPr>
          <w:p w14:paraId="0D19A1FA"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4,30</w:t>
            </w:r>
          </w:p>
        </w:tc>
        <w:tc>
          <w:tcPr>
            <w:tcW w:w="1134" w:type="dxa"/>
            <w:tcBorders>
              <w:top w:val="single" w:sz="4" w:space="0" w:color="auto"/>
              <w:left w:val="single" w:sz="4" w:space="0" w:color="auto"/>
              <w:bottom w:val="double" w:sz="4" w:space="0" w:color="auto"/>
              <w:right w:val="single" w:sz="4" w:space="0" w:color="auto"/>
            </w:tcBorders>
            <w:vAlign w:val="center"/>
          </w:tcPr>
          <w:p w14:paraId="2B67B3E3"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2,80</w:t>
            </w:r>
          </w:p>
        </w:tc>
        <w:tc>
          <w:tcPr>
            <w:tcW w:w="1276" w:type="dxa"/>
            <w:tcBorders>
              <w:top w:val="single" w:sz="4" w:space="0" w:color="auto"/>
              <w:left w:val="single" w:sz="4" w:space="0" w:color="auto"/>
              <w:bottom w:val="double" w:sz="4" w:space="0" w:color="auto"/>
              <w:right w:val="single" w:sz="4" w:space="0" w:color="auto"/>
            </w:tcBorders>
            <w:vAlign w:val="center"/>
          </w:tcPr>
          <w:p w14:paraId="446CCA8E"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4,40</w:t>
            </w:r>
          </w:p>
        </w:tc>
        <w:tc>
          <w:tcPr>
            <w:tcW w:w="851" w:type="dxa"/>
            <w:tcBorders>
              <w:top w:val="single" w:sz="4" w:space="0" w:color="auto"/>
              <w:left w:val="single" w:sz="4" w:space="0" w:color="auto"/>
              <w:bottom w:val="double" w:sz="4" w:space="0" w:color="auto"/>
              <w:right w:val="double" w:sz="4" w:space="0" w:color="auto"/>
            </w:tcBorders>
            <w:vAlign w:val="center"/>
          </w:tcPr>
          <w:p w14:paraId="1CA3812E"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11,50</w:t>
            </w:r>
          </w:p>
        </w:tc>
      </w:tr>
      <w:tr w:rsidR="00F406A6" w:rsidRPr="00546D41" w14:paraId="30748BA3" w14:textId="77777777" w:rsidTr="00967574">
        <w:trPr>
          <w:cantSplit/>
          <w:trHeight w:val="445"/>
          <w:jc w:val="center"/>
        </w:trPr>
        <w:tc>
          <w:tcPr>
            <w:tcW w:w="2923" w:type="dxa"/>
            <w:gridSpan w:val="2"/>
            <w:tcBorders>
              <w:top w:val="double" w:sz="4" w:space="0" w:color="auto"/>
              <w:left w:val="double" w:sz="4" w:space="0" w:color="auto"/>
              <w:bottom w:val="double" w:sz="4" w:space="0" w:color="auto"/>
              <w:right w:val="nil"/>
            </w:tcBorders>
            <w:shd w:val="clear" w:color="auto" w:fill="D9D9D9"/>
            <w:vAlign w:val="center"/>
            <w:hideMark/>
          </w:tcPr>
          <w:p w14:paraId="4D50CDBC" w14:textId="77777777" w:rsidR="00F406A6" w:rsidRPr="00546D41" w:rsidRDefault="00F406A6" w:rsidP="00E848D8">
            <w:pPr>
              <w:spacing w:after="0" w:line="240" w:lineRule="auto"/>
              <w:ind w:right="-212"/>
              <w:jc w:val="center"/>
              <w:rPr>
                <w:rFonts w:asciiTheme="minorHAnsi" w:hAnsiTheme="minorHAnsi" w:cstheme="minorHAnsi"/>
                <w:b/>
                <w:sz w:val="20"/>
                <w:lang w:eastAsia="en-US"/>
              </w:rPr>
            </w:pPr>
            <w:r w:rsidRPr="00546D41">
              <w:rPr>
                <w:rFonts w:asciiTheme="minorHAnsi" w:hAnsiTheme="minorHAnsi" w:cstheme="minorHAnsi"/>
                <w:b/>
                <w:sz w:val="20"/>
                <w:lang w:eastAsia="en-US"/>
              </w:rPr>
              <w:t xml:space="preserve">Ogółem </w:t>
            </w:r>
          </w:p>
        </w:tc>
        <w:tc>
          <w:tcPr>
            <w:tcW w:w="162" w:type="dxa"/>
            <w:tcBorders>
              <w:top w:val="double" w:sz="4" w:space="0" w:color="auto"/>
              <w:left w:val="nil"/>
              <w:bottom w:val="double" w:sz="4" w:space="0" w:color="auto"/>
              <w:right w:val="double" w:sz="4" w:space="0" w:color="auto"/>
            </w:tcBorders>
            <w:shd w:val="clear" w:color="auto" w:fill="D9D9D9"/>
            <w:vAlign w:val="center"/>
          </w:tcPr>
          <w:p w14:paraId="2FF18EA6" w14:textId="77777777" w:rsidR="00F406A6" w:rsidRPr="00546D41" w:rsidRDefault="00F406A6" w:rsidP="00E848D8">
            <w:pPr>
              <w:spacing w:after="0" w:line="240" w:lineRule="auto"/>
              <w:ind w:right="-212"/>
              <w:jc w:val="both"/>
              <w:rPr>
                <w:rFonts w:asciiTheme="minorHAnsi" w:hAnsiTheme="minorHAnsi" w:cstheme="minorHAnsi"/>
                <w:b/>
                <w:sz w:val="20"/>
                <w:lang w:eastAsia="en-US"/>
              </w:rPr>
            </w:pPr>
          </w:p>
        </w:tc>
        <w:tc>
          <w:tcPr>
            <w:tcW w:w="1295"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60FA389D" w14:textId="77777777" w:rsidR="00F406A6" w:rsidRPr="00546D41" w:rsidRDefault="00F406A6" w:rsidP="00E848D8">
            <w:pPr>
              <w:spacing w:after="0" w:line="240" w:lineRule="auto"/>
              <w:jc w:val="center"/>
              <w:rPr>
                <w:rFonts w:asciiTheme="minorHAnsi" w:hAnsiTheme="minorHAnsi" w:cstheme="minorHAnsi"/>
                <w:b/>
                <w:sz w:val="20"/>
                <w:lang w:eastAsia="en-US"/>
              </w:rPr>
            </w:pPr>
            <w:r w:rsidRPr="00546D41">
              <w:rPr>
                <w:rFonts w:asciiTheme="minorHAnsi" w:hAnsiTheme="minorHAnsi" w:cstheme="minorHAnsi"/>
                <w:b/>
                <w:sz w:val="20"/>
                <w:lang w:eastAsia="en-US"/>
              </w:rPr>
              <w:t>6,81</w:t>
            </w:r>
          </w:p>
        </w:tc>
        <w:tc>
          <w:tcPr>
            <w:tcW w:w="1275" w:type="dxa"/>
            <w:tcBorders>
              <w:top w:val="double" w:sz="4" w:space="0" w:color="auto"/>
              <w:left w:val="double" w:sz="4" w:space="0" w:color="auto"/>
              <w:bottom w:val="double" w:sz="4" w:space="0" w:color="auto"/>
              <w:right w:val="double" w:sz="4" w:space="0" w:color="auto"/>
            </w:tcBorders>
            <w:shd w:val="clear" w:color="auto" w:fill="D9D9D9"/>
            <w:vAlign w:val="center"/>
          </w:tcPr>
          <w:p w14:paraId="7A5AD5B8" w14:textId="77777777" w:rsidR="00F406A6" w:rsidRPr="00546D41" w:rsidRDefault="00F406A6" w:rsidP="00E848D8">
            <w:pPr>
              <w:spacing w:after="0" w:line="240" w:lineRule="auto"/>
              <w:jc w:val="center"/>
              <w:rPr>
                <w:rFonts w:asciiTheme="minorHAnsi" w:hAnsiTheme="minorHAnsi" w:cstheme="minorHAnsi"/>
                <w:b/>
                <w:sz w:val="20"/>
                <w:lang w:eastAsia="en-US"/>
              </w:rPr>
            </w:pPr>
            <w:r w:rsidRPr="00546D41">
              <w:rPr>
                <w:rFonts w:asciiTheme="minorHAnsi" w:hAnsiTheme="minorHAnsi" w:cstheme="minorHAnsi"/>
                <w:b/>
                <w:sz w:val="20"/>
                <w:lang w:eastAsia="en-US"/>
              </w:rPr>
              <w:t>13,64</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14:paraId="09C5E943" w14:textId="77777777" w:rsidR="00F406A6" w:rsidRPr="00546D41" w:rsidRDefault="00F406A6" w:rsidP="00E848D8">
            <w:pPr>
              <w:spacing w:after="0" w:line="240" w:lineRule="auto"/>
              <w:jc w:val="center"/>
              <w:rPr>
                <w:rFonts w:asciiTheme="minorHAnsi" w:hAnsiTheme="minorHAnsi" w:cstheme="minorHAnsi"/>
                <w:b/>
                <w:sz w:val="20"/>
                <w:lang w:eastAsia="en-US"/>
              </w:rPr>
            </w:pPr>
            <w:r w:rsidRPr="00546D41">
              <w:rPr>
                <w:rFonts w:asciiTheme="minorHAnsi" w:hAnsiTheme="minorHAnsi" w:cstheme="minorHAnsi"/>
                <w:b/>
                <w:sz w:val="20"/>
                <w:lang w:eastAsia="en-US"/>
              </w:rPr>
              <w:t>94,81</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14:paraId="089254BC" w14:textId="77777777" w:rsidR="00F406A6" w:rsidRPr="00546D41" w:rsidRDefault="00F406A6" w:rsidP="00E848D8">
            <w:pPr>
              <w:spacing w:after="0" w:line="240" w:lineRule="auto"/>
              <w:jc w:val="center"/>
              <w:rPr>
                <w:rFonts w:asciiTheme="minorHAnsi" w:hAnsiTheme="minorHAnsi" w:cstheme="minorHAnsi"/>
                <w:b/>
                <w:sz w:val="20"/>
                <w:lang w:eastAsia="en-US"/>
              </w:rPr>
            </w:pPr>
            <w:r w:rsidRPr="00546D41">
              <w:rPr>
                <w:rFonts w:asciiTheme="minorHAnsi" w:hAnsiTheme="minorHAnsi" w:cstheme="minorHAnsi"/>
                <w:b/>
                <w:sz w:val="20"/>
                <w:lang w:eastAsia="en-US"/>
              </w:rPr>
              <w:t>155,67</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14:paraId="70C955E9" w14:textId="77777777" w:rsidR="00F406A6" w:rsidRPr="00546D41" w:rsidRDefault="00F406A6" w:rsidP="00E848D8">
            <w:pPr>
              <w:spacing w:after="0" w:line="240" w:lineRule="auto"/>
              <w:jc w:val="center"/>
              <w:rPr>
                <w:rFonts w:asciiTheme="minorHAnsi" w:hAnsiTheme="minorHAnsi" w:cstheme="minorHAnsi"/>
                <w:b/>
                <w:sz w:val="20"/>
                <w:lang w:eastAsia="en-US"/>
              </w:rPr>
            </w:pPr>
            <w:r w:rsidRPr="00546D41">
              <w:rPr>
                <w:rFonts w:asciiTheme="minorHAnsi" w:hAnsiTheme="minorHAnsi" w:cstheme="minorHAnsi"/>
                <w:b/>
                <w:sz w:val="20"/>
                <w:lang w:eastAsia="en-US"/>
              </w:rPr>
              <w:t>303,42</w:t>
            </w:r>
          </w:p>
        </w:tc>
        <w:tc>
          <w:tcPr>
            <w:tcW w:w="851" w:type="dxa"/>
            <w:tcBorders>
              <w:top w:val="double" w:sz="4" w:space="0" w:color="auto"/>
              <w:left w:val="double" w:sz="4" w:space="0" w:color="auto"/>
              <w:bottom w:val="double" w:sz="4" w:space="0" w:color="auto"/>
              <w:right w:val="double" w:sz="4" w:space="0" w:color="auto"/>
            </w:tcBorders>
            <w:shd w:val="clear" w:color="auto" w:fill="D9D9D9"/>
            <w:vAlign w:val="center"/>
          </w:tcPr>
          <w:p w14:paraId="76F1AC86" w14:textId="77777777" w:rsidR="00F406A6" w:rsidRPr="00546D41" w:rsidRDefault="00F406A6" w:rsidP="00E848D8">
            <w:pPr>
              <w:spacing w:after="0" w:line="240" w:lineRule="auto"/>
              <w:jc w:val="center"/>
              <w:rPr>
                <w:rFonts w:asciiTheme="minorHAnsi" w:hAnsiTheme="minorHAnsi" w:cstheme="minorHAnsi"/>
                <w:b/>
                <w:sz w:val="20"/>
                <w:lang w:eastAsia="en-US"/>
              </w:rPr>
            </w:pPr>
            <w:r w:rsidRPr="00546D41">
              <w:rPr>
                <w:rFonts w:asciiTheme="minorHAnsi" w:hAnsiTheme="minorHAnsi" w:cstheme="minorHAnsi"/>
                <w:b/>
                <w:sz w:val="20"/>
                <w:lang w:eastAsia="en-US"/>
              </w:rPr>
              <w:t>574,35</w:t>
            </w:r>
          </w:p>
        </w:tc>
      </w:tr>
    </w:tbl>
    <w:p w14:paraId="021DC8E8" w14:textId="77777777" w:rsidR="00F406A6" w:rsidRPr="00546D41" w:rsidRDefault="00F406A6" w:rsidP="00F406A6">
      <w:pPr>
        <w:ind w:left="-567"/>
        <w:jc w:val="both"/>
        <w:rPr>
          <w:rFonts w:asciiTheme="minorHAnsi" w:hAnsiTheme="minorHAnsi" w:cstheme="minorHAnsi"/>
          <w:i/>
          <w:sz w:val="16"/>
          <w:szCs w:val="18"/>
        </w:rPr>
      </w:pPr>
      <w:r w:rsidRPr="00546D41">
        <w:rPr>
          <w:rFonts w:asciiTheme="minorHAnsi" w:hAnsiTheme="minorHAnsi" w:cstheme="minorHAnsi"/>
          <w:i/>
          <w:sz w:val="16"/>
          <w:szCs w:val="18"/>
        </w:rPr>
        <w:t>Źródło -  Arkusze organizacyjne szkół (stan na 31.12.2022 r.)</w:t>
      </w:r>
    </w:p>
    <w:p w14:paraId="4BB113D8" w14:textId="77777777" w:rsidR="00F406A6" w:rsidRPr="00546D41" w:rsidRDefault="00F406A6" w:rsidP="00F406A6">
      <w:pPr>
        <w:ind w:left="360" w:hanging="360"/>
        <w:jc w:val="both"/>
        <w:rPr>
          <w:rFonts w:asciiTheme="minorHAnsi" w:hAnsiTheme="minorHAnsi" w:cstheme="minorHAnsi"/>
          <w:sz w:val="20"/>
          <w:szCs w:val="20"/>
        </w:rPr>
      </w:pPr>
    </w:p>
    <w:p w14:paraId="065B0896"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Zadaniem Powiatu Grójeckiego, jako organu prowadzącego szkoły i placówki oświatowe jest prowadzenie postępowań w sprawie nadania stopnia awansu zawodowego nauczyciela mianowanego.</w:t>
      </w:r>
    </w:p>
    <w:p w14:paraId="6D651272"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W roku 2022 do awansu na stopień nauczyciela mianowanego przystąpiło 10 nauczycieli. W wyniku przeprowadzonych postępowań egzaminacyjnych wszyscy nauczyciele, którzy przystąpili do egzaminu otrzymali akty nadania stopnia awansu zawodowego nauczyciela mianowanego. </w:t>
      </w:r>
    </w:p>
    <w:p w14:paraId="12B88FCA" w14:textId="77777777" w:rsidR="00F406A6" w:rsidRPr="00546D41" w:rsidRDefault="00F406A6" w:rsidP="00F406A6">
      <w:pPr>
        <w:autoSpaceDE w:val="0"/>
        <w:autoSpaceDN w:val="0"/>
        <w:adjustRightInd w:val="0"/>
        <w:rPr>
          <w:rFonts w:asciiTheme="minorHAnsi" w:hAnsiTheme="minorHAnsi" w:cstheme="minorHAnsi"/>
          <w:b/>
          <w:sz w:val="24"/>
          <w:szCs w:val="24"/>
        </w:rPr>
      </w:pPr>
      <w:r w:rsidRPr="00546D41">
        <w:rPr>
          <w:rFonts w:asciiTheme="minorHAnsi" w:hAnsiTheme="minorHAnsi" w:cstheme="minorHAnsi"/>
          <w:b/>
          <w:sz w:val="24"/>
          <w:szCs w:val="24"/>
        </w:rPr>
        <w:t>PRACOWNICY ADMINISTRACJI I OBSŁUGI</w:t>
      </w:r>
    </w:p>
    <w:p w14:paraId="7F297332" w14:textId="77777777" w:rsidR="00F406A6" w:rsidRPr="00D969CA" w:rsidRDefault="00F406A6" w:rsidP="00F406A6">
      <w:pPr>
        <w:autoSpaceDE w:val="0"/>
        <w:autoSpaceDN w:val="0"/>
        <w:adjustRightInd w:val="0"/>
        <w:jc w:val="both"/>
        <w:rPr>
          <w:rFonts w:asciiTheme="minorHAnsi" w:hAnsiTheme="minorHAnsi" w:cstheme="minorHAnsi"/>
        </w:rPr>
      </w:pPr>
      <w:r w:rsidRPr="00D969CA">
        <w:rPr>
          <w:rFonts w:asciiTheme="minorHAnsi" w:hAnsiTheme="minorHAnsi" w:cstheme="minorHAnsi"/>
        </w:rPr>
        <w:t>W roku szkolnym 2022/2023 wg arkusza</w:t>
      </w:r>
      <w:r w:rsidRPr="00D969CA">
        <w:rPr>
          <w:rFonts w:asciiTheme="minorHAnsi" w:hAnsiTheme="minorHAnsi" w:cstheme="minorHAnsi"/>
          <w:b/>
        </w:rPr>
        <w:t xml:space="preserve"> </w:t>
      </w:r>
      <w:r w:rsidRPr="00D969CA">
        <w:rPr>
          <w:rFonts w:asciiTheme="minorHAnsi" w:hAnsiTheme="minorHAnsi" w:cstheme="minorHAnsi"/>
        </w:rPr>
        <w:t>organizacji na dzień 30.09.2022 r.</w:t>
      </w:r>
      <w:r w:rsidRPr="00D969CA">
        <w:rPr>
          <w:rFonts w:asciiTheme="minorHAnsi" w:hAnsiTheme="minorHAnsi" w:cstheme="minorHAnsi"/>
          <w:b/>
        </w:rPr>
        <w:t xml:space="preserve"> pracownicy administracji i obsługi w szkołach/placówkach prowadzonych przez Powiat Grójecki zatrudnieni byli w wymiarze 115,15 etatów</w:t>
      </w:r>
      <w:r w:rsidRPr="00D969CA">
        <w:rPr>
          <w:rFonts w:asciiTheme="minorHAnsi" w:hAnsiTheme="minorHAnsi" w:cstheme="minorHAnsi"/>
        </w:rPr>
        <w:t>. Stanowili oni grupę pracowników samorządowych zatrudnionych na podstawie przepisów ustawy z dnia 11 lipca 2019 r. o pracownikach samorządowych (t.j. Dz. U. z 2022 r. poz. 530).</w:t>
      </w:r>
    </w:p>
    <w:p w14:paraId="74353D92" w14:textId="77777777" w:rsidR="00F406A6" w:rsidRPr="00D969CA" w:rsidRDefault="00F406A6" w:rsidP="00F406A6">
      <w:pPr>
        <w:autoSpaceDE w:val="0"/>
        <w:autoSpaceDN w:val="0"/>
        <w:adjustRightInd w:val="0"/>
        <w:jc w:val="both"/>
        <w:rPr>
          <w:rFonts w:asciiTheme="minorHAnsi" w:hAnsiTheme="minorHAnsi" w:cstheme="minorHAnsi"/>
          <w:color w:val="FF0000"/>
        </w:rPr>
      </w:pPr>
      <w:r w:rsidRPr="00D969CA">
        <w:rPr>
          <w:rFonts w:asciiTheme="minorHAnsi" w:hAnsiTheme="minorHAnsi" w:cstheme="minorHAnsi"/>
        </w:rPr>
        <w:t xml:space="preserve">Zatrudnieni byli między innymi na stanowiskach: sekretarza szkoły, głównego księgowego, referenta, kierowcy, sprzątaczki, szatniarza, woźnego, robotnika do prac lekkich, rzemieślnika, konserwatora, pomocy nauczyciela, kierownika gospodarczego, pomocy kuchennej, kucharki, magazyniera, intendenta. Poziom zatrudnienia w roku szkolnym 2022/2023 wg. arkusza organizacyjnego na dzień 30.09.2022 r. zwiększył się o 1 etat w stosunku do liczby etatów w ubiegłym roku. </w:t>
      </w:r>
    </w:p>
    <w:p w14:paraId="326844FF" w14:textId="77777777" w:rsidR="00F406A6" w:rsidRPr="00546D41" w:rsidRDefault="00F406A6" w:rsidP="005157E6">
      <w:pPr>
        <w:autoSpaceDE w:val="0"/>
        <w:autoSpaceDN w:val="0"/>
        <w:adjustRightInd w:val="0"/>
        <w:spacing w:after="0" w:line="240" w:lineRule="auto"/>
        <w:ind w:left="1077" w:hanging="1077"/>
        <w:jc w:val="center"/>
        <w:rPr>
          <w:rFonts w:asciiTheme="minorHAnsi" w:hAnsiTheme="minorHAnsi" w:cstheme="minorHAnsi"/>
          <w:b/>
          <w:sz w:val="24"/>
          <w:szCs w:val="24"/>
        </w:rPr>
      </w:pPr>
      <w:r w:rsidRPr="00546D41">
        <w:rPr>
          <w:rFonts w:asciiTheme="minorHAnsi" w:hAnsiTheme="minorHAnsi" w:cstheme="minorHAnsi"/>
          <w:b/>
          <w:sz w:val="24"/>
          <w:szCs w:val="24"/>
        </w:rPr>
        <w:t xml:space="preserve">Wykaz etatów pracowników administracji i obsługi </w:t>
      </w:r>
    </w:p>
    <w:p w14:paraId="652BBB1C" w14:textId="77777777" w:rsidR="00F406A6" w:rsidRPr="00546D41" w:rsidRDefault="00F406A6" w:rsidP="005157E6">
      <w:pPr>
        <w:autoSpaceDE w:val="0"/>
        <w:autoSpaceDN w:val="0"/>
        <w:adjustRightInd w:val="0"/>
        <w:spacing w:after="0" w:line="240" w:lineRule="auto"/>
        <w:ind w:left="1077" w:hanging="1077"/>
        <w:jc w:val="center"/>
        <w:rPr>
          <w:rFonts w:asciiTheme="minorHAnsi" w:hAnsiTheme="minorHAnsi" w:cstheme="minorHAnsi"/>
          <w:b/>
          <w:sz w:val="24"/>
          <w:szCs w:val="24"/>
        </w:rPr>
      </w:pPr>
      <w:r w:rsidRPr="00546D41">
        <w:rPr>
          <w:rFonts w:asciiTheme="minorHAnsi" w:hAnsiTheme="minorHAnsi" w:cstheme="minorHAnsi"/>
          <w:b/>
          <w:sz w:val="24"/>
          <w:szCs w:val="24"/>
        </w:rPr>
        <w:t>w roku szkolnym 2022/2023 wg arkusza organizacji na dn. 30.09.2022 r.</w:t>
      </w:r>
    </w:p>
    <w:tbl>
      <w:tblPr>
        <w:tblW w:w="9014"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047"/>
        <w:gridCol w:w="1278"/>
        <w:gridCol w:w="1123"/>
        <w:gridCol w:w="971"/>
        <w:gridCol w:w="1151"/>
        <w:gridCol w:w="1084"/>
      </w:tblGrid>
      <w:tr w:rsidR="00F406A6" w:rsidRPr="00546D41" w14:paraId="35E42E55" w14:textId="77777777" w:rsidTr="00967574">
        <w:trPr>
          <w:trHeight w:val="317"/>
        </w:trPr>
        <w:tc>
          <w:tcPr>
            <w:tcW w:w="9014" w:type="dxa"/>
            <w:gridSpan w:val="7"/>
            <w:tcBorders>
              <w:top w:val="double" w:sz="4" w:space="0" w:color="auto"/>
              <w:bottom w:val="double" w:sz="4" w:space="0" w:color="auto"/>
            </w:tcBorders>
            <w:shd w:val="clear" w:color="auto" w:fill="E0E0E0"/>
            <w:tcMar>
              <w:top w:w="15" w:type="dxa"/>
              <w:left w:w="15" w:type="dxa"/>
              <w:bottom w:w="0" w:type="dxa"/>
              <w:right w:w="15" w:type="dxa"/>
            </w:tcMar>
            <w:vAlign w:val="center"/>
          </w:tcPr>
          <w:p w14:paraId="59B5FE28" w14:textId="77777777" w:rsidR="00F406A6" w:rsidRPr="00546D41" w:rsidRDefault="00F406A6" w:rsidP="00967574">
            <w:pPr>
              <w:jc w:val="center"/>
              <w:rPr>
                <w:rFonts w:asciiTheme="minorHAnsi" w:hAnsiTheme="minorHAnsi" w:cstheme="minorHAnsi"/>
                <w:b/>
                <w:bCs/>
                <w:sz w:val="16"/>
                <w:szCs w:val="16"/>
              </w:rPr>
            </w:pPr>
            <w:r w:rsidRPr="00546D41">
              <w:rPr>
                <w:rFonts w:asciiTheme="minorHAnsi" w:hAnsiTheme="minorHAnsi" w:cstheme="minorHAnsi"/>
                <w:b/>
                <w:bCs/>
                <w:sz w:val="16"/>
                <w:szCs w:val="16"/>
              </w:rPr>
              <w:t>Etaty pracowników administracji i obsługi</w:t>
            </w:r>
          </w:p>
        </w:tc>
      </w:tr>
      <w:tr w:rsidR="00F406A6" w:rsidRPr="00546D41" w14:paraId="65C207EB"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0DD238A4" w14:textId="77777777" w:rsidR="00F406A6" w:rsidRPr="00546D41" w:rsidRDefault="00F406A6" w:rsidP="00E848D8">
            <w:pPr>
              <w:spacing w:after="0" w:line="240" w:lineRule="auto"/>
              <w:jc w:val="center"/>
              <w:rPr>
                <w:rFonts w:asciiTheme="minorHAnsi" w:hAnsiTheme="minorHAnsi" w:cstheme="minorHAnsi"/>
                <w:sz w:val="16"/>
                <w:szCs w:val="16"/>
              </w:rPr>
            </w:pPr>
            <w:r w:rsidRPr="00546D41">
              <w:rPr>
                <w:rFonts w:asciiTheme="minorHAnsi" w:hAnsiTheme="minorHAnsi" w:cstheme="minorHAnsi"/>
                <w:b/>
                <w:bCs/>
                <w:sz w:val="16"/>
                <w:szCs w:val="16"/>
              </w:rPr>
              <w:t>Lp.</w:t>
            </w:r>
          </w:p>
        </w:tc>
        <w:tc>
          <w:tcPr>
            <w:tcW w:w="3047"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54D3A32D" w14:textId="77777777" w:rsidR="00F406A6" w:rsidRPr="00546D41" w:rsidRDefault="00F406A6" w:rsidP="00E848D8">
            <w:pPr>
              <w:spacing w:after="0" w:line="240" w:lineRule="auto"/>
              <w:jc w:val="center"/>
              <w:rPr>
                <w:rFonts w:asciiTheme="minorHAnsi" w:hAnsiTheme="minorHAnsi" w:cstheme="minorHAnsi"/>
                <w:b/>
                <w:bCs/>
                <w:sz w:val="16"/>
                <w:szCs w:val="16"/>
              </w:rPr>
            </w:pPr>
            <w:r w:rsidRPr="00546D41">
              <w:rPr>
                <w:rFonts w:asciiTheme="minorHAnsi" w:hAnsiTheme="minorHAnsi" w:cstheme="minorHAnsi"/>
                <w:b/>
                <w:bCs/>
                <w:sz w:val="16"/>
                <w:szCs w:val="16"/>
              </w:rPr>
              <w:t>Nazwa placówki</w:t>
            </w:r>
          </w:p>
        </w:tc>
        <w:tc>
          <w:tcPr>
            <w:tcW w:w="1278"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5627C6A5"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 xml:space="preserve">Pracownicy ekonomiczno-administracyjni </w:t>
            </w:r>
          </w:p>
        </w:tc>
        <w:tc>
          <w:tcPr>
            <w:tcW w:w="1123"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4EFC84DA"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Pracownicy</w:t>
            </w:r>
          </w:p>
          <w:p w14:paraId="48818207"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kuchni</w:t>
            </w:r>
            <w:r w:rsidRPr="00546D41">
              <w:rPr>
                <w:rFonts w:asciiTheme="minorHAnsi" w:hAnsiTheme="minorHAnsi" w:cstheme="minorHAnsi"/>
                <w:b/>
                <w:sz w:val="16"/>
                <w:szCs w:val="16"/>
              </w:rPr>
              <w:br/>
              <w:t>i stołówki</w:t>
            </w:r>
          </w:p>
        </w:tc>
        <w:tc>
          <w:tcPr>
            <w:tcW w:w="971"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2B66106D"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Pozostali</w:t>
            </w:r>
          </w:p>
          <w:p w14:paraId="0590DCD3"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pracownicy</w:t>
            </w:r>
          </w:p>
          <w:p w14:paraId="2174391C"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obsługi</w:t>
            </w:r>
          </w:p>
        </w:tc>
        <w:tc>
          <w:tcPr>
            <w:tcW w:w="1151"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02BFB254"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Pracownicy zatrudnieni</w:t>
            </w:r>
            <w:r w:rsidRPr="00546D41">
              <w:rPr>
                <w:rFonts w:asciiTheme="minorHAnsi" w:hAnsiTheme="minorHAnsi" w:cstheme="minorHAnsi"/>
                <w:b/>
                <w:sz w:val="16"/>
                <w:szCs w:val="16"/>
              </w:rPr>
              <w:br/>
              <w:t>w charakterze pomocy</w:t>
            </w:r>
          </w:p>
          <w:p w14:paraId="0F28FB1D"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nauczyciela</w:t>
            </w:r>
          </w:p>
        </w:tc>
        <w:tc>
          <w:tcPr>
            <w:tcW w:w="1084" w:type="dxa"/>
            <w:tcBorders>
              <w:top w:val="double" w:sz="4" w:space="0" w:color="auto"/>
              <w:left w:val="double" w:sz="4" w:space="0" w:color="auto"/>
              <w:bottom w:val="double" w:sz="4" w:space="0" w:color="auto"/>
            </w:tcBorders>
            <w:shd w:val="clear" w:color="auto" w:fill="E0E0E0"/>
            <w:tcMar>
              <w:top w:w="15" w:type="dxa"/>
              <w:left w:w="15" w:type="dxa"/>
              <w:bottom w:w="0" w:type="dxa"/>
              <w:right w:w="15" w:type="dxa"/>
            </w:tcMar>
            <w:vAlign w:val="center"/>
          </w:tcPr>
          <w:p w14:paraId="32363CAA"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Liczba etatów</w:t>
            </w:r>
          </w:p>
        </w:tc>
      </w:tr>
      <w:tr w:rsidR="00F406A6" w:rsidRPr="00546D41" w14:paraId="284F1389"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5FB6AB1F"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1.</w:t>
            </w:r>
          </w:p>
        </w:tc>
        <w:tc>
          <w:tcPr>
            <w:tcW w:w="3047" w:type="dxa"/>
            <w:tcBorders>
              <w:top w:val="double" w:sz="4" w:space="0" w:color="auto"/>
              <w:left w:val="double" w:sz="4" w:space="0" w:color="auto"/>
            </w:tcBorders>
            <w:shd w:val="clear" w:color="auto" w:fill="F3F3F3"/>
            <w:tcMar>
              <w:top w:w="15" w:type="dxa"/>
              <w:left w:w="15" w:type="dxa"/>
              <w:bottom w:w="0" w:type="dxa"/>
              <w:right w:w="15" w:type="dxa"/>
            </w:tcMar>
            <w:vAlign w:val="center"/>
          </w:tcPr>
          <w:p w14:paraId="7DCF9B8D"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 xml:space="preserve">Liceum Ogólnokształcące  </w:t>
            </w:r>
            <w:r w:rsidRPr="00546D41">
              <w:rPr>
                <w:rFonts w:asciiTheme="minorHAnsi" w:hAnsiTheme="minorHAnsi" w:cstheme="minorHAnsi"/>
                <w:sz w:val="16"/>
                <w:szCs w:val="16"/>
              </w:rPr>
              <w:br/>
              <w:t>w Grójcu</w:t>
            </w:r>
          </w:p>
        </w:tc>
        <w:tc>
          <w:tcPr>
            <w:tcW w:w="1278" w:type="dxa"/>
            <w:tcBorders>
              <w:top w:val="double" w:sz="4" w:space="0" w:color="auto"/>
            </w:tcBorders>
            <w:shd w:val="clear" w:color="auto" w:fill="FFFFFF"/>
            <w:tcMar>
              <w:top w:w="15" w:type="dxa"/>
              <w:left w:w="15" w:type="dxa"/>
              <w:bottom w:w="0" w:type="dxa"/>
              <w:right w:w="15" w:type="dxa"/>
            </w:tcMar>
            <w:vAlign w:val="center"/>
          </w:tcPr>
          <w:p w14:paraId="208F6184"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1123" w:type="dxa"/>
            <w:tcBorders>
              <w:top w:val="double" w:sz="4" w:space="0" w:color="auto"/>
            </w:tcBorders>
            <w:shd w:val="clear" w:color="auto" w:fill="FFFFFF"/>
            <w:noWrap/>
            <w:tcMar>
              <w:top w:w="15" w:type="dxa"/>
              <w:left w:w="15" w:type="dxa"/>
              <w:bottom w:w="0" w:type="dxa"/>
              <w:right w:w="15" w:type="dxa"/>
            </w:tcMar>
            <w:vAlign w:val="center"/>
          </w:tcPr>
          <w:p w14:paraId="379CD10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tcBorders>
              <w:top w:val="double" w:sz="4" w:space="0" w:color="auto"/>
            </w:tcBorders>
            <w:shd w:val="clear" w:color="auto" w:fill="FFFFFF"/>
            <w:noWrap/>
            <w:tcMar>
              <w:top w:w="15" w:type="dxa"/>
              <w:left w:w="15" w:type="dxa"/>
              <w:bottom w:w="0" w:type="dxa"/>
              <w:right w:w="15" w:type="dxa"/>
            </w:tcMar>
            <w:vAlign w:val="center"/>
          </w:tcPr>
          <w:p w14:paraId="160AFB37"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5</w:t>
            </w:r>
          </w:p>
        </w:tc>
        <w:tc>
          <w:tcPr>
            <w:tcW w:w="1151" w:type="dxa"/>
            <w:tcBorders>
              <w:top w:val="double" w:sz="4" w:space="0" w:color="auto"/>
            </w:tcBorders>
            <w:shd w:val="clear" w:color="auto" w:fill="FFFFFF"/>
            <w:noWrap/>
            <w:tcMar>
              <w:top w:w="15" w:type="dxa"/>
              <w:left w:w="15" w:type="dxa"/>
              <w:bottom w:w="0" w:type="dxa"/>
              <w:right w:w="15" w:type="dxa"/>
            </w:tcMar>
            <w:vAlign w:val="center"/>
          </w:tcPr>
          <w:p w14:paraId="3E543D61"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tcBorders>
              <w:top w:val="double" w:sz="4" w:space="0" w:color="auto"/>
            </w:tcBorders>
            <w:shd w:val="clear" w:color="auto" w:fill="FFFFFF"/>
            <w:noWrap/>
            <w:tcMar>
              <w:top w:w="15" w:type="dxa"/>
              <w:left w:w="15" w:type="dxa"/>
              <w:bottom w:w="0" w:type="dxa"/>
              <w:right w:w="15" w:type="dxa"/>
            </w:tcMar>
            <w:vAlign w:val="center"/>
          </w:tcPr>
          <w:p w14:paraId="40C3884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8</w:t>
            </w:r>
          </w:p>
        </w:tc>
      </w:tr>
      <w:tr w:rsidR="00F406A6" w:rsidRPr="00546D41" w14:paraId="143E2F7E"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7CAD3426"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lastRenderedPageBreak/>
              <w:t>2.</w:t>
            </w:r>
          </w:p>
        </w:tc>
        <w:tc>
          <w:tcPr>
            <w:tcW w:w="3047" w:type="dxa"/>
            <w:tcBorders>
              <w:left w:val="double" w:sz="4" w:space="0" w:color="auto"/>
            </w:tcBorders>
            <w:shd w:val="clear" w:color="auto" w:fill="F3F3F3"/>
            <w:tcMar>
              <w:top w:w="15" w:type="dxa"/>
              <w:left w:w="15" w:type="dxa"/>
              <w:bottom w:w="0" w:type="dxa"/>
              <w:right w:w="15" w:type="dxa"/>
            </w:tcMar>
            <w:vAlign w:val="center"/>
          </w:tcPr>
          <w:p w14:paraId="1BB69DA7"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Liceum Ogólnokształcące w Warce</w:t>
            </w:r>
          </w:p>
        </w:tc>
        <w:tc>
          <w:tcPr>
            <w:tcW w:w="1278" w:type="dxa"/>
            <w:shd w:val="clear" w:color="auto" w:fill="FFFFFF"/>
            <w:tcMar>
              <w:top w:w="15" w:type="dxa"/>
              <w:left w:w="15" w:type="dxa"/>
              <w:bottom w:w="0" w:type="dxa"/>
              <w:right w:w="15" w:type="dxa"/>
            </w:tcMar>
            <w:vAlign w:val="center"/>
          </w:tcPr>
          <w:p w14:paraId="47CACF48"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w:t>
            </w:r>
          </w:p>
        </w:tc>
        <w:tc>
          <w:tcPr>
            <w:tcW w:w="1123" w:type="dxa"/>
            <w:shd w:val="clear" w:color="auto" w:fill="FFFFFF"/>
            <w:noWrap/>
            <w:tcMar>
              <w:top w:w="15" w:type="dxa"/>
              <w:left w:w="15" w:type="dxa"/>
              <w:bottom w:w="0" w:type="dxa"/>
              <w:right w:w="15" w:type="dxa"/>
            </w:tcMar>
            <w:vAlign w:val="center"/>
          </w:tcPr>
          <w:p w14:paraId="4A7EDF2A"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00441837"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2,55</w:t>
            </w:r>
          </w:p>
        </w:tc>
        <w:tc>
          <w:tcPr>
            <w:tcW w:w="1151" w:type="dxa"/>
            <w:shd w:val="clear" w:color="auto" w:fill="FFFFFF"/>
            <w:noWrap/>
            <w:tcMar>
              <w:top w:w="15" w:type="dxa"/>
              <w:left w:w="15" w:type="dxa"/>
              <w:bottom w:w="0" w:type="dxa"/>
              <w:right w:w="15" w:type="dxa"/>
            </w:tcMar>
            <w:vAlign w:val="center"/>
          </w:tcPr>
          <w:p w14:paraId="4F61B42C"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shd w:val="clear" w:color="auto" w:fill="FFFFFF"/>
            <w:noWrap/>
            <w:tcMar>
              <w:top w:w="15" w:type="dxa"/>
              <w:left w:w="15" w:type="dxa"/>
              <w:bottom w:w="0" w:type="dxa"/>
              <w:right w:w="15" w:type="dxa"/>
            </w:tcMar>
            <w:vAlign w:val="center"/>
          </w:tcPr>
          <w:p w14:paraId="7249CCAE"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4,55</w:t>
            </w:r>
          </w:p>
        </w:tc>
      </w:tr>
      <w:tr w:rsidR="00F406A6" w:rsidRPr="00546D41" w14:paraId="0B5EEBE4"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30B0A70D"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3.</w:t>
            </w:r>
          </w:p>
        </w:tc>
        <w:tc>
          <w:tcPr>
            <w:tcW w:w="3047" w:type="dxa"/>
            <w:tcBorders>
              <w:left w:val="double" w:sz="4" w:space="0" w:color="auto"/>
            </w:tcBorders>
            <w:shd w:val="clear" w:color="auto" w:fill="F3F3F3"/>
            <w:tcMar>
              <w:top w:w="15" w:type="dxa"/>
              <w:left w:w="15" w:type="dxa"/>
              <w:bottom w:w="0" w:type="dxa"/>
              <w:right w:w="15" w:type="dxa"/>
            </w:tcMar>
            <w:vAlign w:val="center"/>
          </w:tcPr>
          <w:p w14:paraId="040572FF"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Zespół Szkół w Grójcu</w:t>
            </w:r>
          </w:p>
        </w:tc>
        <w:tc>
          <w:tcPr>
            <w:tcW w:w="1278" w:type="dxa"/>
            <w:shd w:val="clear" w:color="auto" w:fill="FFFFFF"/>
            <w:tcMar>
              <w:top w:w="15" w:type="dxa"/>
              <w:left w:w="15" w:type="dxa"/>
              <w:bottom w:w="0" w:type="dxa"/>
              <w:right w:w="15" w:type="dxa"/>
            </w:tcMar>
            <w:vAlign w:val="center"/>
          </w:tcPr>
          <w:p w14:paraId="601948DF"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4</w:t>
            </w:r>
          </w:p>
        </w:tc>
        <w:tc>
          <w:tcPr>
            <w:tcW w:w="1123" w:type="dxa"/>
            <w:shd w:val="clear" w:color="auto" w:fill="FFFFFF"/>
            <w:noWrap/>
            <w:tcMar>
              <w:top w:w="15" w:type="dxa"/>
              <w:left w:w="15" w:type="dxa"/>
              <w:bottom w:w="0" w:type="dxa"/>
              <w:right w:w="15" w:type="dxa"/>
            </w:tcMar>
            <w:vAlign w:val="center"/>
          </w:tcPr>
          <w:p w14:paraId="450D819B"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3231F50C"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5</w:t>
            </w:r>
          </w:p>
        </w:tc>
        <w:tc>
          <w:tcPr>
            <w:tcW w:w="1151" w:type="dxa"/>
            <w:shd w:val="clear" w:color="auto" w:fill="FFFFFF"/>
            <w:noWrap/>
            <w:tcMar>
              <w:top w:w="15" w:type="dxa"/>
              <w:left w:w="15" w:type="dxa"/>
              <w:bottom w:w="0" w:type="dxa"/>
              <w:right w:w="15" w:type="dxa"/>
            </w:tcMar>
            <w:vAlign w:val="center"/>
          </w:tcPr>
          <w:p w14:paraId="419289C0"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shd w:val="clear" w:color="auto" w:fill="FFFFFF"/>
            <w:noWrap/>
            <w:tcMar>
              <w:top w:w="15" w:type="dxa"/>
              <w:left w:w="15" w:type="dxa"/>
              <w:bottom w:w="0" w:type="dxa"/>
              <w:right w:w="15" w:type="dxa"/>
            </w:tcMar>
            <w:vAlign w:val="center"/>
          </w:tcPr>
          <w:p w14:paraId="2DBB7407"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9</w:t>
            </w:r>
          </w:p>
        </w:tc>
      </w:tr>
      <w:tr w:rsidR="00F406A6" w:rsidRPr="00546D41" w14:paraId="03F3A458"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538C37E8"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4.</w:t>
            </w:r>
          </w:p>
        </w:tc>
        <w:tc>
          <w:tcPr>
            <w:tcW w:w="3047" w:type="dxa"/>
            <w:tcBorders>
              <w:left w:val="double" w:sz="4" w:space="0" w:color="auto"/>
            </w:tcBorders>
            <w:shd w:val="clear" w:color="auto" w:fill="F3F3F3"/>
            <w:tcMar>
              <w:top w:w="15" w:type="dxa"/>
              <w:left w:w="15" w:type="dxa"/>
              <w:bottom w:w="0" w:type="dxa"/>
              <w:right w:w="15" w:type="dxa"/>
            </w:tcMar>
            <w:vAlign w:val="center"/>
          </w:tcPr>
          <w:p w14:paraId="4549B452"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Zespół Szkół w Warce</w:t>
            </w:r>
          </w:p>
        </w:tc>
        <w:tc>
          <w:tcPr>
            <w:tcW w:w="1278" w:type="dxa"/>
            <w:shd w:val="clear" w:color="auto" w:fill="FFFFFF"/>
            <w:tcMar>
              <w:top w:w="15" w:type="dxa"/>
              <w:left w:w="15" w:type="dxa"/>
              <w:bottom w:w="0" w:type="dxa"/>
              <w:right w:w="15" w:type="dxa"/>
            </w:tcMar>
            <w:vAlign w:val="center"/>
          </w:tcPr>
          <w:p w14:paraId="37977CFD"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3,5</w:t>
            </w:r>
          </w:p>
        </w:tc>
        <w:tc>
          <w:tcPr>
            <w:tcW w:w="1123" w:type="dxa"/>
            <w:shd w:val="clear" w:color="auto" w:fill="FFFFFF"/>
            <w:noWrap/>
            <w:tcMar>
              <w:top w:w="15" w:type="dxa"/>
              <w:left w:w="15" w:type="dxa"/>
              <w:bottom w:w="0" w:type="dxa"/>
              <w:right w:w="15" w:type="dxa"/>
            </w:tcMar>
            <w:vAlign w:val="center"/>
          </w:tcPr>
          <w:p w14:paraId="49A2CF86"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06002AD0"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5</w:t>
            </w:r>
          </w:p>
        </w:tc>
        <w:tc>
          <w:tcPr>
            <w:tcW w:w="1151" w:type="dxa"/>
            <w:shd w:val="clear" w:color="auto" w:fill="FFFFFF"/>
            <w:noWrap/>
            <w:tcMar>
              <w:top w:w="15" w:type="dxa"/>
              <w:left w:w="15" w:type="dxa"/>
              <w:bottom w:w="0" w:type="dxa"/>
              <w:right w:w="15" w:type="dxa"/>
            </w:tcMar>
            <w:vAlign w:val="center"/>
          </w:tcPr>
          <w:p w14:paraId="4F772CF4"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shd w:val="clear" w:color="auto" w:fill="FFFFFF"/>
            <w:noWrap/>
            <w:tcMar>
              <w:top w:w="15" w:type="dxa"/>
              <w:left w:w="15" w:type="dxa"/>
              <w:bottom w:w="0" w:type="dxa"/>
              <w:right w:w="15" w:type="dxa"/>
            </w:tcMar>
            <w:vAlign w:val="center"/>
          </w:tcPr>
          <w:p w14:paraId="2A0459BE"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8,5</w:t>
            </w:r>
          </w:p>
        </w:tc>
      </w:tr>
      <w:tr w:rsidR="00F406A6" w:rsidRPr="00546D41" w14:paraId="25B09DEB"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34F48109"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5.</w:t>
            </w:r>
          </w:p>
        </w:tc>
        <w:tc>
          <w:tcPr>
            <w:tcW w:w="3047" w:type="dxa"/>
            <w:tcBorders>
              <w:left w:val="double" w:sz="4" w:space="0" w:color="auto"/>
            </w:tcBorders>
            <w:shd w:val="clear" w:color="auto" w:fill="F3F3F3"/>
            <w:tcMar>
              <w:top w:w="15" w:type="dxa"/>
              <w:left w:w="15" w:type="dxa"/>
              <w:bottom w:w="0" w:type="dxa"/>
              <w:right w:w="15" w:type="dxa"/>
            </w:tcMar>
            <w:vAlign w:val="center"/>
          </w:tcPr>
          <w:p w14:paraId="23071189"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Zespół Szkół w Jasieńcu</w:t>
            </w:r>
          </w:p>
        </w:tc>
        <w:tc>
          <w:tcPr>
            <w:tcW w:w="1278" w:type="dxa"/>
            <w:shd w:val="clear" w:color="auto" w:fill="FFFFFF"/>
            <w:tcMar>
              <w:top w:w="15" w:type="dxa"/>
              <w:left w:w="15" w:type="dxa"/>
              <w:bottom w:w="0" w:type="dxa"/>
              <w:right w:w="15" w:type="dxa"/>
            </w:tcMar>
            <w:vAlign w:val="center"/>
          </w:tcPr>
          <w:p w14:paraId="61387163"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1123" w:type="dxa"/>
            <w:shd w:val="clear" w:color="auto" w:fill="FFFFFF"/>
            <w:noWrap/>
            <w:tcMar>
              <w:top w:w="15" w:type="dxa"/>
              <w:left w:w="15" w:type="dxa"/>
              <w:bottom w:w="0" w:type="dxa"/>
              <w:right w:w="15" w:type="dxa"/>
            </w:tcMar>
            <w:vAlign w:val="center"/>
          </w:tcPr>
          <w:p w14:paraId="4D62BAC8"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5FA45FFF"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6</w:t>
            </w:r>
          </w:p>
        </w:tc>
        <w:tc>
          <w:tcPr>
            <w:tcW w:w="1151" w:type="dxa"/>
            <w:shd w:val="clear" w:color="auto" w:fill="FFFFFF"/>
            <w:noWrap/>
            <w:tcMar>
              <w:top w:w="15" w:type="dxa"/>
              <w:left w:w="15" w:type="dxa"/>
              <w:bottom w:w="0" w:type="dxa"/>
              <w:right w:w="15" w:type="dxa"/>
            </w:tcMar>
            <w:vAlign w:val="center"/>
          </w:tcPr>
          <w:p w14:paraId="4003B59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shd w:val="clear" w:color="auto" w:fill="FFFFFF"/>
            <w:noWrap/>
            <w:tcMar>
              <w:top w:w="15" w:type="dxa"/>
              <w:left w:w="15" w:type="dxa"/>
              <w:bottom w:w="0" w:type="dxa"/>
              <w:right w:w="15" w:type="dxa"/>
            </w:tcMar>
            <w:vAlign w:val="center"/>
          </w:tcPr>
          <w:p w14:paraId="69596626"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9</w:t>
            </w:r>
          </w:p>
        </w:tc>
      </w:tr>
      <w:tr w:rsidR="00F406A6" w:rsidRPr="00546D41" w14:paraId="6411318F"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03A6F93F"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6.</w:t>
            </w:r>
          </w:p>
        </w:tc>
        <w:tc>
          <w:tcPr>
            <w:tcW w:w="3047" w:type="dxa"/>
            <w:tcBorders>
              <w:left w:val="double" w:sz="4" w:space="0" w:color="auto"/>
            </w:tcBorders>
            <w:shd w:val="clear" w:color="auto" w:fill="F3F3F3"/>
            <w:tcMar>
              <w:top w:w="15" w:type="dxa"/>
              <w:left w:w="15" w:type="dxa"/>
              <w:bottom w:w="0" w:type="dxa"/>
              <w:right w:w="15" w:type="dxa"/>
            </w:tcMar>
            <w:vAlign w:val="center"/>
          </w:tcPr>
          <w:p w14:paraId="37B49431"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Specjalny Ośrodek Szkolno- Wychowawczy w Jurkach</w:t>
            </w:r>
          </w:p>
        </w:tc>
        <w:tc>
          <w:tcPr>
            <w:tcW w:w="1278" w:type="dxa"/>
            <w:shd w:val="clear" w:color="auto" w:fill="FFFFFF"/>
            <w:tcMar>
              <w:top w:w="15" w:type="dxa"/>
              <w:left w:w="15" w:type="dxa"/>
              <w:bottom w:w="0" w:type="dxa"/>
              <w:right w:w="15" w:type="dxa"/>
            </w:tcMar>
            <w:vAlign w:val="center"/>
          </w:tcPr>
          <w:p w14:paraId="25A5FF6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2,5</w:t>
            </w:r>
          </w:p>
        </w:tc>
        <w:tc>
          <w:tcPr>
            <w:tcW w:w="1123" w:type="dxa"/>
            <w:shd w:val="clear" w:color="auto" w:fill="FFFFFF"/>
            <w:noWrap/>
            <w:tcMar>
              <w:top w:w="15" w:type="dxa"/>
              <w:left w:w="15" w:type="dxa"/>
              <w:bottom w:w="0" w:type="dxa"/>
              <w:right w:w="15" w:type="dxa"/>
            </w:tcMar>
            <w:vAlign w:val="center"/>
          </w:tcPr>
          <w:p w14:paraId="6C43156F"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w:t>
            </w:r>
          </w:p>
        </w:tc>
        <w:tc>
          <w:tcPr>
            <w:tcW w:w="971" w:type="dxa"/>
            <w:shd w:val="clear" w:color="auto" w:fill="FFFFFF"/>
            <w:noWrap/>
            <w:tcMar>
              <w:top w:w="15" w:type="dxa"/>
              <w:left w:w="15" w:type="dxa"/>
              <w:bottom w:w="0" w:type="dxa"/>
              <w:right w:w="15" w:type="dxa"/>
            </w:tcMar>
            <w:vAlign w:val="center"/>
          </w:tcPr>
          <w:p w14:paraId="649A446C"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9</w:t>
            </w:r>
          </w:p>
        </w:tc>
        <w:tc>
          <w:tcPr>
            <w:tcW w:w="1151" w:type="dxa"/>
            <w:shd w:val="clear" w:color="auto" w:fill="FFFFFF"/>
            <w:noWrap/>
            <w:tcMar>
              <w:top w:w="15" w:type="dxa"/>
              <w:left w:w="15" w:type="dxa"/>
              <w:bottom w:w="0" w:type="dxa"/>
              <w:right w:w="15" w:type="dxa"/>
            </w:tcMar>
            <w:vAlign w:val="center"/>
          </w:tcPr>
          <w:p w14:paraId="0D3FE23E"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5</w:t>
            </w:r>
          </w:p>
        </w:tc>
        <w:tc>
          <w:tcPr>
            <w:tcW w:w="1084" w:type="dxa"/>
            <w:shd w:val="clear" w:color="auto" w:fill="FFFFFF"/>
            <w:noWrap/>
            <w:tcMar>
              <w:top w:w="15" w:type="dxa"/>
              <w:left w:w="15" w:type="dxa"/>
              <w:bottom w:w="0" w:type="dxa"/>
              <w:right w:w="15" w:type="dxa"/>
            </w:tcMar>
            <w:vAlign w:val="center"/>
          </w:tcPr>
          <w:p w14:paraId="66D7136D"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18,5</w:t>
            </w:r>
          </w:p>
        </w:tc>
      </w:tr>
      <w:tr w:rsidR="00F406A6" w:rsidRPr="00546D41" w14:paraId="0AE799F6"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02A7298C"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7.</w:t>
            </w:r>
          </w:p>
        </w:tc>
        <w:tc>
          <w:tcPr>
            <w:tcW w:w="3047" w:type="dxa"/>
            <w:tcBorders>
              <w:left w:val="double" w:sz="4" w:space="0" w:color="auto"/>
            </w:tcBorders>
            <w:shd w:val="clear" w:color="auto" w:fill="F3F3F3"/>
            <w:tcMar>
              <w:top w:w="15" w:type="dxa"/>
              <w:left w:w="15" w:type="dxa"/>
              <w:bottom w:w="0" w:type="dxa"/>
              <w:right w:w="15" w:type="dxa"/>
            </w:tcMar>
            <w:vAlign w:val="center"/>
          </w:tcPr>
          <w:p w14:paraId="61F1973B"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 xml:space="preserve">Specjalny Ośrodek Szkolno- Wychowawczy w Nowym Mieście </w:t>
            </w:r>
            <w:r w:rsidRPr="00546D41">
              <w:rPr>
                <w:rFonts w:asciiTheme="minorHAnsi" w:hAnsiTheme="minorHAnsi" w:cstheme="minorHAnsi"/>
                <w:sz w:val="16"/>
                <w:szCs w:val="16"/>
              </w:rPr>
              <w:br/>
              <w:t>nad Pilicą</w:t>
            </w:r>
          </w:p>
        </w:tc>
        <w:tc>
          <w:tcPr>
            <w:tcW w:w="1278" w:type="dxa"/>
            <w:shd w:val="clear" w:color="auto" w:fill="FFFFFF"/>
            <w:tcMar>
              <w:top w:w="15" w:type="dxa"/>
              <w:left w:w="15" w:type="dxa"/>
              <w:bottom w:w="0" w:type="dxa"/>
              <w:right w:w="15" w:type="dxa"/>
            </w:tcMar>
            <w:vAlign w:val="center"/>
          </w:tcPr>
          <w:p w14:paraId="0C43953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2,5</w:t>
            </w:r>
          </w:p>
        </w:tc>
        <w:tc>
          <w:tcPr>
            <w:tcW w:w="1123" w:type="dxa"/>
            <w:shd w:val="clear" w:color="auto" w:fill="FFFFFF"/>
            <w:noWrap/>
            <w:tcMar>
              <w:top w:w="15" w:type="dxa"/>
              <w:left w:w="15" w:type="dxa"/>
              <w:bottom w:w="0" w:type="dxa"/>
              <w:right w:w="15" w:type="dxa"/>
            </w:tcMar>
            <w:vAlign w:val="center"/>
          </w:tcPr>
          <w:p w14:paraId="17BF52B8"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971" w:type="dxa"/>
            <w:shd w:val="clear" w:color="auto" w:fill="FFFFFF"/>
            <w:noWrap/>
            <w:tcMar>
              <w:top w:w="15" w:type="dxa"/>
              <w:left w:w="15" w:type="dxa"/>
              <w:bottom w:w="0" w:type="dxa"/>
              <w:right w:w="15" w:type="dxa"/>
            </w:tcMar>
            <w:vAlign w:val="center"/>
          </w:tcPr>
          <w:p w14:paraId="21D50F1F"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8,5</w:t>
            </w:r>
          </w:p>
        </w:tc>
        <w:tc>
          <w:tcPr>
            <w:tcW w:w="1151" w:type="dxa"/>
            <w:shd w:val="clear" w:color="auto" w:fill="FFFFFF"/>
            <w:noWrap/>
            <w:tcMar>
              <w:top w:w="15" w:type="dxa"/>
              <w:left w:w="15" w:type="dxa"/>
              <w:bottom w:w="0" w:type="dxa"/>
              <w:right w:w="15" w:type="dxa"/>
            </w:tcMar>
            <w:vAlign w:val="center"/>
          </w:tcPr>
          <w:p w14:paraId="05B1ED89"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6,5</w:t>
            </w:r>
          </w:p>
        </w:tc>
        <w:tc>
          <w:tcPr>
            <w:tcW w:w="1084" w:type="dxa"/>
            <w:shd w:val="clear" w:color="auto" w:fill="FFFFFF"/>
            <w:noWrap/>
            <w:tcMar>
              <w:top w:w="15" w:type="dxa"/>
              <w:left w:w="15" w:type="dxa"/>
              <w:bottom w:w="0" w:type="dxa"/>
              <w:right w:w="15" w:type="dxa"/>
            </w:tcMar>
            <w:vAlign w:val="center"/>
          </w:tcPr>
          <w:p w14:paraId="15F2490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20,5</w:t>
            </w:r>
          </w:p>
        </w:tc>
      </w:tr>
      <w:tr w:rsidR="00F406A6" w:rsidRPr="00546D41" w14:paraId="18B7DFB4"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720A29BD"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8.</w:t>
            </w:r>
          </w:p>
        </w:tc>
        <w:tc>
          <w:tcPr>
            <w:tcW w:w="3047" w:type="dxa"/>
            <w:tcBorders>
              <w:left w:val="double" w:sz="4" w:space="0" w:color="auto"/>
            </w:tcBorders>
            <w:shd w:val="clear" w:color="auto" w:fill="F3F3F3"/>
            <w:tcMar>
              <w:top w:w="15" w:type="dxa"/>
              <w:left w:w="15" w:type="dxa"/>
              <w:bottom w:w="0" w:type="dxa"/>
              <w:right w:w="15" w:type="dxa"/>
            </w:tcMar>
            <w:vAlign w:val="center"/>
          </w:tcPr>
          <w:p w14:paraId="0AF01A6B"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Zespół Szkół Specjalnych w Grójcu</w:t>
            </w:r>
          </w:p>
        </w:tc>
        <w:tc>
          <w:tcPr>
            <w:tcW w:w="1278" w:type="dxa"/>
            <w:shd w:val="clear" w:color="auto" w:fill="FFFFFF"/>
            <w:tcMar>
              <w:top w:w="15" w:type="dxa"/>
              <w:left w:w="15" w:type="dxa"/>
              <w:bottom w:w="0" w:type="dxa"/>
              <w:right w:w="15" w:type="dxa"/>
            </w:tcMar>
            <w:vAlign w:val="center"/>
          </w:tcPr>
          <w:p w14:paraId="38323DEF"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1123" w:type="dxa"/>
            <w:shd w:val="clear" w:color="auto" w:fill="FFFFFF"/>
            <w:noWrap/>
            <w:tcMar>
              <w:top w:w="15" w:type="dxa"/>
              <w:left w:w="15" w:type="dxa"/>
              <w:bottom w:w="0" w:type="dxa"/>
              <w:right w:w="15" w:type="dxa"/>
            </w:tcMar>
            <w:vAlign w:val="center"/>
          </w:tcPr>
          <w:p w14:paraId="7A7EC31A"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6C0FAF0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9</w:t>
            </w:r>
          </w:p>
        </w:tc>
        <w:tc>
          <w:tcPr>
            <w:tcW w:w="1151" w:type="dxa"/>
            <w:shd w:val="clear" w:color="auto" w:fill="FFFFFF"/>
            <w:noWrap/>
            <w:tcMar>
              <w:top w:w="15" w:type="dxa"/>
              <w:left w:w="15" w:type="dxa"/>
              <w:bottom w:w="0" w:type="dxa"/>
              <w:right w:w="15" w:type="dxa"/>
            </w:tcMar>
            <w:vAlign w:val="center"/>
          </w:tcPr>
          <w:p w14:paraId="30B9D597"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4,5</w:t>
            </w:r>
          </w:p>
        </w:tc>
        <w:tc>
          <w:tcPr>
            <w:tcW w:w="1084" w:type="dxa"/>
            <w:shd w:val="clear" w:color="auto" w:fill="FFFFFF"/>
            <w:noWrap/>
            <w:tcMar>
              <w:top w:w="15" w:type="dxa"/>
              <w:left w:w="15" w:type="dxa"/>
              <w:bottom w:w="0" w:type="dxa"/>
              <w:right w:w="15" w:type="dxa"/>
            </w:tcMar>
            <w:vAlign w:val="center"/>
          </w:tcPr>
          <w:p w14:paraId="6443D10E"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16,5</w:t>
            </w:r>
          </w:p>
        </w:tc>
      </w:tr>
      <w:tr w:rsidR="00F406A6" w:rsidRPr="00546D41" w14:paraId="61ECDF14"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610DB928"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9.</w:t>
            </w:r>
          </w:p>
        </w:tc>
        <w:tc>
          <w:tcPr>
            <w:tcW w:w="3047" w:type="dxa"/>
            <w:tcBorders>
              <w:left w:val="double" w:sz="4" w:space="0" w:color="auto"/>
            </w:tcBorders>
            <w:shd w:val="clear" w:color="auto" w:fill="F3F3F3"/>
            <w:tcMar>
              <w:top w:w="15" w:type="dxa"/>
              <w:left w:w="15" w:type="dxa"/>
              <w:bottom w:w="0" w:type="dxa"/>
              <w:right w:w="15" w:type="dxa"/>
            </w:tcMar>
            <w:vAlign w:val="center"/>
          </w:tcPr>
          <w:p w14:paraId="66851948"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Poradnia Psychologiczno-Pedagogiczna w Grójcu</w:t>
            </w:r>
          </w:p>
        </w:tc>
        <w:tc>
          <w:tcPr>
            <w:tcW w:w="1278" w:type="dxa"/>
            <w:shd w:val="clear" w:color="auto" w:fill="FFFFFF"/>
            <w:tcMar>
              <w:top w:w="15" w:type="dxa"/>
              <w:left w:w="15" w:type="dxa"/>
              <w:bottom w:w="0" w:type="dxa"/>
              <w:right w:w="15" w:type="dxa"/>
            </w:tcMar>
            <w:vAlign w:val="center"/>
          </w:tcPr>
          <w:p w14:paraId="1B27D2A0"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w:t>
            </w:r>
          </w:p>
        </w:tc>
        <w:tc>
          <w:tcPr>
            <w:tcW w:w="1123" w:type="dxa"/>
            <w:shd w:val="clear" w:color="auto" w:fill="FFFFFF"/>
            <w:noWrap/>
            <w:tcMar>
              <w:top w:w="15" w:type="dxa"/>
              <w:left w:w="15" w:type="dxa"/>
              <w:bottom w:w="0" w:type="dxa"/>
              <w:right w:w="15" w:type="dxa"/>
            </w:tcMar>
            <w:vAlign w:val="center"/>
          </w:tcPr>
          <w:p w14:paraId="61C7F414"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4EEB86B2"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0,5</w:t>
            </w:r>
          </w:p>
        </w:tc>
        <w:tc>
          <w:tcPr>
            <w:tcW w:w="1151" w:type="dxa"/>
            <w:shd w:val="clear" w:color="auto" w:fill="FFFFFF"/>
            <w:noWrap/>
            <w:tcMar>
              <w:top w:w="15" w:type="dxa"/>
              <w:left w:w="15" w:type="dxa"/>
              <w:bottom w:w="0" w:type="dxa"/>
              <w:right w:w="15" w:type="dxa"/>
            </w:tcMar>
            <w:vAlign w:val="center"/>
          </w:tcPr>
          <w:p w14:paraId="3C9B35ED"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shd w:val="clear" w:color="auto" w:fill="FFFFFF"/>
            <w:noWrap/>
            <w:tcMar>
              <w:top w:w="15" w:type="dxa"/>
              <w:left w:w="15" w:type="dxa"/>
              <w:bottom w:w="0" w:type="dxa"/>
              <w:right w:w="15" w:type="dxa"/>
            </w:tcMar>
            <w:vAlign w:val="center"/>
          </w:tcPr>
          <w:p w14:paraId="2970A814"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2,5</w:t>
            </w:r>
          </w:p>
        </w:tc>
      </w:tr>
      <w:tr w:rsidR="00F406A6" w:rsidRPr="00546D41" w14:paraId="5E2AB93B"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5736FDF9"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10.</w:t>
            </w:r>
          </w:p>
        </w:tc>
        <w:tc>
          <w:tcPr>
            <w:tcW w:w="3047" w:type="dxa"/>
            <w:tcBorders>
              <w:left w:val="double" w:sz="4" w:space="0" w:color="auto"/>
            </w:tcBorders>
            <w:shd w:val="clear" w:color="auto" w:fill="F3F3F3"/>
            <w:tcMar>
              <w:top w:w="15" w:type="dxa"/>
              <w:left w:w="15" w:type="dxa"/>
              <w:bottom w:w="0" w:type="dxa"/>
              <w:right w:w="15" w:type="dxa"/>
            </w:tcMar>
            <w:vAlign w:val="center"/>
          </w:tcPr>
          <w:p w14:paraId="73BA0F06"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Poradnia Psychologiczno-Pedagogiczna w Warce</w:t>
            </w:r>
          </w:p>
        </w:tc>
        <w:tc>
          <w:tcPr>
            <w:tcW w:w="1278" w:type="dxa"/>
            <w:shd w:val="clear" w:color="auto" w:fill="FFFFFF"/>
            <w:tcMar>
              <w:top w:w="15" w:type="dxa"/>
              <w:left w:w="15" w:type="dxa"/>
              <w:bottom w:w="0" w:type="dxa"/>
              <w:right w:w="15" w:type="dxa"/>
            </w:tcMar>
            <w:vAlign w:val="center"/>
          </w:tcPr>
          <w:p w14:paraId="43DF43A7"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2,25</w:t>
            </w:r>
          </w:p>
        </w:tc>
        <w:tc>
          <w:tcPr>
            <w:tcW w:w="1123" w:type="dxa"/>
            <w:shd w:val="clear" w:color="auto" w:fill="FFFFFF"/>
            <w:noWrap/>
            <w:tcMar>
              <w:top w:w="15" w:type="dxa"/>
              <w:left w:w="15" w:type="dxa"/>
              <w:bottom w:w="0" w:type="dxa"/>
              <w:right w:w="15" w:type="dxa"/>
            </w:tcMar>
            <w:vAlign w:val="center"/>
          </w:tcPr>
          <w:p w14:paraId="67333BDA"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971" w:type="dxa"/>
            <w:shd w:val="clear" w:color="auto" w:fill="FFFFFF"/>
            <w:noWrap/>
            <w:tcMar>
              <w:top w:w="15" w:type="dxa"/>
              <w:left w:w="15" w:type="dxa"/>
              <w:bottom w:w="0" w:type="dxa"/>
              <w:right w:w="15" w:type="dxa"/>
            </w:tcMar>
            <w:vAlign w:val="center"/>
          </w:tcPr>
          <w:p w14:paraId="338C0066"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0,75</w:t>
            </w:r>
          </w:p>
        </w:tc>
        <w:tc>
          <w:tcPr>
            <w:tcW w:w="1151" w:type="dxa"/>
            <w:shd w:val="clear" w:color="auto" w:fill="FFFFFF"/>
            <w:noWrap/>
            <w:tcMar>
              <w:top w:w="15" w:type="dxa"/>
              <w:left w:w="15" w:type="dxa"/>
              <w:bottom w:w="0" w:type="dxa"/>
              <w:right w:w="15" w:type="dxa"/>
            </w:tcMar>
            <w:vAlign w:val="center"/>
          </w:tcPr>
          <w:p w14:paraId="1CF8199B"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shd w:val="clear" w:color="auto" w:fill="FFFFFF"/>
            <w:noWrap/>
            <w:tcMar>
              <w:top w:w="15" w:type="dxa"/>
              <w:left w:w="15" w:type="dxa"/>
              <w:bottom w:w="0" w:type="dxa"/>
              <w:right w:w="15" w:type="dxa"/>
            </w:tcMar>
            <w:vAlign w:val="center"/>
          </w:tcPr>
          <w:p w14:paraId="74FB0CE6"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r>
      <w:tr w:rsidR="00F406A6" w:rsidRPr="00546D41" w14:paraId="00B189EE" w14:textId="77777777" w:rsidTr="00967574">
        <w:trPr>
          <w:trHeight w:val="317"/>
        </w:trPr>
        <w:tc>
          <w:tcPr>
            <w:tcW w:w="360" w:type="dxa"/>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2810F902" w14:textId="77777777" w:rsidR="00F406A6" w:rsidRPr="00546D41" w:rsidRDefault="00F406A6" w:rsidP="00E848D8">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11.</w:t>
            </w:r>
          </w:p>
        </w:tc>
        <w:tc>
          <w:tcPr>
            <w:tcW w:w="3047" w:type="dxa"/>
            <w:tcBorders>
              <w:left w:val="double" w:sz="4" w:space="0" w:color="auto"/>
            </w:tcBorders>
            <w:shd w:val="clear" w:color="auto" w:fill="F3F3F3"/>
            <w:tcMar>
              <w:top w:w="15" w:type="dxa"/>
              <w:left w:w="15" w:type="dxa"/>
              <w:bottom w:w="0" w:type="dxa"/>
              <w:right w:w="15" w:type="dxa"/>
            </w:tcMar>
            <w:vAlign w:val="center"/>
          </w:tcPr>
          <w:p w14:paraId="2E2D7CC5" w14:textId="77777777" w:rsidR="00F406A6" w:rsidRPr="00546D41" w:rsidRDefault="00F406A6" w:rsidP="00E848D8">
            <w:pPr>
              <w:spacing w:after="0" w:line="240" w:lineRule="auto"/>
              <w:rPr>
                <w:rFonts w:asciiTheme="minorHAnsi" w:hAnsiTheme="minorHAnsi" w:cstheme="minorHAnsi"/>
                <w:sz w:val="16"/>
                <w:szCs w:val="16"/>
              </w:rPr>
            </w:pPr>
            <w:r w:rsidRPr="00546D41">
              <w:rPr>
                <w:rFonts w:asciiTheme="minorHAnsi" w:hAnsiTheme="minorHAnsi" w:cstheme="minorHAnsi"/>
                <w:sz w:val="16"/>
                <w:szCs w:val="16"/>
              </w:rPr>
              <w:t xml:space="preserve">Centrum Kształcenia Zawodowego </w:t>
            </w:r>
            <w:r w:rsidRPr="00546D41">
              <w:rPr>
                <w:rFonts w:asciiTheme="minorHAnsi" w:hAnsiTheme="minorHAnsi" w:cstheme="minorHAnsi"/>
                <w:sz w:val="16"/>
                <w:szCs w:val="16"/>
              </w:rPr>
              <w:br/>
              <w:t>i Ustawicznego w Nowej Wsi</w:t>
            </w:r>
          </w:p>
        </w:tc>
        <w:tc>
          <w:tcPr>
            <w:tcW w:w="1278" w:type="dxa"/>
            <w:tcBorders>
              <w:top w:val="single" w:sz="4" w:space="0" w:color="auto"/>
              <w:bottom w:val="double" w:sz="4" w:space="0" w:color="auto"/>
            </w:tcBorders>
            <w:shd w:val="clear" w:color="auto" w:fill="FFFFFF"/>
            <w:tcMar>
              <w:top w:w="15" w:type="dxa"/>
              <w:left w:w="15" w:type="dxa"/>
              <w:bottom w:w="0" w:type="dxa"/>
              <w:right w:w="15" w:type="dxa"/>
            </w:tcMar>
            <w:vAlign w:val="center"/>
          </w:tcPr>
          <w:p w14:paraId="22187081"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5</w:t>
            </w:r>
          </w:p>
        </w:tc>
        <w:tc>
          <w:tcPr>
            <w:tcW w:w="1123" w:type="dxa"/>
            <w:tcBorders>
              <w:top w:val="single" w:sz="4" w:space="0" w:color="auto"/>
              <w:bottom w:val="double" w:sz="4" w:space="0" w:color="auto"/>
            </w:tcBorders>
            <w:shd w:val="clear" w:color="auto" w:fill="FFFFFF"/>
            <w:noWrap/>
            <w:tcMar>
              <w:top w:w="15" w:type="dxa"/>
              <w:left w:w="15" w:type="dxa"/>
              <w:bottom w:w="0" w:type="dxa"/>
              <w:right w:w="15" w:type="dxa"/>
            </w:tcMar>
            <w:vAlign w:val="center"/>
          </w:tcPr>
          <w:p w14:paraId="1EA0BDA9"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2,5</w:t>
            </w:r>
          </w:p>
        </w:tc>
        <w:tc>
          <w:tcPr>
            <w:tcW w:w="971" w:type="dxa"/>
            <w:tcBorders>
              <w:top w:val="single" w:sz="4" w:space="0" w:color="auto"/>
              <w:bottom w:val="double" w:sz="4" w:space="0" w:color="auto"/>
            </w:tcBorders>
            <w:shd w:val="clear" w:color="auto" w:fill="FFFFFF"/>
            <w:noWrap/>
            <w:tcMar>
              <w:top w:w="15" w:type="dxa"/>
              <w:left w:w="15" w:type="dxa"/>
              <w:bottom w:w="0" w:type="dxa"/>
              <w:right w:w="15" w:type="dxa"/>
            </w:tcMar>
            <w:vAlign w:val="center"/>
          </w:tcPr>
          <w:p w14:paraId="1798CA19"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7,6</w:t>
            </w:r>
          </w:p>
        </w:tc>
        <w:tc>
          <w:tcPr>
            <w:tcW w:w="1151" w:type="dxa"/>
            <w:tcBorders>
              <w:top w:val="single" w:sz="4" w:space="0" w:color="auto"/>
              <w:bottom w:val="double" w:sz="4" w:space="0" w:color="auto"/>
            </w:tcBorders>
            <w:shd w:val="clear" w:color="auto" w:fill="FFFFFF"/>
            <w:noWrap/>
            <w:tcMar>
              <w:top w:w="15" w:type="dxa"/>
              <w:left w:w="15" w:type="dxa"/>
              <w:bottom w:w="0" w:type="dxa"/>
              <w:right w:w="15" w:type="dxa"/>
            </w:tcMar>
            <w:vAlign w:val="center"/>
          </w:tcPr>
          <w:p w14:paraId="5B8DE26B"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w:t>
            </w:r>
          </w:p>
        </w:tc>
        <w:tc>
          <w:tcPr>
            <w:tcW w:w="1084" w:type="dxa"/>
            <w:tcBorders>
              <w:top w:val="single" w:sz="4" w:space="0" w:color="auto"/>
              <w:bottom w:val="double" w:sz="4" w:space="0" w:color="auto"/>
            </w:tcBorders>
            <w:shd w:val="clear" w:color="auto" w:fill="FFFFFF"/>
            <w:noWrap/>
            <w:tcMar>
              <w:top w:w="15" w:type="dxa"/>
              <w:left w:w="15" w:type="dxa"/>
              <w:bottom w:w="0" w:type="dxa"/>
              <w:right w:w="15" w:type="dxa"/>
            </w:tcMar>
            <w:vAlign w:val="center"/>
          </w:tcPr>
          <w:p w14:paraId="6D340BB1" w14:textId="77777777" w:rsidR="00F406A6" w:rsidRPr="00546D41" w:rsidRDefault="00F406A6" w:rsidP="00E848D8">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15,1</w:t>
            </w:r>
          </w:p>
        </w:tc>
      </w:tr>
      <w:tr w:rsidR="00F406A6" w:rsidRPr="00546D41" w14:paraId="59B2A29F" w14:textId="77777777" w:rsidTr="00967574">
        <w:trPr>
          <w:trHeight w:val="317"/>
        </w:trPr>
        <w:tc>
          <w:tcPr>
            <w:tcW w:w="3407" w:type="dxa"/>
            <w:gridSpan w:val="2"/>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3605100E" w14:textId="77777777" w:rsidR="00F406A6" w:rsidRPr="00546D41" w:rsidRDefault="00F406A6" w:rsidP="00E848D8">
            <w:pPr>
              <w:spacing w:after="0" w:line="240" w:lineRule="auto"/>
              <w:jc w:val="center"/>
              <w:rPr>
                <w:rFonts w:asciiTheme="minorHAnsi" w:hAnsiTheme="minorHAnsi" w:cstheme="minorHAnsi"/>
                <w:b/>
                <w:bCs/>
                <w:sz w:val="16"/>
                <w:szCs w:val="16"/>
              </w:rPr>
            </w:pPr>
            <w:r w:rsidRPr="00546D41">
              <w:rPr>
                <w:rFonts w:asciiTheme="minorHAnsi" w:hAnsiTheme="minorHAnsi" w:cstheme="minorHAnsi"/>
                <w:b/>
                <w:bCs/>
                <w:sz w:val="16"/>
                <w:szCs w:val="16"/>
              </w:rPr>
              <w:t>Ogółem rok 2022/2023</w:t>
            </w:r>
          </w:p>
        </w:tc>
        <w:tc>
          <w:tcPr>
            <w:tcW w:w="1278"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7B45C373"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32,75</w:t>
            </w:r>
          </w:p>
        </w:tc>
        <w:tc>
          <w:tcPr>
            <w:tcW w:w="1123"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3E67FA54"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7,5</w:t>
            </w:r>
          </w:p>
        </w:tc>
        <w:tc>
          <w:tcPr>
            <w:tcW w:w="971"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35FB438E"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58,9</w:t>
            </w:r>
          </w:p>
        </w:tc>
        <w:tc>
          <w:tcPr>
            <w:tcW w:w="1151"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035B6CAA"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16</w:t>
            </w:r>
          </w:p>
        </w:tc>
        <w:tc>
          <w:tcPr>
            <w:tcW w:w="1084" w:type="dxa"/>
            <w:tcBorders>
              <w:top w:val="double" w:sz="4" w:space="0" w:color="auto"/>
              <w:left w:val="double" w:sz="4" w:space="0" w:color="auto"/>
              <w:bottom w:val="double" w:sz="4" w:space="0" w:color="auto"/>
            </w:tcBorders>
            <w:shd w:val="clear" w:color="auto" w:fill="E0E0E0"/>
            <w:tcMar>
              <w:top w:w="15" w:type="dxa"/>
              <w:left w:w="15" w:type="dxa"/>
              <w:bottom w:w="0" w:type="dxa"/>
              <w:right w:w="15" w:type="dxa"/>
            </w:tcMar>
            <w:vAlign w:val="center"/>
          </w:tcPr>
          <w:p w14:paraId="65647392"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115,15</w:t>
            </w:r>
          </w:p>
        </w:tc>
      </w:tr>
      <w:tr w:rsidR="00F406A6" w:rsidRPr="00546D41" w14:paraId="66EB7368" w14:textId="77777777" w:rsidTr="00967574">
        <w:trPr>
          <w:trHeight w:val="317"/>
        </w:trPr>
        <w:tc>
          <w:tcPr>
            <w:tcW w:w="3407" w:type="dxa"/>
            <w:gridSpan w:val="2"/>
            <w:tcBorders>
              <w:top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35158DE5" w14:textId="77777777" w:rsidR="00F406A6" w:rsidRPr="00546D41" w:rsidRDefault="00F406A6" w:rsidP="00E848D8">
            <w:pPr>
              <w:spacing w:after="0" w:line="240" w:lineRule="auto"/>
              <w:jc w:val="center"/>
              <w:rPr>
                <w:rFonts w:asciiTheme="minorHAnsi" w:hAnsiTheme="minorHAnsi" w:cstheme="minorHAnsi"/>
                <w:b/>
                <w:bCs/>
                <w:sz w:val="16"/>
                <w:szCs w:val="16"/>
              </w:rPr>
            </w:pPr>
            <w:r w:rsidRPr="00546D41">
              <w:rPr>
                <w:rFonts w:asciiTheme="minorHAnsi" w:hAnsiTheme="minorHAnsi" w:cstheme="minorHAnsi"/>
                <w:b/>
                <w:bCs/>
                <w:sz w:val="16"/>
                <w:szCs w:val="16"/>
              </w:rPr>
              <w:t>Ogółem rok 2021/2022</w:t>
            </w:r>
          </w:p>
        </w:tc>
        <w:tc>
          <w:tcPr>
            <w:tcW w:w="1278" w:type="dxa"/>
            <w:tcBorders>
              <w:top w:val="double" w:sz="4" w:space="0" w:color="auto"/>
              <w:left w:val="double" w:sz="4" w:space="0" w:color="auto"/>
              <w:bottom w:val="double" w:sz="4" w:space="0" w:color="auto"/>
              <w:right w:val="double" w:sz="4" w:space="0" w:color="auto"/>
            </w:tcBorders>
            <w:shd w:val="clear" w:color="auto" w:fill="E0E0E0"/>
            <w:tcMar>
              <w:top w:w="15" w:type="dxa"/>
              <w:left w:w="15" w:type="dxa"/>
              <w:bottom w:w="0" w:type="dxa"/>
              <w:right w:w="15" w:type="dxa"/>
            </w:tcMar>
            <w:vAlign w:val="center"/>
          </w:tcPr>
          <w:p w14:paraId="16F165C2"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32,75</w:t>
            </w:r>
          </w:p>
        </w:tc>
        <w:tc>
          <w:tcPr>
            <w:tcW w:w="1123" w:type="dxa"/>
            <w:tcBorders>
              <w:top w:val="double" w:sz="4" w:space="0" w:color="auto"/>
              <w:left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45D9759B"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7,5</w:t>
            </w:r>
          </w:p>
        </w:tc>
        <w:tc>
          <w:tcPr>
            <w:tcW w:w="971" w:type="dxa"/>
            <w:tcBorders>
              <w:top w:val="double" w:sz="4" w:space="0" w:color="auto"/>
              <w:left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428182A4"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59,9</w:t>
            </w:r>
          </w:p>
        </w:tc>
        <w:tc>
          <w:tcPr>
            <w:tcW w:w="1151" w:type="dxa"/>
            <w:tcBorders>
              <w:top w:val="double" w:sz="4" w:space="0" w:color="auto"/>
              <w:left w:val="double" w:sz="4" w:space="0" w:color="auto"/>
              <w:bottom w:val="double" w:sz="4" w:space="0" w:color="auto"/>
              <w:right w:val="double" w:sz="4" w:space="0" w:color="auto"/>
            </w:tcBorders>
            <w:shd w:val="clear" w:color="auto" w:fill="E0E0E0"/>
            <w:noWrap/>
            <w:tcMar>
              <w:top w:w="15" w:type="dxa"/>
              <w:left w:w="15" w:type="dxa"/>
              <w:bottom w:w="0" w:type="dxa"/>
              <w:right w:w="15" w:type="dxa"/>
            </w:tcMar>
            <w:vAlign w:val="center"/>
          </w:tcPr>
          <w:p w14:paraId="7D7DA46B"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14</w:t>
            </w:r>
          </w:p>
        </w:tc>
        <w:tc>
          <w:tcPr>
            <w:tcW w:w="1084" w:type="dxa"/>
            <w:tcBorders>
              <w:top w:val="double" w:sz="4" w:space="0" w:color="auto"/>
              <w:left w:val="double" w:sz="4" w:space="0" w:color="auto"/>
              <w:bottom w:val="double" w:sz="4" w:space="0" w:color="auto"/>
            </w:tcBorders>
            <w:shd w:val="clear" w:color="auto" w:fill="E0E0E0"/>
            <w:noWrap/>
            <w:tcMar>
              <w:top w:w="15" w:type="dxa"/>
              <w:left w:w="15" w:type="dxa"/>
              <w:bottom w:w="0" w:type="dxa"/>
              <w:right w:w="15" w:type="dxa"/>
            </w:tcMar>
            <w:vAlign w:val="center"/>
          </w:tcPr>
          <w:p w14:paraId="58198AB7" w14:textId="77777777" w:rsidR="00F406A6" w:rsidRPr="00546D41" w:rsidRDefault="00F406A6" w:rsidP="00E848D8">
            <w:pPr>
              <w:spacing w:after="0" w:line="240" w:lineRule="auto"/>
              <w:jc w:val="center"/>
              <w:rPr>
                <w:rFonts w:asciiTheme="minorHAnsi" w:hAnsiTheme="minorHAnsi" w:cstheme="minorHAnsi"/>
                <w:b/>
                <w:bCs/>
                <w:sz w:val="18"/>
                <w:szCs w:val="16"/>
              </w:rPr>
            </w:pPr>
            <w:r w:rsidRPr="00546D41">
              <w:rPr>
                <w:rFonts w:asciiTheme="minorHAnsi" w:hAnsiTheme="minorHAnsi" w:cstheme="minorHAnsi"/>
                <w:b/>
                <w:bCs/>
                <w:sz w:val="18"/>
                <w:szCs w:val="16"/>
              </w:rPr>
              <w:t>114,15</w:t>
            </w:r>
          </w:p>
        </w:tc>
      </w:tr>
    </w:tbl>
    <w:p w14:paraId="71B75051" w14:textId="77777777" w:rsidR="00F406A6" w:rsidRPr="00546D41" w:rsidRDefault="00F406A6" w:rsidP="00F406A6">
      <w:pPr>
        <w:jc w:val="both"/>
        <w:rPr>
          <w:rFonts w:asciiTheme="minorHAnsi" w:hAnsiTheme="minorHAnsi" w:cstheme="minorHAnsi"/>
          <w:i/>
          <w:sz w:val="16"/>
          <w:szCs w:val="18"/>
        </w:rPr>
      </w:pPr>
      <w:r w:rsidRPr="00546D41">
        <w:rPr>
          <w:rFonts w:asciiTheme="minorHAnsi" w:hAnsiTheme="minorHAnsi" w:cstheme="minorHAnsi"/>
          <w:i/>
          <w:sz w:val="16"/>
          <w:szCs w:val="18"/>
        </w:rPr>
        <w:t>Źródło: Arkusz Organizacji vEdukacja Sigma (stan na 01.09.2021r., stan na 01.09.2022r. )</w:t>
      </w:r>
    </w:p>
    <w:p w14:paraId="20913714" w14:textId="77777777" w:rsidR="00F406A6" w:rsidRPr="00546D41" w:rsidRDefault="00F406A6" w:rsidP="00F406A6">
      <w:pPr>
        <w:rPr>
          <w:rFonts w:asciiTheme="minorHAnsi" w:hAnsiTheme="minorHAnsi" w:cstheme="minorHAnsi"/>
        </w:rPr>
      </w:pPr>
    </w:p>
    <w:p w14:paraId="33783F51" w14:textId="77777777" w:rsidR="00F406A6" w:rsidRPr="00546D41" w:rsidRDefault="00F406A6" w:rsidP="00F406A6">
      <w:pPr>
        <w:jc w:val="both"/>
        <w:outlineLvl w:val="1"/>
        <w:rPr>
          <w:rFonts w:asciiTheme="minorHAnsi" w:hAnsiTheme="minorHAnsi" w:cstheme="minorHAnsi"/>
          <w:b/>
          <w:bCs/>
          <w:sz w:val="24"/>
          <w:szCs w:val="24"/>
        </w:rPr>
      </w:pPr>
      <w:r w:rsidRPr="00546D41">
        <w:rPr>
          <w:rFonts w:asciiTheme="minorHAnsi" w:hAnsiTheme="minorHAnsi" w:cstheme="minorHAnsi"/>
          <w:b/>
          <w:bCs/>
          <w:sz w:val="24"/>
          <w:szCs w:val="24"/>
        </w:rPr>
        <w:t>DOTACJE OŚWIATOWE:</w:t>
      </w:r>
    </w:p>
    <w:p w14:paraId="58B9ACFA" w14:textId="77777777" w:rsidR="00F406A6" w:rsidRPr="00546D41" w:rsidRDefault="00F406A6" w:rsidP="00F406A6">
      <w:pPr>
        <w:spacing w:before="120" w:after="120"/>
        <w:jc w:val="both"/>
        <w:outlineLvl w:val="1"/>
        <w:rPr>
          <w:rFonts w:asciiTheme="minorHAnsi" w:hAnsiTheme="minorHAnsi" w:cstheme="minorHAnsi"/>
          <w:sz w:val="24"/>
          <w:szCs w:val="24"/>
        </w:rPr>
      </w:pPr>
      <w:r w:rsidRPr="00546D41">
        <w:rPr>
          <w:rFonts w:asciiTheme="minorHAnsi" w:hAnsiTheme="minorHAnsi" w:cstheme="minorHAnsi"/>
          <w:b/>
          <w:bCs/>
          <w:sz w:val="24"/>
          <w:szCs w:val="24"/>
        </w:rPr>
        <w:t>DOTACJA CELOWA NA WYPOSAŻENIE SZKÓŁ W PODRĘCZNIKI, MATERIAŁY EDUKACYJNE I MATERIAŁY ĆWICZENIOWE W 2022 R</w:t>
      </w:r>
      <w:r w:rsidRPr="00546D41">
        <w:rPr>
          <w:rFonts w:asciiTheme="minorHAnsi" w:hAnsiTheme="minorHAnsi" w:cstheme="minorHAnsi"/>
          <w:bCs/>
          <w:sz w:val="24"/>
          <w:szCs w:val="24"/>
        </w:rPr>
        <w:t xml:space="preserve"> </w:t>
      </w:r>
    </w:p>
    <w:p w14:paraId="662DEB3A" w14:textId="77777777" w:rsidR="00F406A6" w:rsidRPr="00D969CA" w:rsidRDefault="00F406A6" w:rsidP="00F406A6">
      <w:pPr>
        <w:autoSpaceDE w:val="0"/>
        <w:jc w:val="both"/>
        <w:rPr>
          <w:rFonts w:asciiTheme="minorHAnsi" w:hAnsiTheme="minorHAnsi" w:cstheme="minorHAnsi"/>
        </w:rPr>
      </w:pPr>
      <w:r w:rsidRPr="00D969CA">
        <w:rPr>
          <w:rFonts w:asciiTheme="minorHAnsi" w:hAnsiTheme="minorHAnsi" w:cstheme="minorHAnsi"/>
          <w:bCs/>
        </w:rPr>
        <w:t>Na podstawie Rozporządzenie Ministra Edukacji i Nauki  z dnia 31 marca 2022 r. w sprawie udzielania dotacji celowej na wyposażenie szkół w podręczniki, materiały edukacyjne i materiały ćwiczeniowe w 2022 r.( Dz.U. z 2022 r. poz.</w:t>
      </w:r>
      <w:r w:rsidRPr="00D969CA">
        <w:rPr>
          <w:rFonts w:asciiTheme="minorHAnsi" w:hAnsiTheme="minorHAnsi" w:cstheme="minorHAnsi"/>
        </w:rPr>
        <w:t xml:space="preserve"> 716 ) Powiat Grójecki  skorzystał z dotacji celowej będącej podobnie, jak w poprzednich latach, dotacją na wyposażenie szkół w podręczniki, materiały edukacyjne lub materiały ćwiczeniowe dla uczniów szkół podstawowych specjalnych na łączną kwotę </w:t>
      </w:r>
      <w:r w:rsidRPr="00D969CA">
        <w:rPr>
          <w:rFonts w:asciiTheme="minorHAnsi" w:hAnsiTheme="minorHAnsi" w:cstheme="minorHAnsi"/>
          <w:b/>
        </w:rPr>
        <w:t>39 900,60 zł.</w:t>
      </w:r>
      <w:r w:rsidRPr="00D969CA">
        <w:rPr>
          <w:rFonts w:asciiTheme="minorHAnsi" w:hAnsiTheme="minorHAnsi" w:cstheme="minorHAnsi"/>
        </w:rPr>
        <w:t xml:space="preserve"> </w:t>
      </w:r>
      <w:r w:rsidRPr="00D969CA">
        <w:rPr>
          <w:rFonts w:asciiTheme="minorHAnsi" w:eastAsia="+mn-ea" w:hAnsiTheme="minorHAnsi" w:cstheme="minorHAnsi"/>
        </w:rPr>
        <w:t>Uczniowie szkół podstawowych mają prawo do bezpłatnego dostępu do podręczników, materiałów edukacyjnych lub materiałów ćwiczeniowych, przeznaczonych do obowiązkowych zajęć edukacyjnych z zakresu kształcenia ogólnego, określonego w ramowych planach nauczania ustalonych dla tych szkół.</w:t>
      </w:r>
      <w:r w:rsidRPr="00D969CA">
        <w:rPr>
          <w:rFonts w:asciiTheme="minorHAnsi" w:hAnsiTheme="minorHAnsi" w:cstheme="minorHAnsi"/>
        </w:rPr>
        <w:t xml:space="preserve"> Uczniowie z niepełnosprawnością intelektualną w stopniu lekkim, umiarkowanym lub znacznym, niesłyszący, słabosłyszący, z autyzmem, w tym z zespołem Aspergera, niewidomi i słabowidzący, posiadający orzeczenie o potrzebie kształcenia specjalnego, mogą korzystać z podręczników, materiałów edukacyjnych lub materiałów ćwiczeniowych, dostosowanych do potrzeb edukacyjnych i możliwości psychofizycznych tych uczniów.</w:t>
      </w:r>
      <w:r w:rsidRPr="00D969CA">
        <w:rPr>
          <w:rFonts w:asciiTheme="minorHAnsi" w:eastAsia="+mn-ea" w:hAnsiTheme="minorHAnsi" w:cstheme="minorHAnsi"/>
        </w:rPr>
        <w:t xml:space="preserve"> Wyposażenie szkół podstawowych w podręczniki, materiały edukacyjne lub materiały ćwiczeniowe jest zadaniem zleconym z zakresu administracji rządowej, wykonywanym przez jednostki samorządu terytorialnego prowadzące/rejestrujące te szkoły. Ustawowy zapis o zapewnieniu bezpłatnych podręczników, materiałów edukacyjnych i ćwiczeniowych, nakłada </w:t>
      </w:r>
      <w:r w:rsidRPr="00D969CA">
        <w:rPr>
          <w:rFonts w:asciiTheme="minorHAnsi" w:eastAsia="+mn-ea" w:hAnsiTheme="minorHAnsi" w:cstheme="minorHAnsi"/>
          <w:bCs/>
        </w:rPr>
        <w:t>na dyrektorów szkół obowiązek</w:t>
      </w:r>
      <w:r w:rsidRPr="00D969CA">
        <w:rPr>
          <w:rFonts w:asciiTheme="minorHAnsi" w:eastAsia="+mn-ea" w:hAnsiTheme="minorHAnsi" w:cstheme="minorHAnsi"/>
        </w:rPr>
        <w:t xml:space="preserve"> </w:t>
      </w:r>
      <w:r w:rsidRPr="00D969CA">
        <w:rPr>
          <w:rFonts w:asciiTheme="minorHAnsi" w:eastAsia="+mn-ea" w:hAnsiTheme="minorHAnsi" w:cstheme="minorHAnsi"/>
          <w:bCs/>
        </w:rPr>
        <w:t>zakupu</w:t>
      </w:r>
      <w:r w:rsidRPr="00D969CA">
        <w:rPr>
          <w:rFonts w:asciiTheme="minorHAnsi" w:eastAsia="+mn-ea" w:hAnsiTheme="minorHAnsi" w:cstheme="minorHAnsi"/>
        </w:rPr>
        <w:t xml:space="preserve"> i umożliwienie każdemu uczniowi </w:t>
      </w:r>
      <w:r w:rsidRPr="00D969CA">
        <w:rPr>
          <w:rFonts w:asciiTheme="minorHAnsi" w:eastAsia="+mn-ea" w:hAnsiTheme="minorHAnsi" w:cstheme="minorHAnsi"/>
          <w:bCs/>
        </w:rPr>
        <w:t>korzystania z nich</w:t>
      </w:r>
      <w:r w:rsidRPr="00D969CA">
        <w:rPr>
          <w:rFonts w:asciiTheme="minorHAnsi" w:eastAsia="+mn-ea" w:hAnsiTheme="minorHAnsi" w:cstheme="minorHAnsi"/>
        </w:rPr>
        <w:t>, a n</w:t>
      </w:r>
      <w:r w:rsidRPr="00D969CA">
        <w:rPr>
          <w:rFonts w:asciiTheme="minorHAnsi" w:eastAsia="+mn-ea" w:hAnsiTheme="minorHAnsi" w:cstheme="minorHAnsi"/>
          <w:bCs/>
        </w:rPr>
        <w:t>a organy prowadzące obowiązek nadzoru nad prawidłowym wydatkowaniem dotacji celowej</w:t>
      </w:r>
      <w:r w:rsidRPr="00D969CA">
        <w:rPr>
          <w:rFonts w:asciiTheme="minorHAnsi" w:eastAsia="+mn-ea" w:hAnsiTheme="minorHAnsi" w:cstheme="minorHAnsi"/>
        </w:rPr>
        <w:t xml:space="preserve">. </w:t>
      </w:r>
    </w:p>
    <w:p w14:paraId="0AA60C4E" w14:textId="77777777" w:rsidR="00F406A6" w:rsidRPr="00D969CA" w:rsidRDefault="00F406A6" w:rsidP="00D969CA">
      <w:pPr>
        <w:autoSpaceDE w:val="0"/>
        <w:spacing w:after="0"/>
        <w:jc w:val="both"/>
        <w:rPr>
          <w:rFonts w:asciiTheme="minorHAnsi" w:hAnsiTheme="minorHAnsi" w:cstheme="minorHAnsi"/>
        </w:rPr>
      </w:pPr>
      <w:r w:rsidRPr="00D969CA">
        <w:rPr>
          <w:rFonts w:asciiTheme="minorHAnsi" w:eastAsia="+mn-ea" w:hAnsiTheme="minorHAnsi" w:cstheme="minorHAnsi"/>
        </w:rPr>
        <w:t xml:space="preserve">W Powiecie Grójeckim z </w:t>
      </w:r>
      <w:r w:rsidRPr="00D969CA">
        <w:rPr>
          <w:rFonts w:asciiTheme="minorHAnsi" w:hAnsiTheme="minorHAnsi" w:cstheme="minorHAnsi"/>
        </w:rPr>
        <w:t>dotacji celowej na wyposażenie szkół w podręczniki, materiały edukacyjne i materiały ćwiczeniowe korzystają :</w:t>
      </w:r>
    </w:p>
    <w:p w14:paraId="1F32C5F5" w14:textId="77777777" w:rsidR="00F406A6" w:rsidRPr="00D969CA" w:rsidRDefault="00F406A6" w:rsidP="00D969CA">
      <w:pPr>
        <w:autoSpaceDE w:val="0"/>
        <w:spacing w:after="0"/>
        <w:ind w:left="426"/>
        <w:jc w:val="both"/>
        <w:rPr>
          <w:rFonts w:asciiTheme="minorHAnsi" w:hAnsiTheme="minorHAnsi" w:cstheme="minorHAnsi"/>
        </w:rPr>
      </w:pPr>
      <w:r w:rsidRPr="00D969CA">
        <w:rPr>
          <w:rFonts w:asciiTheme="minorHAnsi" w:hAnsiTheme="minorHAnsi" w:cstheme="minorHAnsi"/>
        </w:rPr>
        <w:lastRenderedPageBreak/>
        <w:t>-Szkoła Podstawowa Specjalna w Grójcu;</w:t>
      </w:r>
    </w:p>
    <w:p w14:paraId="79E115A0" w14:textId="77777777" w:rsidR="00F406A6" w:rsidRPr="00D969CA" w:rsidRDefault="00F406A6" w:rsidP="00D969CA">
      <w:pPr>
        <w:autoSpaceDE w:val="0"/>
        <w:spacing w:after="0"/>
        <w:ind w:left="426"/>
        <w:jc w:val="both"/>
        <w:rPr>
          <w:rFonts w:asciiTheme="minorHAnsi" w:hAnsiTheme="minorHAnsi" w:cstheme="minorHAnsi"/>
        </w:rPr>
      </w:pPr>
      <w:r w:rsidRPr="00D969CA">
        <w:rPr>
          <w:rFonts w:asciiTheme="minorHAnsi" w:hAnsiTheme="minorHAnsi" w:cstheme="minorHAnsi"/>
        </w:rPr>
        <w:t>-Szkoła Podstawowa Specjalna w Grójcu Szkoła Filialna w Nowej Wsi;</w:t>
      </w:r>
    </w:p>
    <w:p w14:paraId="4B07A238" w14:textId="77777777" w:rsidR="00F406A6" w:rsidRPr="00D969CA" w:rsidRDefault="00F406A6" w:rsidP="00D969CA">
      <w:pPr>
        <w:autoSpaceDE w:val="0"/>
        <w:spacing w:after="0"/>
        <w:ind w:left="426"/>
        <w:jc w:val="both"/>
        <w:rPr>
          <w:rFonts w:asciiTheme="minorHAnsi" w:hAnsiTheme="minorHAnsi" w:cstheme="minorHAnsi"/>
        </w:rPr>
      </w:pPr>
      <w:r w:rsidRPr="00D969CA">
        <w:rPr>
          <w:rFonts w:asciiTheme="minorHAnsi" w:hAnsiTheme="minorHAnsi" w:cstheme="minorHAnsi"/>
        </w:rPr>
        <w:t xml:space="preserve">-Szkoła Podstawowa Specjalna w Jurkach; </w:t>
      </w:r>
    </w:p>
    <w:p w14:paraId="7EE72B5C" w14:textId="77777777" w:rsidR="00F406A6" w:rsidRPr="00D969CA" w:rsidRDefault="00F406A6" w:rsidP="00D969CA">
      <w:pPr>
        <w:autoSpaceDE w:val="0"/>
        <w:spacing w:after="0"/>
        <w:ind w:left="426"/>
        <w:jc w:val="both"/>
        <w:rPr>
          <w:rFonts w:asciiTheme="minorHAnsi" w:hAnsiTheme="minorHAnsi" w:cstheme="minorHAnsi"/>
        </w:rPr>
      </w:pPr>
      <w:r w:rsidRPr="00D969CA">
        <w:rPr>
          <w:rFonts w:asciiTheme="minorHAnsi" w:hAnsiTheme="minorHAnsi" w:cstheme="minorHAnsi"/>
        </w:rPr>
        <w:t xml:space="preserve">-Szkoła Podstawowa Specjalna w Nowym Mieście nad Pilicą. </w:t>
      </w:r>
    </w:p>
    <w:p w14:paraId="057773A4" w14:textId="77777777" w:rsidR="00F406A6" w:rsidRPr="00546D41" w:rsidRDefault="00F406A6" w:rsidP="00F406A6">
      <w:pPr>
        <w:spacing w:before="240"/>
        <w:jc w:val="both"/>
        <w:outlineLvl w:val="1"/>
        <w:rPr>
          <w:rFonts w:asciiTheme="minorHAnsi" w:hAnsiTheme="minorHAnsi" w:cstheme="minorHAnsi"/>
          <w:sz w:val="24"/>
          <w:szCs w:val="24"/>
        </w:rPr>
      </w:pPr>
      <w:r w:rsidRPr="00546D41">
        <w:rPr>
          <w:rFonts w:asciiTheme="minorHAnsi" w:hAnsiTheme="minorHAnsi" w:cstheme="minorHAnsi"/>
          <w:b/>
          <w:bCs/>
          <w:sz w:val="24"/>
          <w:szCs w:val="24"/>
        </w:rPr>
        <w:t xml:space="preserve">DOTACJA CELOWA NA REALIZACJĘ ZADAŃ W ZAKRESIE WYCHOWANIA PRZEDSZKOLNEGO W 2022 R. </w:t>
      </w:r>
    </w:p>
    <w:p w14:paraId="529C20EF" w14:textId="77777777" w:rsidR="00F406A6" w:rsidRPr="00D969CA" w:rsidRDefault="00F406A6" w:rsidP="00F406A6">
      <w:pPr>
        <w:pStyle w:val="NormalnyWeb"/>
        <w:spacing w:before="0" w:beforeAutospacing="0" w:after="0" w:afterAutospacing="0"/>
        <w:jc w:val="both"/>
        <w:rPr>
          <w:rFonts w:asciiTheme="minorHAnsi" w:hAnsiTheme="minorHAnsi" w:cstheme="minorHAnsi"/>
          <w:sz w:val="22"/>
          <w:szCs w:val="22"/>
        </w:rPr>
      </w:pPr>
      <w:r w:rsidRPr="00D969CA">
        <w:rPr>
          <w:rFonts w:asciiTheme="minorHAnsi" w:hAnsiTheme="minorHAnsi" w:cstheme="minorHAnsi"/>
          <w:sz w:val="22"/>
          <w:szCs w:val="22"/>
        </w:rPr>
        <w:t>Zgodnie z zapisami art. 53 ustawy z dnia 27 października 2017 r. o finansowaniu zadań oświatowych (t.j. Dz.U. z 2022 r. poz. 2082 z późn. zm.) na dofinansowanie zadań w zakresie wychowania przedszkolnego dzieci objętych wychowaniem przedszkolnym do końca roku szkolnego w roku kalendarzowym, w którym kończą 6 lat, jednostka samorządu terytorialnego otrzymuje dotację celową z budżetu państwa, która może być wykorzystana wyłącznie na dofinansowanie wydatków bieżących związanych z realizacją tych zadań.</w:t>
      </w:r>
    </w:p>
    <w:p w14:paraId="4AA8602B" w14:textId="77777777" w:rsidR="00F406A6" w:rsidRPr="00D969CA" w:rsidRDefault="00F406A6" w:rsidP="00F406A6">
      <w:pPr>
        <w:pStyle w:val="NormalnyWeb"/>
        <w:spacing w:before="0" w:beforeAutospacing="0" w:after="0" w:afterAutospacing="0"/>
        <w:jc w:val="both"/>
        <w:rPr>
          <w:rFonts w:asciiTheme="minorHAnsi" w:hAnsiTheme="minorHAnsi" w:cstheme="minorHAnsi"/>
          <w:sz w:val="22"/>
          <w:szCs w:val="22"/>
        </w:rPr>
      </w:pPr>
      <w:r w:rsidRPr="00D969CA">
        <w:rPr>
          <w:rFonts w:asciiTheme="minorHAnsi" w:hAnsiTheme="minorHAnsi" w:cstheme="minorHAnsi"/>
          <w:sz w:val="22"/>
          <w:szCs w:val="22"/>
        </w:rPr>
        <w:t xml:space="preserve">Powiat Grójecki w 2022 r. otrzymał dotację na dofinansowanie zadań w zakresie wychowania przedszkolnego w wysokości </w:t>
      </w:r>
      <w:r w:rsidRPr="00D969CA">
        <w:rPr>
          <w:rFonts w:asciiTheme="minorHAnsi" w:hAnsiTheme="minorHAnsi" w:cstheme="minorHAnsi"/>
          <w:b/>
          <w:sz w:val="22"/>
          <w:szCs w:val="22"/>
        </w:rPr>
        <w:t>24 096 zł</w:t>
      </w:r>
      <w:r w:rsidRPr="00D969CA">
        <w:rPr>
          <w:rFonts w:asciiTheme="minorHAnsi" w:hAnsiTheme="minorHAnsi" w:cstheme="minorHAnsi"/>
          <w:sz w:val="22"/>
          <w:szCs w:val="22"/>
        </w:rPr>
        <w:t>. Dotację wykorzystały  następujące placówki:</w:t>
      </w:r>
    </w:p>
    <w:p w14:paraId="387E2850" w14:textId="77777777" w:rsidR="00F406A6" w:rsidRPr="00D969CA" w:rsidRDefault="00F406A6" w:rsidP="00D969CA">
      <w:pPr>
        <w:autoSpaceDE w:val="0"/>
        <w:spacing w:after="0"/>
        <w:ind w:left="425"/>
        <w:jc w:val="both"/>
        <w:rPr>
          <w:rFonts w:asciiTheme="minorHAnsi" w:hAnsiTheme="minorHAnsi" w:cstheme="minorHAnsi"/>
        </w:rPr>
      </w:pPr>
      <w:r w:rsidRPr="00D969CA">
        <w:rPr>
          <w:rFonts w:asciiTheme="minorHAnsi" w:hAnsiTheme="minorHAnsi" w:cstheme="minorHAnsi"/>
        </w:rPr>
        <w:t>- ZSS Grójec – 13 052 zł;</w:t>
      </w:r>
    </w:p>
    <w:p w14:paraId="5ADD64F8" w14:textId="77777777" w:rsidR="00F406A6" w:rsidRPr="00D969CA" w:rsidRDefault="00F406A6" w:rsidP="00D969CA">
      <w:pPr>
        <w:autoSpaceDE w:val="0"/>
        <w:spacing w:after="0"/>
        <w:ind w:left="425"/>
        <w:jc w:val="both"/>
        <w:rPr>
          <w:rFonts w:asciiTheme="minorHAnsi" w:hAnsiTheme="minorHAnsi" w:cstheme="minorHAnsi"/>
        </w:rPr>
      </w:pPr>
      <w:r w:rsidRPr="00D969CA">
        <w:rPr>
          <w:rFonts w:asciiTheme="minorHAnsi" w:hAnsiTheme="minorHAnsi" w:cstheme="minorHAnsi"/>
        </w:rPr>
        <w:t>- SOSW Jurki – 4 518 zł;</w:t>
      </w:r>
    </w:p>
    <w:p w14:paraId="7A776B1C" w14:textId="77777777" w:rsidR="00F406A6" w:rsidRPr="00D969CA" w:rsidRDefault="00F406A6" w:rsidP="00D969CA">
      <w:pPr>
        <w:autoSpaceDE w:val="0"/>
        <w:spacing w:after="0"/>
        <w:ind w:left="425"/>
        <w:jc w:val="both"/>
        <w:rPr>
          <w:rFonts w:asciiTheme="minorHAnsi" w:hAnsiTheme="minorHAnsi" w:cstheme="minorHAnsi"/>
        </w:rPr>
      </w:pPr>
      <w:r w:rsidRPr="00D969CA">
        <w:rPr>
          <w:rFonts w:asciiTheme="minorHAnsi" w:hAnsiTheme="minorHAnsi" w:cstheme="minorHAnsi"/>
        </w:rPr>
        <w:t>- SOSW Nowe Miasto – 6 526 zł.</w:t>
      </w:r>
    </w:p>
    <w:p w14:paraId="52551C63" w14:textId="77777777" w:rsidR="00F406A6" w:rsidRPr="00546D41" w:rsidRDefault="00F406A6" w:rsidP="00F406A6">
      <w:pPr>
        <w:spacing w:before="240"/>
        <w:jc w:val="both"/>
        <w:rPr>
          <w:rFonts w:asciiTheme="minorHAnsi" w:hAnsiTheme="minorHAnsi" w:cstheme="minorHAnsi"/>
          <w:b/>
          <w:sz w:val="24"/>
          <w:szCs w:val="24"/>
        </w:rPr>
      </w:pPr>
      <w:r w:rsidRPr="00546D41">
        <w:rPr>
          <w:rFonts w:asciiTheme="minorHAnsi" w:hAnsiTheme="minorHAnsi" w:cstheme="minorHAnsi"/>
          <w:b/>
          <w:sz w:val="24"/>
          <w:szCs w:val="24"/>
        </w:rPr>
        <w:t>ŚRODKI Z REZERWY CZĘŚCI OŚWIATOWEJ SUBWENCJI OGÓLNEJ W 2022 R.</w:t>
      </w:r>
    </w:p>
    <w:p w14:paraId="262EEEB0"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Z ogólnej kwoty części oświatowej subwencji ogólnej ujętej w ustawie budżetowej na rok 2022, wyodrębnia się zgodnie z art. 28 ust. 2 ustawy z dnia 13 listopada 2003 r. o dochodach jednostek samorządu terytorialnego (t.j. Dz. U. z 2022 r., poz. 2267) rezerwę części oświatowej subwencji ogólnej. Rezerwą części oświatowej subwencji ogólnej dysponuje minister właściwy do spraw finansów publicznych, po zasięgnięciu opinii ministra właściwego do spraw oświaty i wychowania oraz reprezentacji jednostek samorządu terytorialnego. W związku z możliwością skorzystania z kryteriów podziału rezerwy części oświatowej subwencji ogólnej Powiat Grójecki złożył wnioski spełniając kryteria:</w:t>
      </w:r>
    </w:p>
    <w:p w14:paraId="71879EEA"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color w:val="FF0000"/>
        </w:rPr>
        <w:t xml:space="preserve">- </w:t>
      </w:r>
      <w:r w:rsidRPr="00D969CA">
        <w:rPr>
          <w:rFonts w:asciiTheme="minorHAnsi" w:hAnsiTheme="minorHAnsi" w:cstheme="minorHAnsi"/>
        </w:rPr>
        <w:t xml:space="preserve">z tytułu dofinansowania w zakresie wyposażenia w sprzęt szkolny i pomoce dydaktyczne do pomieszczeń w szkołach publicznych prowadzonych przez jednostki samorządu terytorialnego rozpoczynających kształcenie w zawodach, w których szkoły te nie prowadziły kształcenia, w tym do przeprowadzenia egzaminów praktycznych potwierdzających kwalifikacje w zawodach, w których szkoły te dotychczas nie prowadziły takiego kształcenia na łączną kwotę </w:t>
      </w:r>
      <w:r w:rsidRPr="00D969CA">
        <w:rPr>
          <w:rFonts w:asciiTheme="minorHAnsi" w:hAnsiTheme="minorHAnsi" w:cstheme="minorHAnsi"/>
          <w:b/>
        </w:rPr>
        <w:t>30 000 zł,</w:t>
      </w:r>
      <w:r w:rsidRPr="00D969CA">
        <w:rPr>
          <w:rFonts w:asciiTheme="minorHAnsi" w:hAnsiTheme="minorHAnsi" w:cstheme="minorHAnsi"/>
        </w:rPr>
        <w:t xml:space="preserve"> w tym: Technikum w Zespole Szkół w Jasieńcu 15 000 zł i Technikum w Zespole Szkół w Grójcu 15 000 zł; </w:t>
      </w:r>
    </w:p>
    <w:p w14:paraId="7AE8740F"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 z tytułu dofinansowania w zakresie doposażenia publicznych szkół i placówek prowadzonych przez jednostkę samorządu terytorialnego w zakresie pomieszczeń do nauki w nowo wybudowanych budynkach oraz nowych pomieszczeń do nauki pozyskanych w wyniku adaptacji na łączną kwotę </w:t>
      </w:r>
      <w:r w:rsidRPr="00D969CA">
        <w:rPr>
          <w:rFonts w:asciiTheme="minorHAnsi" w:hAnsiTheme="minorHAnsi" w:cstheme="minorHAnsi"/>
          <w:b/>
        </w:rPr>
        <w:t>90 000 zł</w:t>
      </w:r>
      <w:r w:rsidRPr="00D969CA">
        <w:rPr>
          <w:rFonts w:asciiTheme="minorHAnsi" w:hAnsiTheme="minorHAnsi" w:cstheme="minorHAnsi"/>
        </w:rPr>
        <w:t xml:space="preserve">, w tym: Technikum w Zespole Szkół w Jasieńcu 30 000 zł, Liceum Ogólnokształcące Specjalne w SOSW Nowe Miasto n/Pilicą 30 000 zł, Szkole Specjalnej Przysposabiająca do Pracy w SOSW w Jurkach 15 000 zł, Poradni Psychologiczno- Pedagogicznej w Grójcu 15 000 zł; </w:t>
      </w:r>
    </w:p>
    <w:p w14:paraId="42B969CC"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 z tytułu wsparcia szkół w zakresie zorganizowania dodatkowych zajęć specjalistycznych zakresu pomocy psychologiczno-pedagogicznej na rok 2022 kwotę </w:t>
      </w:r>
      <w:r w:rsidRPr="00D969CA">
        <w:rPr>
          <w:rFonts w:asciiTheme="minorHAnsi" w:hAnsiTheme="minorHAnsi" w:cstheme="minorHAnsi"/>
          <w:b/>
          <w:bCs/>
        </w:rPr>
        <w:t>126 679 zł;</w:t>
      </w:r>
    </w:p>
    <w:p w14:paraId="5E1C84CF"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lastRenderedPageBreak/>
        <w:t xml:space="preserve">- z tytułu wzrostu zadań szkolnych i pozaszkolnych polegającego na wzroście liczby uczniów przeliczeniowych w odniesieniu do danych przyjętych do naliczenia algorytmu części oświatowej subwencji ogólnej na rok 2022 kwotę </w:t>
      </w:r>
      <w:r w:rsidRPr="00D969CA">
        <w:rPr>
          <w:rFonts w:asciiTheme="minorHAnsi" w:hAnsiTheme="minorHAnsi" w:cstheme="minorHAnsi"/>
          <w:b/>
          <w:bCs/>
        </w:rPr>
        <w:t>508 883 zł;</w:t>
      </w:r>
    </w:p>
    <w:p w14:paraId="071FE0E7"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 z tytułu podwyżki dla nauczycieli stażystów i nauczycieli kontraktowych od 1 września 2022 r. kwotę </w:t>
      </w:r>
      <w:r w:rsidRPr="00D969CA">
        <w:rPr>
          <w:rFonts w:asciiTheme="minorHAnsi" w:hAnsiTheme="minorHAnsi" w:cstheme="minorHAnsi"/>
          <w:b/>
          <w:bCs/>
        </w:rPr>
        <w:t>232 135 zł .</w:t>
      </w:r>
    </w:p>
    <w:p w14:paraId="6D03C060" w14:textId="77777777" w:rsidR="00F406A6" w:rsidRPr="00546D41" w:rsidRDefault="00F406A6" w:rsidP="00F406A6">
      <w:pPr>
        <w:spacing w:before="240"/>
        <w:jc w:val="both"/>
        <w:rPr>
          <w:rFonts w:asciiTheme="minorHAnsi" w:hAnsiTheme="minorHAnsi" w:cstheme="minorHAnsi"/>
          <w:b/>
          <w:sz w:val="24"/>
          <w:szCs w:val="24"/>
        </w:rPr>
      </w:pPr>
      <w:r w:rsidRPr="00546D41">
        <w:rPr>
          <w:rFonts w:asciiTheme="minorHAnsi" w:hAnsiTheme="minorHAnsi" w:cstheme="minorHAnsi"/>
          <w:b/>
          <w:sz w:val="24"/>
          <w:szCs w:val="24"/>
        </w:rPr>
        <w:t>DODATKOWE ŚRODKI CZEŚCI OŚWIATOWEJ SUBWENCJI OGÓLNEJ NA ROK 2022</w:t>
      </w:r>
    </w:p>
    <w:p w14:paraId="43F82780"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Na podstawie art. 28 ust. 1 i 5 ustawy z dnia 13 listopada 2003 r. o dochodach jednostek samorządu terytorialnego (t.j. Dz. U. z 2022 r., poz. 2267):jednostka samorządu terytorialnego otrzymała dodatkowe środki:</w:t>
      </w:r>
    </w:p>
    <w:p w14:paraId="22102076"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-w związku z ustawą z dnia 24 marca 2022 r. o zmianie ustawy – Karta Nauczyciela ( Dz.U. poz.935) stosownie do skorygowanego wniosku Ministra Edukacji i Nauki z dnia 27 maja 2022 r. znak: DWST-WSST.318.2866.2022.BK kwota zwiększenia części oświatowej subwencji ogólnej  w związku z realizacją podwyżek wynagrodzeń dla nauczycieli od 1 maja 2022 r. wyniosła </w:t>
      </w:r>
      <w:r w:rsidRPr="00D969CA">
        <w:rPr>
          <w:rFonts w:asciiTheme="minorHAnsi" w:hAnsiTheme="minorHAnsi" w:cstheme="minorHAnsi"/>
          <w:b/>
          <w:bCs/>
        </w:rPr>
        <w:t>1 496 606 zł ,</w:t>
      </w:r>
    </w:p>
    <w:p w14:paraId="5FBA02DE"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-stosownie do wniosku Ministra Edukacji i Nauki z dnia 15 lipca 2022 r. znak: DWST-WSST.318.2910.2022.BK kwota zwiększenia części oświatowej subwencji ogólnej, w związku z realizacją zadania związanego z zatrudnieniem nauczycieli pedagogów, pedagogów specjalnych, psychologów, logopedów lub terapeutów pedagogicznych od 1 września 2022 r. wyniosła </w:t>
      </w:r>
      <w:r w:rsidRPr="00D969CA">
        <w:rPr>
          <w:rFonts w:asciiTheme="minorHAnsi" w:hAnsiTheme="minorHAnsi" w:cstheme="minorHAnsi"/>
          <w:b/>
          <w:bCs/>
        </w:rPr>
        <w:t>79 910 zł ,</w:t>
      </w:r>
    </w:p>
    <w:p w14:paraId="7E0CDABB"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b/>
          <w:bCs/>
        </w:rPr>
        <w:t>-</w:t>
      </w:r>
      <w:r w:rsidRPr="00D969CA">
        <w:rPr>
          <w:rFonts w:asciiTheme="minorHAnsi" w:hAnsiTheme="minorHAnsi" w:cstheme="minorHAnsi"/>
        </w:rPr>
        <w:t xml:space="preserve">- z tytułu podwyżki dla nauczycieli stażystów i nauczycieli kontraktowych od 1 września 2022 r. w wysokości  </w:t>
      </w:r>
      <w:r w:rsidRPr="00D969CA">
        <w:rPr>
          <w:rFonts w:asciiTheme="minorHAnsi" w:hAnsiTheme="minorHAnsi" w:cstheme="minorHAnsi"/>
          <w:b/>
          <w:bCs/>
        </w:rPr>
        <w:t>232 135 zł</w:t>
      </w:r>
      <w:r w:rsidRPr="00D969CA">
        <w:rPr>
          <w:rFonts w:asciiTheme="minorHAnsi" w:hAnsiTheme="minorHAnsi" w:cstheme="minorHAnsi"/>
        </w:rPr>
        <w:t>.</w:t>
      </w:r>
    </w:p>
    <w:p w14:paraId="4E304134" w14:textId="77777777" w:rsidR="00F406A6" w:rsidRPr="00546D41" w:rsidRDefault="00F406A6" w:rsidP="00F406A6">
      <w:pPr>
        <w:spacing w:before="240"/>
        <w:jc w:val="both"/>
        <w:rPr>
          <w:rFonts w:asciiTheme="minorHAnsi" w:hAnsiTheme="minorHAnsi" w:cstheme="minorHAnsi"/>
          <w:sz w:val="24"/>
          <w:szCs w:val="24"/>
        </w:rPr>
      </w:pPr>
      <w:r w:rsidRPr="00546D41">
        <w:rPr>
          <w:rFonts w:asciiTheme="minorHAnsi" w:hAnsiTheme="minorHAnsi" w:cstheme="minorHAnsi"/>
          <w:b/>
          <w:bCs/>
          <w:color w:val="000000"/>
          <w:sz w:val="24"/>
          <w:szCs w:val="24"/>
        </w:rPr>
        <w:t xml:space="preserve">ŚRODKI Z FUNDUSZY POMOCY NA DODATKOWE ZADANIA OŚWIATOWE ZWIĄZANE Z KSZTAŁCENIEM, WYCHOWANIEM I OPIEKĄ NAD DZIECMI I UCZNIAMI BĘDĄCYMI OBYWATELAMI UKRAINY </w:t>
      </w:r>
      <w:r w:rsidRPr="00546D41">
        <w:rPr>
          <w:rFonts w:asciiTheme="minorHAnsi" w:hAnsiTheme="minorHAnsi" w:cstheme="minorHAnsi"/>
          <w:sz w:val="24"/>
          <w:szCs w:val="24"/>
        </w:rPr>
        <w:t xml:space="preserve"> </w:t>
      </w:r>
    </w:p>
    <w:p w14:paraId="2C4238BD"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Zgodnie z przepisem art.14 ust.11 ustawy z dnia 12 marca 2022 r. o pomocy obywatelom Ukrainy w związku z konfliktem zbrojnym na terytorium tego państwa, jednostkom sektora finansów publicznych  w tym jst udzielane jest finansowanie lub dofinansowanie, lub zwrot wydatków, lub kosztów realizacji zadań na rzecz pomocy Ukrainie, w szczególności obywatelom Ukrainy dotkniętym konfliktem zbrojnym na terytorium Ukrainy (dotyczy uczniów przybyłych na terytorium Rzeczpospolitej Polskiej  z Ukrainy w czasie trwania wojny od dnia 24.02.2022 r.).</w:t>
      </w:r>
    </w:p>
    <w:p w14:paraId="03878421"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W 2022 r. Powiat Grójecki zgodnie z kalkulacją środków na realizację dodatkowych zadań oświatowych o których mowa w art..50 ust.1 ustawy z dnia 12 marca 2022r. o pomocy obywatelom Ukrainy w związku z konfliktem zbrojnym tego państwa otrzymał środki w wysokości </w:t>
      </w:r>
      <w:r w:rsidRPr="00D969CA">
        <w:rPr>
          <w:rFonts w:asciiTheme="minorHAnsi" w:hAnsiTheme="minorHAnsi" w:cstheme="minorHAnsi"/>
          <w:b/>
          <w:bCs/>
          <w:color w:val="000000"/>
        </w:rPr>
        <w:t>541 088 zł</w:t>
      </w:r>
      <w:r w:rsidRPr="00D969CA">
        <w:rPr>
          <w:rFonts w:asciiTheme="minorHAnsi" w:hAnsiTheme="minorHAnsi" w:cstheme="minorHAnsi"/>
          <w:color w:val="000000"/>
        </w:rPr>
        <w:t xml:space="preserve"> .</w:t>
      </w:r>
    </w:p>
    <w:p w14:paraId="00E494D3" w14:textId="77777777" w:rsidR="00F406A6" w:rsidRPr="00546D41" w:rsidRDefault="00F406A6" w:rsidP="00F406A6">
      <w:pPr>
        <w:spacing w:before="240"/>
        <w:jc w:val="both"/>
        <w:rPr>
          <w:rFonts w:asciiTheme="minorHAnsi" w:hAnsiTheme="minorHAnsi" w:cstheme="minorHAnsi"/>
          <w:b/>
          <w:sz w:val="24"/>
          <w:szCs w:val="24"/>
        </w:rPr>
      </w:pPr>
      <w:r w:rsidRPr="00546D41">
        <w:rPr>
          <w:rFonts w:asciiTheme="minorHAnsi" w:hAnsiTheme="minorHAnsi" w:cstheme="minorHAnsi"/>
          <w:b/>
          <w:sz w:val="24"/>
          <w:szCs w:val="24"/>
        </w:rPr>
        <w:t xml:space="preserve">REALIZACJA ZADANIA Z ZAKRESU ADMINISTRACJI RZĄDOWEJ PROGRAMU KOMPLEKSOWEGO WSPARCIA DLA RODZIN „ ZA ŻYCIEM ” </w:t>
      </w:r>
    </w:p>
    <w:p w14:paraId="5C2E03EB"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Poradnia Psychologiczno-Pedagogiczna w Warce realizuje zadania wiodącego ośrodka koordynacyjno-rehabilitacyjno-opiekuńczego od 1 grudnia 2017 roku w ramach zadania z zakresu administracji rządowej, wynikającego z programu kompleksowego wsparcia dla rodzin „Za życiem” realizowanego w latach 2017- 2021, 2022-2026. W 2022 r. Powiat Grójecki  wykorzystał środki z dotacji celowej </w:t>
      </w:r>
      <w:r w:rsidRPr="00D969CA">
        <w:rPr>
          <w:rFonts w:asciiTheme="minorHAnsi" w:hAnsiTheme="minorHAnsi" w:cstheme="minorHAnsi"/>
        </w:rPr>
        <w:lastRenderedPageBreak/>
        <w:t xml:space="preserve">w wysokości </w:t>
      </w:r>
      <w:r w:rsidRPr="00D969CA">
        <w:rPr>
          <w:rFonts w:asciiTheme="minorHAnsi" w:hAnsiTheme="minorHAnsi" w:cstheme="minorHAnsi"/>
          <w:b/>
        </w:rPr>
        <w:t>336 295,37 zł</w:t>
      </w:r>
      <w:r w:rsidRPr="00D969CA">
        <w:rPr>
          <w:rFonts w:asciiTheme="minorHAnsi" w:hAnsiTheme="minorHAnsi" w:cstheme="minorHAnsi"/>
        </w:rPr>
        <w:t xml:space="preserve">. W ramach prowadzonej działalności Poradnia Psychologiczno-Pedagogiczna w Warce </w:t>
      </w:r>
      <w:r w:rsidRPr="00D969CA">
        <w:rPr>
          <w:rFonts w:asciiTheme="minorHAnsi" w:hAnsiTheme="minorHAnsi" w:cstheme="minorHAnsi"/>
          <w:spacing w:val="5"/>
          <w:shd w:val="clear" w:color="auto" w:fill="FFFFFF"/>
        </w:rPr>
        <w:t xml:space="preserve">udzieliła kompleksowego wsparcia rodzinom z dzieckiem niepełnosprawnym lub zagrożonym niepełnosprawnością. </w:t>
      </w:r>
    </w:p>
    <w:p w14:paraId="6C594116" w14:textId="77777777" w:rsidR="00F406A6" w:rsidRPr="00D969CA" w:rsidRDefault="00F406A6" w:rsidP="00F406A6">
      <w:pPr>
        <w:jc w:val="both"/>
        <w:rPr>
          <w:rFonts w:asciiTheme="minorHAnsi" w:hAnsiTheme="minorHAnsi" w:cstheme="minorHAnsi"/>
          <w:spacing w:val="5"/>
          <w:shd w:val="clear" w:color="auto" w:fill="FFFFFF"/>
        </w:rPr>
      </w:pPr>
      <w:r w:rsidRPr="00D969CA">
        <w:rPr>
          <w:rFonts w:asciiTheme="minorHAnsi" w:hAnsiTheme="minorHAnsi" w:cstheme="minorHAnsi"/>
          <w:spacing w:val="5"/>
          <w:shd w:val="clear" w:color="auto" w:fill="FFFFFF"/>
        </w:rPr>
        <w:t>Wsparcie obejmowało:</w:t>
      </w:r>
    </w:p>
    <w:p w14:paraId="3722D1D1" w14:textId="77777777" w:rsidR="00F406A6" w:rsidRPr="00D969CA" w:rsidRDefault="00F406A6" w:rsidP="00F406A6">
      <w:pPr>
        <w:numPr>
          <w:ilvl w:val="0"/>
          <w:numId w:val="99"/>
        </w:numPr>
        <w:shd w:val="clear" w:color="auto" w:fill="FFFFFF"/>
        <w:tabs>
          <w:tab w:val="left" w:pos="360"/>
          <w:tab w:val="left" w:pos="720"/>
        </w:tabs>
        <w:suppressAutoHyphens/>
        <w:autoSpaceDN w:val="0"/>
        <w:spacing w:after="0" w:line="240" w:lineRule="auto"/>
        <w:ind w:left="375"/>
        <w:jc w:val="both"/>
        <w:textAlignment w:val="baseline"/>
        <w:rPr>
          <w:rFonts w:asciiTheme="minorHAnsi" w:hAnsiTheme="minorHAnsi" w:cstheme="minorHAnsi"/>
          <w:spacing w:val="5"/>
        </w:rPr>
      </w:pPr>
      <w:r w:rsidRPr="00D969CA">
        <w:rPr>
          <w:rFonts w:asciiTheme="minorHAnsi" w:hAnsiTheme="minorHAnsi" w:cstheme="minorHAnsi"/>
          <w:spacing w:val="5"/>
        </w:rPr>
        <w:t xml:space="preserve">możliwość skorzystania przez rodziców z pomocy w formie porady i konsultacji; </w:t>
      </w:r>
    </w:p>
    <w:p w14:paraId="4DD81D43" w14:textId="77777777" w:rsidR="00F406A6" w:rsidRPr="00D969CA" w:rsidRDefault="00F406A6" w:rsidP="00F406A6">
      <w:pPr>
        <w:numPr>
          <w:ilvl w:val="0"/>
          <w:numId w:val="99"/>
        </w:numPr>
        <w:shd w:val="clear" w:color="auto" w:fill="FFFFFF"/>
        <w:tabs>
          <w:tab w:val="left" w:pos="360"/>
          <w:tab w:val="left" w:pos="720"/>
        </w:tabs>
        <w:suppressAutoHyphens/>
        <w:autoSpaceDN w:val="0"/>
        <w:spacing w:after="0" w:line="240" w:lineRule="auto"/>
        <w:ind w:left="375"/>
        <w:jc w:val="both"/>
        <w:textAlignment w:val="baseline"/>
        <w:rPr>
          <w:rFonts w:asciiTheme="minorHAnsi" w:hAnsiTheme="minorHAnsi" w:cstheme="minorHAnsi"/>
          <w:spacing w:val="5"/>
        </w:rPr>
      </w:pPr>
      <w:r w:rsidRPr="00D969CA">
        <w:rPr>
          <w:rFonts w:asciiTheme="minorHAnsi" w:hAnsiTheme="minorHAnsi" w:cstheme="minorHAnsi"/>
          <w:spacing w:val="5"/>
        </w:rPr>
        <w:t>zapewnienie usług specjalistów w zależności od potrzeb dziecka i jego rodziny;</w:t>
      </w:r>
    </w:p>
    <w:p w14:paraId="76E7611D" w14:textId="77777777" w:rsidR="00F406A6" w:rsidRPr="00D969CA" w:rsidRDefault="00F406A6" w:rsidP="00F406A6">
      <w:pPr>
        <w:numPr>
          <w:ilvl w:val="0"/>
          <w:numId w:val="99"/>
        </w:numPr>
        <w:shd w:val="clear" w:color="auto" w:fill="FFFFFF"/>
        <w:tabs>
          <w:tab w:val="left" w:pos="360"/>
          <w:tab w:val="left" w:pos="720"/>
        </w:tabs>
        <w:suppressAutoHyphens/>
        <w:autoSpaceDN w:val="0"/>
        <w:spacing w:after="0" w:line="240" w:lineRule="auto"/>
        <w:ind w:left="375"/>
        <w:jc w:val="both"/>
        <w:textAlignment w:val="baseline"/>
        <w:rPr>
          <w:rFonts w:asciiTheme="minorHAnsi" w:hAnsiTheme="minorHAnsi" w:cstheme="minorHAnsi"/>
          <w:spacing w:val="5"/>
        </w:rPr>
      </w:pPr>
      <w:r w:rsidRPr="00D969CA">
        <w:rPr>
          <w:rFonts w:asciiTheme="minorHAnsi" w:hAnsiTheme="minorHAnsi" w:cstheme="minorHAnsi"/>
          <w:spacing w:val="5"/>
        </w:rPr>
        <w:t xml:space="preserve">koordynowanie działań służących wykorzystaniu dostępnych usług, w tym zajęć w ramach wczesnego wspomagania rozwoju dziecka. </w:t>
      </w:r>
    </w:p>
    <w:p w14:paraId="25858435"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spacing w:val="5"/>
        </w:rPr>
        <w:t xml:space="preserve">Liczba dzieci objętych wsparciem w roku 2022 wyniosła </w:t>
      </w:r>
      <w:r w:rsidRPr="00D969CA">
        <w:rPr>
          <w:rFonts w:asciiTheme="minorHAnsi" w:hAnsiTheme="minorHAnsi" w:cstheme="minorHAnsi"/>
          <w:spacing w:val="5"/>
          <w:shd w:val="clear" w:color="auto" w:fill="FFFFFF"/>
        </w:rPr>
        <w:t>96, w tym 12 dzieci do 3 roku życia.</w:t>
      </w:r>
    </w:p>
    <w:p w14:paraId="0E2DA3AC" w14:textId="77777777" w:rsidR="00F406A6" w:rsidRPr="00D969CA" w:rsidRDefault="00F406A6" w:rsidP="00F406A6">
      <w:pPr>
        <w:jc w:val="both"/>
        <w:outlineLvl w:val="1"/>
        <w:rPr>
          <w:rFonts w:asciiTheme="minorHAnsi" w:hAnsiTheme="minorHAnsi" w:cstheme="minorHAnsi"/>
          <w:b/>
          <w:bCs/>
        </w:rPr>
      </w:pPr>
      <w:r w:rsidRPr="00D969CA">
        <w:rPr>
          <w:rFonts w:asciiTheme="minorHAnsi" w:hAnsiTheme="minorHAnsi" w:cstheme="minorHAnsi"/>
          <w:spacing w:val="5"/>
        </w:rPr>
        <w:t xml:space="preserve">Szczegółowe informacje z realizacji  w/w zadania dostępne są w sprawozdaniu rzeczowo - finansowym Dyrektora Poradni Psychologiczno-Pedagogicznej  w Warce z dnia 5 stycznia 2023 r. </w:t>
      </w:r>
    </w:p>
    <w:p w14:paraId="07ECBCBA" w14:textId="77777777" w:rsidR="00F406A6" w:rsidRPr="00546D41" w:rsidRDefault="00F406A6" w:rsidP="00F406A6">
      <w:pPr>
        <w:spacing w:before="240"/>
        <w:jc w:val="both"/>
        <w:rPr>
          <w:rFonts w:asciiTheme="minorHAnsi" w:hAnsiTheme="minorHAnsi" w:cstheme="minorHAnsi"/>
          <w:b/>
          <w:sz w:val="24"/>
          <w:szCs w:val="24"/>
        </w:rPr>
      </w:pPr>
      <w:r w:rsidRPr="00546D41">
        <w:rPr>
          <w:rFonts w:asciiTheme="minorHAnsi" w:hAnsiTheme="minorHAnsi" w:cstheme="minorHAnsi"/>
          <w:b/>
          <w:sz w:val="24"/>
          <w:szCs w:val="24"/>
        </w:rPr>
        <w:t>WSPARCIE FINANSOWE  W RAMACH RZĄDOWEGO PROGRAMU LABORATORIA PRZYSZŁOŚCI – projekt zakończony.</w:t>
      </w:r>
    </w:p>
    <w:p w14:paraId="2010EABD" w14:textId="77777777" w:rsidR="00F406A6" w:rsidRPr="00D969CA" w:rsidRDefault="00F406A6" w:rsidP="00F406A6">
      <w:pPr>
        <w:shd w:val="clear" w:color="auto" w:fill="FFFFFF"/>
        <w:jc w:val="both"/>
        <w:textAlignment w:val="baseline"/>
        <w:rPr>
          <w:rFonts w:asciiTheme="minorHAnsi" w:hAnsiTheme="minorHAnsi" w:cstheme="minorHAnsi"/>
          <w:spacing w:val="5"/>
        </w:rPr>
      </w:pPr>
      <w:r w:rsidRPr="00D969CA">
        <w:rPr>
          <w:rFonts w:asciiTheme="minorHAnsi" w:hAnsiTheme="minorHAnsi" w:cstheme="minorHAnsi"/>
          <w:spacing w:val="5"/>
        </w:rPr>
        <w:t>Program skierowany jest do szkół podstawowych oraz ogólnokształcących szkół artystycznych. Jego celem jest budowanie kompetencji kreatywnych i technicznych wśród uczniów. W ramach Programu szkoły otrzymały od państwa wsparcie finansowe na zakup wyposażenia technicznego niezbędnego do rozwoju umiejętności praktycznych wśród dzieci i młodzieży.</w:t>
      </w:r>
    </w:p>
    <w:p w14:paraId="440A0CDB" w14:textId="77777777" w:rsidR="00F406A6" w:rsidRPr="00D969CA" w:rsidRDefault="00F406A6" w:rsidP="00F406A6">
      <w:pPr>
        <w:numPr>
          <w:ilvl w:val="0"/>
          <w:numId w:val="47"/>
        </w:numPr>
        <w:spacing w:after="0" w:line="240" w:lineRule="auto"/>
        <w:contextualSpacing/>
        <w:jc w:val="both"/>
        <w:rPr>
          <w:rFonts w:asciiTheme="minorHAnsi" w:hAnsiTheme="minorHAnsi" w:cstheme="minorHAnsi"/>
          <w:bCs/>
        </w:rPr>
      </w:pPr>
      <w:r w:rsidRPr="00D969CA">
        <w:rPr>
          <w:rFonts w:asciiTheme="minorHAnsi" w:hAnsiTheme="minorHAnsi" w:cstheme="minorHAnsi"/>
          <w:b/>
          <w:bCs/>
        </w:rPr>
        <w:t xml:space="preserve">Wartość dofinansowania: </w:t>
      </w:r>
      <w:r w:rsidRPr="00D969CA">
        <w:rPr>
          <w:rFonts w:asciiTheme="minorHAnsi" w:hAnsiTheme="minorHAnsi" w:cstheme="minorHAnsi"/>
          <w:bCs/>
        </w:rPr>
        <w:t xml:space="preserve">120 000,00 zł; </w:t>
      </w:r>
    </w:p>
    <w:p w14:paraId="509C103D" w14:textId="77777777" w:rsidR="00F406A6" w:rsidRPr="00D969CA" w:rsidRDefault="00F406A6" w:rsidP="00F406A6">
      <w:pPr>
        <w:numPr>
          <w:ilvl w:val="0"/>
          <w:numId w:val="47"/>
        </w:numPr>
        <w:spacing w:after="0" w:line="240" w:lineRule="auto"/>
        <w:contextualSpacing/>
        <w:jc w:val="both"/>
        <w:rPr>
          <w:rFonts w:asciiTheme="minorHAnsi" w:hAnsiTheme="minorHAnsi" w:cstheme="minorHAnsi"/>
          <w:bCs/>
        </w:rPr>
      </w:pPr>
      <w:r w:rsidRPr="00D969CA">
        <w:rPr>
          <w:rFonts w:asciiTheme="minorHAnsi" w:hAnsiTheme="minorHAnsi" w:cstheme="minorHAnsi"/>
          <w:b/>
          <w:bCs/>
        </w:rPr>
        <w:t>Okres realizacji:</w:t>
      </w:r>
      <w:r w:rsidRPr="00D969CA">
        <w:rPr>
          <w:rFonts w:asciiTheme="minorHAnsi" w:hAnsiTheme="minorHAnsi" w:cstheme="minorHAnsi"/>
          <w:bCs/>
        </w:rPr>
        <w:t xml:space="preserve"> od listopada 2021.</w:t>
      </w:r>
    </w:p>
    <w:p w14:paraId="0E27D678" w14:textId="77777777" w:rsidR="00F406A6" w:rsidRPr="00D969CA" w:rsidRDefault="00F406A6" w:rsidP="00F406A6">
      <w:pPr>
        <w:contextualSpacing/>
        <w:jc w:val="both"/>
        <w:rPr>
          <w:rFonts w:asciiTheme="minorHAnsi" w:hAnsiTheme="minorHAnsi" w:cstheme="minorHAnsi"/>
        </w:rPr>
      </w:pPr>
      <w:r w:rsidRPr="00D969CA">
        <w:rPr>
          <w:rFonts w:asciiTheme="minorHAnsi" w:hAnsiTheme="minorHAnsi" w:cstheme="minorHAnsi"/>
        </w:rPr>
        <w:t>W ramach ww. Programu wsparcie zostało udzielone:</w:t>
      </w:r>
    </w:p>
    <w:p w14:paraId="295B790F" w14:textId="77777777" w:rsidR="00F406A6" w:rsidRPr="00D969CA" w:rsidRDefault="00F406A6" w:rsidP="00F406A6">
      <w:pPr>
        <w:numPr>
          <w:ilvl w:val="0"/>
          <w:numId w:val="48"/>
        </w:numPr>
        <w:spacing w:after="0" w:line="240" w:lineRule="auto"/>
        <w:contextualSpacing/>
        <w:jc w:val="both"/>
        <w:rPr>
          <w:rFonts w:asciiTheme="minorHAnsi" w:hAnsiTheme="minorHAnsi" w:cstheme="minorHAnsi"/>
        </w:rPr>
      </w:pPr>
      <w:r w:rsidRPr="00D969CA">
        <w:rPr>
          <w:rFonts w:asciiTheme="minorHAnsi" w:hAnsiTheme="minorHAnsi" w:cstheme="minorHAnsi"/>
        </w:rPr>
        <w:t>Szkole Podstawowej Specjalnej w Specjalnym Ośrodku Szkolno – Wychowawczym w Nowym Mieście nad Pilicą w kwocie 30 000 zł;</w:t>
      </w:r>
    </w:p>
    <w:p w14:paraId="35400885" w14:textId="77777777" w:rsidR="00F406A6" w:rsidRPr="00D969CA" w:rsidRDefault="00F406A6" w:rsidP="00F406A6">
      <w:pPr>
        <w:numPr>
          <w:ilvl w:val="0"/>
          <w:numId w:val="48"/>
        </w:numPr>
        <w:spacing w:after="0" w:line="240" w:lineRule="auto"/>
        <w:contextualSpacing/>
        <w:jc w:val="both"/>
        <w:rPr>
          <w:rFonts w:asciiTheme="minorHAnsi" w:hAnsiTheme="minorHAnsi" w:cstheme="minorHAnsi"/>
        </w:rPr>
      </w:pPr>
      <w:r w:rsidRPr="00D969CA">
        <w:rPr>
          <w:rFonts w:asciiTheme="minorHAnsi" w:hAnsiTheme="minorHAnsi" w:cstheme="minorHAnsi"/>
        </w:rPr>
        <w:t>Szkole Podstawowej Specjalnej w Specjalnym Ośrodku Szkolno – Wychowawczym w Jurkach w kwocie 30 000 zł;</w:t>
      </w:r>
    </w:p>
    <w:p w14:paraId="7493A883" w14:textId="77777777" w:rsidR="00F406A6" w:rsidRPr="00D969CA" w:rsidRDefault="00F406A6" w:rsidP="00F406A6">
      <w:pPr>
        <w:numPr>
          <w:ilvl w:val="0"/>
          <w:numId w:val="48"/>
        </w:numPr>
        <w:spacing w:after="0" w:line="240" w:lineRule="auto"/>
        <w:contextualSpacing/>
        <w:jc w:val="both"/>
        <w:rPr>
          <w:rFonts w:asciiTheme="minorHAnsi" w:hAnsiTheme="minorHAnsi" w:cstheme="minorHAnsi"/>
        </w:rPr>
      </w:pPr>
      <w:r w:rsidRPr="00D969CA">
        <w:rPr>
          <w:rFonts w:asciiTheme="minorHAnsi" w:hAnsiTheme="minorHAnsi" w:cstheme="minorHAnsi"/>
        </w:rPr>
        <w:t>Szkole Podstawowej Specjalnej  w Zespole Szkół Specjalnych w Grójcu w kwocie 30 000 zł;</w:t>
      </w:r>
    </w:p>
    <w:p w14:paraId="5FB48D65" w14:textId="77777777" w:rsidR="00F406A6" w:rsidRPr="00D969CA" w:rsidRDefault="00F406A6" w:rsidP="00F406A6">
      <w:pPr>
        <w:numPr>
          <w:ilvl w:val="0"/>
          <w:numId w:val="48"/>
        </w:numPr>
        <w:spacing w:after="0" w:line="240" w:lineRule="auto"/>
        <w:contextualSpacing/>
        <w:jc w:val="both"/>
        <w:rPr>
          <w:rFonts w:asciiTheme="minorHAnsi" w:hAnsiTheme="minorHAnsi" w:cstheme="minorHAnsi"/>
        </w:rPr>
      </w:pPr>
      <w:r w:rsidRPr="00D969CA">
        <w:rPr>
          <w:rFonts w:asciiTheme="minorHAnsi" w:hAnsiTheme="minorHAnsi" w:cstheme="minorHAnsi"/>
        </w:rPr>
        <w:t>Szkole Podstawowej Specjalnej w Grójcu Szkole Filialnej w Nowej Wsi w kwocie 30 000 zł.</w:t>
      </w:r>
    </w:p>
    <w:p w14:paraId="2CA1336F" w14:textId="77777777" w:rsidR="00F406A6" w:rsidRPr="00D969CA" w:rsidRDefault="00F406A6" w:rsidP="00F406A6">
      <w:pPr>
        <w:contextualSpacing/>
        <w:jc w:val="both"/>
        <w:rPr>
          <w:rFonts w:asciiTheme="minorHAnsi" w:hAnsiTheme="minorHAnsi" w:cstheme="minorHAnsi"/>
        </w:rPr>
      </w:pPr>
    </w:p>
    <w:p w14:paraId="3F3EF7B3" w14:textId="77777777" w:rsidR="00F406A6" w:rsidRPr="00D969CA" w:rsidRDefault="00F406A6" w:rsidP="00F406A6">
      <w:pPr>
        <w:contextualSpacing/>
        <w:jc w:val="both"/>
        <w:rPr>
          <w:rFonts w:asciiTheme="minorHAnsi" w:hAnsiTheme="minorHAnsi" w:cstheme="minorHAnsi"/>
        </w:rPr>
      </w:pPr>
      <w:r w:rsidRPr="00D969CA">
        <w:rPr>
          <w:rFonts w:asciiTheme="minorHAnsi" w:hAnsiTheme="minorHAnsi" w:cstheme="minorHAnsi"/>
        </w:rPr>
        <w:t>W ramach otrzymanych środków szkoły zakupiły nowoczesny sprzęt, w tym m.in. drukarki 3D (wraz z laptopami), stacje lutownicze, mkroporty z akcesoriami, mikrokontrolery z czujnikami i akcesoriami.</w:t>
      </w:r>
    </w:p>
    <w:p w14:paraId="6DB167B7" w14:textId="77777777" w:rsidR="00F406A6" w:rsidRPr="00D969CA" w:rsidRDefault="00F406A6" w:rsidP="00F406A6">
      <w:pPr>
        <w:contextualSpacing/>
        <w:jc w:val="both"/>
        <w:rPr>
          <w:rFonts w:asciiTheme="minorHAnsi" w:hAnsiTheme="minorHAnsi" w:cstheme="minorHAnsi"/>
        </w:rPr>
      </w:pPr>
      <w:r w:rsidRPr="00D969CA">
        <w:rPr>
          <w:rFonts w:asciiTheme="minorHAnsi" w:hAnsiTheme="minorHAnsi" w:cstheme="minorHAnsi"/>
        </w:rPr>
        <w:t>Zakupiony sprzęt uatrakcyjni zajęcia szkolne i pozwoli uczniom rozwijać swoje zainteresowania nie tylko na lekcjach techniki i w ramach innych obowiązkowych zajęć edukacyjnych, lecz także w ramach zajęć pozalekcyjnych, kół zainteresowań i innych form rozwijania umiejętności.</w:t>
      </w:r>
    </w:p>
    <w:p w14:paraId="49E4C194" w14:textId="77777777" w:rsidR="00F406A6" w:rsidRPr="00546D41" w:rsidRDefault="00F406A6" w:rsidP="00F406A6">
      <w:pPr>
        <w:spacing w:before="240"/>
        <w:jc w:val="both"/>
        <w:rPr>
          <w:rFonts w:asciiTheme="minorHAnsi" w:hAnsiTheme="minorHAnsi" w:cstheme="minorHAnsi"/>
          <w:b/>
          <w:sz w:val="24"/>
          <w:szCs w:val="24"/>
        </w:rPr>
      </w:pPr>
      <w:r w:rsidRPr="00546D41">
        <w:rPr>
          <w:rFonts w:asciiTheme="minorHAnsi" w:hAnsiTheme="minorHAnsi" w:cstheme="minorHAnsi"/>
          <w:b/>
          <w:sz w:val="24"/>
          <w:szCs w:val="24"/>
        </w:rPr>
        <w:t xml:space="preserve">WSPARCIE FINANSOWE  W RAMACH NARODOWEGO PROGRAMU ROZWOJU CZYTELNICTWA 2.0. NA LATA 2021-2025 </w:t>
      </w:r>
      <w:r w:rsidRPr="00546D41">
        <w:rPr>
          <w:rFonts w:asciiTheme="minorHAnsi" w:hAnsiTheme="minorHAnsi" w:cstheme="minorHAnsi"/>
          <w:b/>
          <w:bCs/>
          <w:sz w:val="24"/>
          <w:szCs w:val="24"/>
        </w:rPr>
        <w:t>– projekt zakończony</w:t>
      </w:r>
    </w:p>
    <w:p w14:paraId="67E32C65" w14:textId="77777777" w:rsidR="00F406A6" w:rsidRPr="00D969CA" w:rsidRDefault="00F406A6" w:rsidP="00F406A6">
      <w:pPr>
        <w:shd w:val="clear" w:color="auto" w:fill="FFFFFF"/>
        <w:jc w:val="both"/>
        <w:rPr>
          <w:rFonts w:asciiTheme="minorHAnsi" w:hAnsiTheme="minorHAnsi" w:cstheme="minorHAnsi"/>
        </w:rPr>
      </w:pPr>
      <w:r w:rsidRPr="00D969CA">
        <w:rPr>
          <w:rFonts w:asciiTheme="minorHAnsi" w:hAnsiTheme="minorHAnsi" w:cstheme="minorHAnsi"/>
        </w:rPr>
        <w:t>Projekt realizowany w ramach Priorytetu 3 „Narodowego Programu Rozwoju Czytelnictwa 2.0. na lata 2021–2025” dotyczy zakupu nowości wydawniczych do przedszkoli, bibliotek szkolnych i pedagogicznych.</w:t>
      </w:r>
    </w:p>
    <w:p w14:paraId="112B1289"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W ramach programu szkoły zakupiły książki będące nowościami wydawniczymi, nowe elementy wyposażenia do bibliotek szkolnych:</w:t>
      </w:r>
    </w:p>
    <w:p w14:paraId="3C72BE34" w14:textId="77777777" w:rsidR="00F406A6" w:rsidRPr="00D969CA" w:rsidRDefault="00F406A6" w:rsidP="00F406A6">
      <w:pPr>
        <w:numPr>
          <w:ilvl w:val="0"/>
          <w:numId w:val="49"/>
        </w:numPr>
        <w:spacing w:after="0" w:line="240" w:lineRule="auto"/>
        <w:jc w:val="both"/>
        <w:rPr>
          <w:rFonts w:asciiTheme="minorHAnsi" w:hAnsiTheme="minorHAnsi" w:cstheme="minorHAnsi"/>
        </w:rPr>
      </w:pPr>
      <w:r w:rsidRPr="00D969CA">
        <w:rPr>
          <w:rFonts w:asciiTheme="minorHAnsi" w:hAnsiTheme="minorHAnsi" w:cstheme="minorHAnsi"/>
        </w:rPr>
        <w:lastRenderedPageBreak/>
        <w:t>zakup sprzętu komputerowego do wykorzystania przez nauczyciela bibliotekarza;</w:t>
      </w:r>
    </w:p>
    <w:p w14:paraId="18F79FB8" w14:textId="77777777" w:rsidR="00F406A6" w:rsidRPr="00D969CA" w:rsidRDefault="00F406A6" w:rsidP="00F406A6">
      <w:pPr>
        <w:numPr>
          <w:ilvl w:val="0"/>
          <w:numId w:val="49"/>
        </w:numPr>
        <w:spacing w:after="0" w:line="240" w:lineRule="auto"/>
        <w:jc w:val="both"/>
        <w:rPr>
          <w:rFonts w:asciiTheme="minorHAnsi" w:hAnsiTheme="minorHAnsi" w:cstheme="minorHAnsi"/>
        </w:rPr>
      </w:pPr>
      <w:r w:rsidRPr="00D969CA">
        <w:rPr>
          <w:rFonts w:asciiTheme="minorHAnsi" w:hAnsiTheme="minorHAnsi" w:cstheme="minorHAnsi"/>
        </w:rPr>
        <w:t>zakup oprogramowania dla bibliotek;</w:t>
      </w:r>
    </w:p>
    <w:p w14:paraId="6EB70C9D" w14:textId="77777777" w:rsidR="00F406A6" w:rsidRPr="00D969CA" w:rsidRDefault="00F406A6" w:rsidP="00F406A6">
      <w:pPr>
        <w:numPr>
          <w:ilvl w:val="0"/>
          <w:numId w:val="49"/>
        </w:numPr>
        <w:spacing w:after="0" w:line="240" w:lineRule="auto"/>
        <w:jc w:val="both"/>
        <w:rPr>
          <w:rFonts w:asciiTheme="minorHAnsi" w:hAnsiTheme="minorHAnsi" w:cstheme="minorHAnsi"/>
        </w:rPr>
      </w:pPr>
      <w:r w:rsidRPr="00D969CA">
        <w:rPr>
          <w:rFonts w:asciiTheme="minorHAnsi" w:hAnsiTheme="minorHAnsi" w:cstheme="minorHAnsi"/>
        </w:rPr>
        <w:t>zakup czytników e-booków;</w:t>
      </w:r>
    </w:p>
    <w:p w14:paraId="7F6BDAC4" w14:textId="77777777" w:rsidR="00F406A6" w:rsidRPr="00D969CA" w:rsidRDefault="00F406A6" w:rsidP="00F406A6">
      <w:pPr>
        <w:numPr>
          <w:ilvl w:val="0"/>
          <w:numId w:val="49"/>
        </w:numPr>
        <w:spacing w:after="0" w:line="240" w:lineRule="auto"/>
        <w:jc w:val="both"/>
        <w:rPr>
          <w:rFonts w:asciiTheme="minorHAnsi" w:hAnsiTheme="minorHAnsi" w:cstheme="minorHAnsi"/>
        </w:rPr>
      </w:pPr>
      <w:r w:rsidRPr="00D969CA">
        <w:rPr>
          <w:rFonts w:asciiTheme="minorHAnsi" w:hAnsiTheme="minorHAnsi" w:cstheme="minorHAnsi"/>
        </w:rPr>
        <w:t>zakup elementów wyposażenia wnętrza biblioteki, w szczególności regałów, półek, biurek, szaf, foteli i elementów oświetlenia.</w:t>
      </w:r>
    </w:p>
    <w:p w14:paraId="67B49B98" w14:textId="77777777" w:rsidR="00F406A6" w:rsidRPr="00D969CA" w:rsidRDefault="00F406A6" w:rsidP="005157E6">
      <w:pPr>
        <w:spacing w:after="0" w:line="240" w:lineRule="auto"/>
        <w:jc w:val="both"/>
        <w:rPr>
          <w:rFonts w:asciiTheme="minorHAnsi" w:hAnsiTheme="minorHAnsi" w:cstheme="minorHAnsi"/>
        </w:rPr>
      </w:pPr>
      <w:r w:rsidRPr="00D969CA">
        <w:rPr>
          <w:rFonts w:asciiTheme="minorHAnsi" w:hAnsiTheme="minorHAnsi" w:cstheme="minorHAnsi"/>
        </w:rPr>
        <w:t xml:space="preserve">Koszt całkowity: </w:t>
      </w:r>
      <w:r w:rsidRPr="00D969CA">
        <w:rPr>
          <w:rFonts w:asciiTheme="minorHAnsi" w:hAnsiTheme="minorHAnsi" w:cstheme="minorHAnsi"/>
          <w:b/>
        </w:rPr>
        <w:t>101 250 ,00 zł.</w:t>
      </w:r>
    </w:p>
    <w:p w14:paraId="16C202F1" w14:textId="77777777" w:rsidR="00F406A6" w:rsidRPr="00D969CA" w:rsidRDefault="00F406A6" w:rsidP="005157E6">
      <w:pPr>
        <w:spacing w:after="0" w:line="240" w:lineRule="auto"/>
        <w:jc w:val="both"/>
        <w:rPr>
          <w:rFonts w:asciiTheme="minorHAnsi" w:hAnsiTheme="minorHAnsi" w:cstheme="minorHAnsi"/>
        </w:rPr>
      </w:pPr>
      <w:r w:rsidRPr="00D969CA">
        <w:rPr>
          <w:rFonts w:asciiTheme="minorHAnsi" w:hAnsiTheme="minorHAnsi" w:cstheme="minorHAnsi"/>
        </w:rPr>
        <w:t xml:space="preserve">Kwota dofinasowania: </w:t>
      </w:r>
      <w:r w:rsidRPr="00D969CA">
        <w:rPr>
          <w:rFonts w:asciiTheme="minorHAnsi" w:hAnsiTheme="minorHAnsi" w:cstheme="minorHAnsi"/>
          <w:b/>
        </w:rPr>
        <w:t>81 000,00 zł.</w:t>
      </w:r>
      <w:r w:rsidRPr="00D969CA">
        <w:rPr>
          <w:rFonts w:asciiTheme="minorHAnsi" w:hAnsiTheme="minorHAnsi" w:cstheme="minorHAnsi"/>
        </w:rPr>
        <w:t xml:space="preserve"> </w:t>
      </w:r>
    </w:p>
    <w:p w14:paraId="2BF7A088" w14:textId="77777777" w:rsidR="00F406A6" w:rsidRPr="00D969CA" w:rsidRDefault="00F406A6" w:rsidP="005157E6">
      <w:pPr>
        <w:spacing w:after="0" w:line="240" w:lineRule="auto"/>
        <w:jc w:val="both"/>
        <w:rPr>
          <w:rFonts w:asciiTheme="minorHAnsi" w:hAnsiTheme="minorHAnsi" w:cstheme="minorHAnsi"/>
          <w:b/>
        </w:rPr>
      </w:pPr>
      <w:r w:rsidRPr="00D969CA">
        <w:rPr>
          <w:rFonts w:asciiTheme="minorHAnsi" w:hAnsiTheme="minorHAnsi" w:cstheme="minorHAnsi"/>
        </w:rPr>
        <w:t xml:space="preserve">Wkład własny: </w:t>
      </w:r>
      <w:r w:rsidRPr="00D969CA">
        <w:rPr>
          <w:rFonts w:asciiTheme="minorHAnsi" w:hAnsiTheme="minorHAnsi" w:cstheme="minorHAnsi"/>
          <w:b/>
        </w:rPr>
        <w:t>20 250,00 zł.</w:t>
      </w:r>
    </w:p>
    <w:p w14:paraId="6171D595" w14:textId="77777777" w:rsidR="005157E6" w:rsidRPr="005157E6" w:rsidRDefault="005157E6" w:rsidP="005157E6">
      <w:pPr>
        <w:spacing w:after="0"/>
        <w:jc w:val="both"/>
        <w:rPr>
          <w:rFonts w:asciiTheme="minorHAnsi" w:hAnsiTheme="minorHAnsi" w:cstheme="minorHAnsi"/>
          <w:b/>
          <w:bCs/>
          <w:sz w:val="16"/>
          <w:szCs w:val="16"/>
        </w:rPr>
      </w:pPr>
    </w:p>
    <w:p w14:paraId="1AFE96FE" w14:textId="63702CC1" w:rsidR="00F406A6" w:rsidRPr="00546D41" w:rsidRDefault="00F406A6" w:rsidP="00F406A6">
      <w:pPr>
        <w:jc w:val="both"/>
        <w:rPr>
          <w:rFonts w:asciiTheme="minorHAnsi" w:hAnsiTheme="minorHAnsi" w:cstheme="minorHAnsi"/>
          <w:b/>
          <w:bCs/>
          <w:sz w:val="24"/>
          <w:szCs w:val="24"/>
        </w:rPr>
      </w:pPr>
      <w:r w:rsidRPr="00546D41">
        <w:rPr>
          <w:rFonts w:asciiTheme="minorHAnsi" w:hAnsiTheme="minorHAnsi" w:cstheme="minorHAnsi"/>
          <w:b/>
          <w:bCs/>
          <w:sz w:val="24"/>
          <w:szCs w:val="24"/>
        </w:rPr>
        <w:t>Podział na szkoły:</w:t>
      </w:r>
    </w:p>
    <w:tbl>
      <w:tblPr>
        <w:tblStyle w:val="Tabela-Siatka1"/>
        <w:tblW w:w="9351" w:type="dxa"/>
        <w:jc w:val="center"/>
        <w:tblLook w:val="04A0" w:firstRow="1" w:lastRow="0" w:firstColumn="1" w:lastColumn="0" w:noHBand="0" w:noVBand="1"/>
      </w:tblPr>
      <w:tblGrid>
        <w:gridCol w:w="4673"/>
        <w:gridCol w:w="1513"/>
        <w:gridCol w:w="1606"/>
        <w:gridCol w:w="1559"/>
      </w:tblGrid>
      <w:tr w:rsidR="00F406A6" w:rsidRPr="00546D41" w14:paraId="709BBBCD" w14:textId="77777777" w:rsidTr="00967574">
        <w:trPr>
          <w:trHeight w:val="509"/>
          <w:jc w:val="center"/>
        </w:trPr>
        <w:tc>
          <w:tcPr>
            <w:tcW w:w="4673" w:type="dxa"/>
            <w:vAlign w:val="center"/>
            <w:hideMark/>
          </w:tcPr>
          <w:p w14:paraId="33F354EF" w14:textId="77777777" w:rsidR="00F406A6" w:rsidRPr="00546D41" w:rsidRDefault="00F406A6" w:rsidP="00E848D8">
            <w:pPr>
              <w:spacing w:after="0" w:line="240" w:lineRule="auto"/>
              <w:jc w:val="center"/>
              <w:rPr>
                <w:rFonts w:asciiTheme="minorHAnsi" w:eastAsia="Calibri" w:hAnsiTheme="minorHAnsi" w:cstheme="minorHAnsi"/>
                <w:b/>
                <w:sz w:val="20"/>
                <w:szCs w:val="20"/>
                <w:lang w:eastAsia="en-US"/>
              </w:rPr>
            </w:pPr>
            <w:r w:rsidRPr="00546D41">
              <w:rPr>
                <w:rFonts w:asciiTheme="minorHAnsi" w:eastAsia="Calibri" w:hAnsiTheme="minorHAnsi" w:cstheme="minorHAnsi"/>
                <w:b/>
                <w:sz w:val="20"/>
                <w:szCs w:val="20"/>
                <w:lang w:eastAsia="en-US"/>
              </w:rPr>
              <w:t>Nazwa placówki</w:t>
            </w:r>
          </w:p>
        </w:tc>
        <w:tc>
          <w:tcPr>
            <w:tcW w:w="1513" w:type="dxa"/>
            <w:vAlign w:val="center"/>
            <w:hideMark/>
          </w:tcPr>
          <w:p w14:paraId="190E1351" w14:textId="77777777" w:rsidR="00F406A6" w:rsidRPr="00546D41" w:rsidRDefault="00F406A6" w:rsidP="00E848D8">
            <w:pPr>
              <w:spacing w:after="0" w:line="240" w:lineRule="auto"/>
              <w:jc w:val="center"/>
              <w:rPr>
                <w:rFonts w:asciiTheme="minorHAnsi" w:eastAsia="Calibri" w:hAnsiTheme="minorHAnsi" w:cstheme="minorHAnsi"/>
                <w:b/>
                <w:sz w:val="20"/>
                <w:szCs w:val="20"/>
                <w:lang w:eastAsia="en-US"/>
              </w:rPr>
            </w:pPr>
            <w:r w:rsidRPr="00546D41">
              <w:rPr>
                <w:rFonts w:asciiTheme="minorHAnsi" w:eastAsia="Calibri" w:hAnsiTheme="minorHAnsi" w:cstheme="minorHAnsi"/>
                <w:b/>
                <w:sz w:val="20"/>
                <w:szCs w:val="20"/>
                <w:lang w:eastAsia="en-US"/>
              </w:rPr>
              <w:t>Koszt całkowity</w:t>
            </w:r>
          </w:p>
        </w:tc>
        <w:tc>
          <w:tcPr>
            <w:tcW w:w="1606" w:type="dxa"/>
            <w:vAlign w:val="center"/>
            <w:hideMark/>
          </w:tcPr>
          <w:p w14:paraId="4C07D0A2" w14:textId="77777777" w:rsidR="00F406A6" w:rsidRPr="00546D41" w:rsidRDefault="00F406A6" w:rsidP="00E848D8">
            <w:pPr>
              <w:spacing w:after="0" w:line="240" w:lineRule="auto"/>
              <w:jc w:val="center"/>
              <w:rPr>
                <w:rFonts w:asciiTheme="minorHAnsi" w:eastAsia="Calibri" w:hAnsiTheme="minorHAnsi" w:cstheme="minorHAnsi"/>
                <w:b/>
                <w:sz w:val="20"/>
                <w:szCs w:val="20"/>
                <w:lang w:eastAsia="en-US"/>
              </w:rPr>
            </w:pPr>
            <w:r w:rsidRPr="00546D41">
              <w:rPr>
                <w:rFonts w:asciiTheme="minorHAnsi" w:eastAsia="Calibri" w:hAnsiTheme="minorHAnsi" w:cstheme="minorHAnsi"/>
                <w:b/>
                <w:sz w:val="20"/>
                <w:szCs w:val="20"/>
                <w:lang w:eastAsia="en-US"/>
              </w:rPr>
              <w:t>Kwota dofinasowania</w:t>
            </w:r>
          </w:p>
        </w:tc>
        <w:tc>
          <w:tcPr>
            <w:tcW w:w="1559" w:type="dxa"/>
            <w:vAlign w:val="center"/>
            <w:hideMark/>
          </w:tcPr>
          <w:p w14:paraId="62DBB842" w14:textId="77777777" w:rsidR="00F406A6" w:rsidRPr="00546D41" w:rsidRDefault="00F406A6" w:rsidP="00E848D8">
            <w:pPr>
              <w:spacing w:after="0" w:line="240" w:lineRule="auto"/>
              <w:jc w:val="center"/>
              <w:rPr>
                <w:rFonts w:asciiTheme="minorHAnsi" w:eastAsia="Calibri" w:hAnsiTheme="minorHAnsi" w:cstheme="minorHAnsi"/>
                <w:b/>
                <w:sz w:val="20"/>
                <w:szCs w:val="20"/>
                <w:lang w:eastAsia="en-US"/>
              </w:rPr>
            </w:pPr>
            <w:r w:rsidRPr="00546D41">
              <w:rPr>
                <w:rFonts w:asciiTheme="minorHAnsi" w:eastAsia="Calibri" w:hAnsiTheme="minorHAnsi" w:cstheme="minorHAnsi"/>
                <w:b/>
                <w:sz w:val="20"/>
                <w:szCs w:val="20"/>
                <w:lang w:eastAsia="en-US"/>
              </w:rPr>
              <w:t>Wkład własny</w:t>
            </w:r>
          </w:p>
          <w:p w14:paraId="22389AEA" w14:textId="77777777" w:rsidR="00F406A6" w:rsidRPr="00546D41" w:rsidRDefault="00F406A6" w:rsidP="00E848D8">
            <w:pPr>
              <w:spacing w:after="0" w:line="240" w:lineRule="auto"/>
              <w:jc w:val="center"/>
              <w:rPr>
                <w:rFonts w:asciiTheme="minorHAnsi" w:eastAsia="Calibri" w:hAnsiTheme="minorHAnsi" w:cstheme="minorHAnsi"/>
                <w:b/>
                <w:sz w:val="20"/>
                <w:szCs w:val="20"/>
                <w:lang w:eastAsia="en-US"/>
              </w:rPr>
            </w:pPr>
            <w:r w:rsidRPr="00546D41">
              <w:rPr>
                <w:rFonts w:asciiTheme="minorHAnsi" w:eastAsia="Calibri" w:hAnsiTheme="minorHAnsi" w:cstheme="minorHAnsi"/>
                <w:b/>
                <w:sz w:val="20"/>
                <w:szCs w:val="20"/>
                <w:lang w:eastAsia="en-US"/>
              </w:rPr>
              <w:t>(min. 20 %)</w:t>
            </w:r>
          </w:p>
        </w:tc>
      </w:tr>
      <w:tr w:rsidR="00F406A6" w:rsidRPr="00546D41" w14:paraId="1377D45D" w14:textId="77777777" w:rsidTr="00967574">
        <w:trPr>
          <w:trHeight w:val="786"/>
          <w:jc w:val="center"/>
        </w:trPr>
        <w:tc>
          <w:tcPr>
            <w:tcW w:w="4673" w:type="dxa"/>
            <w:vAlign w:val="center"/>
            <w:hideMark/>
          </w:tcPr>
          <w:p w14:paraId="21809B8A"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Technikum im. Tomasza Nocznickiego w Centrum Kształcenia Zawodowego i Ustawicznego w Nowej Wsi</w:t>
            </w:r>
          </w:p>
        </w:tc>
        <w:tc>
          <w:tcPr>
            <w:tcW w:w="1513" w:type="dxa"/>
            <w:vAlign w:val="center"/>
            <w:hideMark/>
          </w:tcPr>
          <w:p w14:paraId="5DDBBE8B"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15 000</w:t>
            </w:r>
          </w:p>
        </w:tc>
        <w:tc>
          <w:tcPr>
            <w:tcW w:w="1606" w:type="dxa"/>
            <w:vAlign w:val="center"/>
            <w:hideMark/>
          </w:tcPr>
          <w:p w14:paraId="5229CA4A"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12 000</w:t>
            </w:r>
          </w:p>
        </w:tc>
        <w:tc>
          <w:tcPr>
            <w:tcW w:w="1559" w:type="dxa"/>
            <w:vAlign w:val="center"/>
            <w:hideMark/>
          </w:tcPr>
          <w:p w14:paraId="28425306"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r>
      <w:tr w:rsidR="00F406A6" w:rsidRPr="00546D41" w14:paraId="4FF36CEE" w14:textId="77777777" w:rsidTr="00967574">
        <w:trPr>
          <w:trHeight w:val="698"/>
          <w:jc w:val="center"/>
        </w:trPr>
        <w:tc>
          <w:tcPr>
            <w:tcW w:w="4673" w:type="dxa"/>
            <w:vAlign w:val="center"/>
            <w:hideMark/>
          </w:tcPr>
          <w:p w14:paraId="771ABCB0"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Technikum w Zespole Szkół im. 1 Pułku Lotnictwa Myśliwskiego „Warszawa” w Warce</w:t>
            </w:r>
          </w:p>
        </w:tc>
        <w:tc>
          <w:tcPr>
            <w:tcW w:w="1513" w:type="dxa"/>
            <w:vAlign w:val="center"/>
            <w:hideMark/>
          </w:tcPr>
          <w:p w14:paraId="57C5A206"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15 000</w:t>
            </w:r>
          </w:p>
        </w:tc>
        <w:tc>
          <w:tcPr>
            <w:tcW w:w="1606" w:type="dxa"/>
            <w:vAlign w:val="center"/>
            <w:hideMark/>
          </w:tcPr>
          <w:p w14:paraId="53E5A435"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12 000</w:t>
            </w:r>
          </w:p>
        </w:tc>
        <w:tc>
          <w:tcPr>
            <w:tcW w:w="1559" w:type="dxa"/>
            <w:vAlign w:val="center"/>
            <w:hideMark/>
          </w:tcPr>
          <w:p w14:paraId="2BD971E7"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r>
      <w:tr w:rsidR="00F406A6" w:rsidRPr="00546D41" w14:paraId="4621385C" w14:textId="77777777" w:rsidTr="00967574">
        <w:trPr>
          <w:trHeight w:val="410"/>
          <w:jc w:val="center"/>
        </w:trPr>
        <w:tc>
          <w:tcPr>
            <w:tcW w:w="4673" w:type="dxa"/>
            <w:vAlign w:val="center"/>
            <w:hideMark/>
          </w:tcPr>
          <w:p w14:paraId="48A6C146"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Liceum Ogólnokształcące im. Piotra Skargi w Grójcu</w:t>
            </w:r>
          </w:p>
        </w:tc>
        <w:tc>
          <w:tcPr>
            <w:tcW w:w="1513" w:type="dxa"/>
            <w:vAlign w:val="center"/>
            <w:hideMark/>
          </w:tcPr>
          <w:p w14:paraId="405179F7"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15 000</w:t>
            </w:r>
          </w:p>
        </w:tc>
        <w:tc>
          <w:tcPr>
            <w:tcW w:w="1606" w:type="dxa"/>
            <w:vAlign w:val="center"/>
            <w:hideMark/>
          </w:tcPr>
          <w:p w14:paraId="10C0C2EA"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12 000</w:t>
            </w:r>
          </w:p>
        </w:tc>
        <w:tc>
          <w:tcPr>
            <w:tcW w:w="1559" w:type="dxa"/>
            <w:vAlign w:val="center"/>
            <w:hideMark/>
          </w:tcPr>
          <w:p w14:paraId="4E0237BD"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r>
      <w:tr w:rsidR="00F406A6" w:rsidRPr="00546D41" w14:paraId="1DF05475" w14:textId="77777777" w:rsidTr="00967574">
        <w:trPr>
          <w:trHeight w:val="630"/>
          <w:jc w:val="center"/>
        </w:trPr>
        <w:tc>
          <w:tcPr>
            <w:tcW w:w="4673" w:type="dxa"/>
            <w:vAlign w:val="center"/>
            <w:hideMark/>
          </w:tcPr>
          <w:p w14:paraId="037BEE14"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Technikum w Zespole  Szkół im. Wincentego Witosa</w:t>
            </w:r>
          </w:p>
        </w:tc>
        <w:tc>
          <w:tcPr>
            <w:tcW w:w="1513" w:type="dxa"/>
            <w:vAlign w:val="center"/>
            <w:hideMark/>
          </w:tcPr>
          <w:p w14:paraId="446921C6"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15 000</w:t>
            </w:r>
          </w:p>
        </w:tc>
        <w:tc>
          <w:tcPr>
            <w:tcW w:w="1606" w:type="dxa"/>
            <w:vAlign w:val="center"/>
            <w:hideMark/>
          </w:tcPr>
          <w:p w14:paraId="10417EBA"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12 000</w:t>
            </w:r>
          </w:p>
        </w:tc>
        <w:tc>
          <w:tcPr>
            <w:tcW w:w="1559" w:type="dxa"/>
            <w:vAlign w:val="center"/>
            <w:hideMark/>
          </w:tcPr>
          <w:p w14:paraId="3BA75839"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r>
      <w:tr w:rsidR="00F406A6" w:rsidRPr="00546D41" w14:paraId="00DC38B9" w14:textId="77777777" w:rsidTr="00967574">
        <w:trPr>
          <w:trHeight w:val="865"/>
          <w:jc w:val="center"/>
        </w:trPr>
        <w:tc>
          <w:tcPr>
            <w:tcW w:w="4673" w:type="dxa"/>
            <w:vAlign w:val="center"/>
            <w:hideMark/>
          </w:tcPr>
          <w:p w14:paraId="27E4C680"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Branżowa Szkoła I Stopnia w Grójcu w Zespole Szkół im. Armii Krajowej Obwodu „Głuszec”-Grójec w Grójcu</w:t>
            </w:r>
          </w:p>
        </w:tc>
        <w:tc>
          <w:tcPr>
            <w:tcW w:w="1513" w:type="dxa"/>
            <w:vAlign w:val="center"/>
            <w:hideMark/>
          </w:tcPr>
          <w:p w14:paraId="0E9FE69C"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15 000</w:t>
            </w:r>
          </w:p>
        </w:tc>
        <w:tc>
          <w:tcPr>
            <w:tcW w:w="1606" w:type="dxa"/>
            <w:vAlign w:val="center"/>
            <w:hideMark/>
          </w:tcPr>
          <w:p w14:paraId="275E9470"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12 000</w:t>
            </w:r>
          </w:p>
        </w:tc>
        <w:tc>
          <w:tcPr>
            <w:tcW w:w="1559" w:type="dxa"/>
            <w:vAlign w:val="center"/>
            <w:hideMark/>
          </w:tcPr>
          <w:p w14:paraId="72715524"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r>
      <w:tr w:rsidR="00F406A6" w:rsidRPr="00546D41" w14:paraId="7602DB83" w14:textId="77777777" w:rsidTr="00967574">
        <w:trPr>
          <w:trHeight w:val="675"/>
          <w:jc w:val="center"/>
        </w:trPr>
        <w:tc>
          <w:tcPr>
            <w:tcW w:w="4673" w:type="dxa"/>
            <w:vAlign w:val="center"/>
            <w:hideMark/>
          </w:tcPr>
          <w:p w14:paraId="1B78C163"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Liceum Ogólnokształcącego im. Piotra Wysockiego w Warce</w:t>
            </w:r>
          </w:p>
        </w:tc>
        <w:tc>
          <w:tcPr>
            <w:tcW w:w="1513" w:type="dxa"/>
            <w:vAlign w:val="center"/>
            <w:hideMark/>
          </w:tcPr>
          <w:p w14:paraId="029FC4F1"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15 000</w:t>
            </w:r>
          </w:p>
        </w:tc>
        <w:tc>
          <w:tcPr>
            <w:tcW w:w="1606" w:type="dxa"/>
            <w:vAlign w:val="center"/>
            <w:hideMark/>
          </w:tcPr>
          <w:p w14:paraId="46530597"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12 000</w:t>
            </w:r>
          </w:p>
        </w:tc>
        <w:tc>
          <w:tcPr>
            <w:tcW w:w="1559" w:type="dxa"/>
            <w:vAlign w:val="center"/>
            <w:hideMark/>
          </w:tcPr>
          <w:p w14:paraId="7A0A3E3E"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r>
      <w:tr w:rsidR="00F406A6" w:rsidRPr="00546D41" w14:paraId="0B24530B" w14:textId="77777777" w:rsidTr="00967574">
        <w:trPr>
          <w:trHeight w:val="293"/>
          <w:jc w:val="center"/>
        </w:trPr>
        <w:tc>
          <w:tcPr>
            <w:tcW w:w="4673" w:type="dxa"/>
            <w:vAlign w:val="center"/>
            <w:hideMark/>
          </w:tcPr>
          <w:p w14:paraId="66AC2EB1"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Szkoła Podstawowa Specjalna Jurkach</w:t>
            </w:r>
          </w:p>
        </w:tc>
        <w:tc>
          <w:tcPr>
            <w:tcW w:w="1513" w:type="dxa"/>
            <w:vAlign w:val="center"/>
            <w:hideMark/>
          </w:tcPr>
          <w:p w14:paraId="7688311C"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3 750</w:t>
            </w:r>
          </w:p>
        </w:tc>
        <w:tc>
          <w:tcPr>
            <w:tcW w:w="1606" w:type="dxa"/>
            <w:vAlign w:val="center"/>
            <w:hideMark/>
          </w:tcPr>
          <w:p w14:paraId="61D10631"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c>
          <w:tcPr>
            <w:tcW w:w="1559" w:type="dxa"/>
            <w:vAlign w:val="center"/>
            <w:hideMark/>
          </w:tcPr>
          <w:p w14:paraId="2AE76BEE"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750</w:t>
            </w:r>
          </w:p>
        </w:tc>
      </w:tr>
      <w:tr w:rsidR="00F406A6" w:rsidRPr="00546D41" w14:paraId="139FB898" w14:textId="77777777" w:rsidTr="00967574">
        <w:trPr>
          <w:trHeight w:val="567"/>
          <w:jc w:val="center"/>
        </w:trPr>
        <w:tc>
          <w:tcPr>
            <w:tcW w:w="4673" w:type="dxa"/>
            <w:vAlign w:val="center"/>
            <w:hideMark/>
          </w:tcPr>
          <w:p w14:paraId="0B928EB6"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Szkoła Podstawowa Specjalna  w Nowym Mieście nad Pilicą</w:t>
            </w:r>
          </w:p>
        </w:tc>
        <w:tc>
          <w:tcPr>
            <w:tcW w:w="1513" w:type="dxa"/>
            <w:vAlign w:val="center"/>
            <w:hideMark/>
          </w:tcPr>
          <w:p w14:paraId="10799B0F"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3 750</w:t>
            </w:r>
          </w:p>
        </w:tc>
        <w:tc>
          <w:tcPr>
            <w:tcW w:w="1606" w:type="dxa"/>
            <w:vAlign w:val="center"/>
            <w:hideMark/>
          </w:tcPr>
          <w:p w14:paraId="243E581B"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c>
          <w:tcPr>
            <w:tcW w:w="1559" w:type="dxa"/>
            <w:vAlign w:val="center"/>
            <w:hideMark/>
          </w:tcPr>
          <w:p w14:paraId="06C6CC7E"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750</w:t>
            </w:r>
          </w:p>
        </w:tc>
      </w:tr>
      <w:tr w:rsidR="00F406A6" w:rsidRPr="00546D41" w14:paraId="2D4A13FA" w14:textId="77777777" w:rsidTr="00967574">
        <w:trPr>
          <w:trHeight w:val="405"/>
          <w:jc w:val="center"/>
        </w:trPr>
        <w:tc>
          <w:tcPr>
            <w:tcW w:w="4673" w:type="dxa"/>
            <w:vAlign w:val="center"/>
            <w:hideMark/>
          </w:tcPr>
          <w:p w14:paraId="7179693F" w14:textId="77777777" w:rsidR="00F406A6" w:rsidRPr="00546D41" w:rsidRDefault="00F406A6" w:rsidP="00E848D8">
            <w:pPr>
              <w:spacing w:after="0" w:line="240" w:lineRule="auto"/>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Szkoła Podstawowa Specjalna  w Grójcu</w:t>
            </w:r>
          </w:p>
        </w:tc>
        <w:tc>
          <w:tcPr>
            <w:tcW w:w="1513" w:type="dxa"/>
            <w:vAlign w:val="center"/>
            <w:hideMark/>
          </w:tcPr>
          <w:p w14:paraId="59C78168"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3 750</w:t>
            </w:r>
          </w:p>
        </w:tc>
        <w:tc>
          <w:tcPr>
            <w:tcW w:w="1606" w:type="dxa"/>
            <w:vAlign w:val="center"/>
            <w:hideMark/>
          </w:tcPr>
          <w:p w14:paraId="55BC65CC"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3 000</w:t>
            </w:r>
          </w:p>
        </w:tc>
        <w:tc>
          <w:tcPr>
            <w:tcW w:w="1559" w:type="dxa"/>
            <w:vAlign w:val="center"/>
            <w:hideMark/>
          </w:tcPr>
          <w:p w14:paraId="379A15FB" w14:textId="77777777" w:rsidR="00F406A6" w:rsidRPr="00546D41" w:rsidRDefault="00F406A6" w:rsidP="00E848D8">
            <w:pPr>
              <w:spacing w:after="0" w:line="240" w:lineRule="auto"/>
              <w:jc w:val="center"/>
              <w:rPr>
                <w:rFonts w:asciiTheme="minorHAnsi" w:eastAsia="Calibri" w:hAnsiTheme="minorHAnsi" w:cstheme="minorHAnsi"/>
                <w:sz w:val="20"/>
                <w:szCs w:val="20"/>
                <w:lang w:eastAsia="en-US"/>
              </w:rPr>
            </w:pPr>
            <w:r w:rsidRPr="00546D41">
              <w:rPr>
                <w:rFonts w:asciiTheme="minorHAnsi" w:eastAsia="Calibri" w:hAnsiTheme="minorHAnsi" w:cstheme="minorHAnsi"/>
                <w:sz w:val="20"/>
                <w:szCs w:val="20"/>
                <w:lang w:eastAsia="en-US"/>
              </w:rPr>
              <w:t>750</w:t>
            </w:r>
          </w:p>
        </w:tc>
      </w:tr>
      <w:tr w:rsidR="00F406A6" w:rsidRPr="00546D41" w14:paraId="491A7DB0" w14:textId="77777777" w:rsidTr="00967574">
        <w:trPr>
          <w:trHeight w:val="300"/>
          <w:jc w:val="center"/>
        </w:trPr>
        <w:tc>
          <w:tcPr>
            <w:tcW w:w="4673" w:type="dxa"/>
            <w:hideMark/>
          </w:tcPr>
          <w:p w14:paraId="0DED36D7" w14:textId="77777777" w:rsidR="00F406A6" w:rsidRPr="00546D41" w:rsidRDefault="00F406A6" w:rsidP="00E848D8">
            <w:pPr>
              <w:spacing w:after="0" w:line="240" w:lineRule="auto"/>
              <w:rPr>
                <w:rFonts w:asciiTheme="minorHAnsi" w:eastAsia="Calibri" w:hAnsiTheme="minorHAnsi" w:cstheme="minorHAnsi"/>
                <w:b/>
                <w:bCs/>
                <w:sz w:val="20"/>
                <w:szCs w:val="20"/>
                <w:lang w:eastAsia="en-US"/>
              </w:rPr>
            </w:pPr>
            <w:r w:rsidRPr="00546D41">
              <w:rPr>
                <w:rFonts w:asciiTheme="minorHAnsi" w:eastAsia="Calibri" w:hAnsiTheme="minorHAnsi" w:cstheme="minorHAnsi"/>
                <w:b/>
                <w:bCs/>
                <w:sz w:val="20"/>
                <w:szCs w:val="20"/>
                <w:lang w:eastAsia="en-US"/>
              </w:rPr>
              <w:t>RAZEM</w:t>
            </w:r>
          </w:p>
        </w:tc>
        <w:tc>
          <w:tcPr>
            <w:tcW w:w="1513" w:type="dxa"/>
            <w:vAlign w:val="center"/>
            <w:hideMark/>
          </w:tcPr>
          <w:p w14:paraId="605D817D" w14:textId="77777777" w:rsidR="00F406A6" w:rsidRPr="00546D41" w:rsidRDefault="00F406A6" w:rsidP="00E848D8">
            <w:pPr>
              <w:spacing w:after="0" w:line="240" w:lineRule="auto"/>
              <w:jc w:val="center"/>
              <w:rPr>
                <w:rFonts w:asciiTheme="minorHAnsi" w:eastAsia="Calibri" w:hAnsiTheme="minorHAnsi" w:cstheme="minorHAnsi"/>
                <w:b/>
                <w:bCs/>
                <w:sz w:val="20"/>
                <w:szCs w:val="20"/>
                <w:lang w:eastAsia="en-US"/>
              </w:rPr>
            </w:pPr>
            <w:r w:rsidRPr="00546D41">
              <w:rPr>
                <w:rFonts w:asciiTheme="minorHAnsi" w:eastAsia="Calibri" w:hAnsiTheme="minorHAnsi" w:cstheme="minorHAnsi"/>
                <w:b/>
                <w:bCs/>
                <w:sz w:val="20"/>
                <w:szCs w:val="20"/>
                <w:lang w:eastAsia="en-US"/>
              </w:rPr>
              <w:t>101 250,00</w:t>
            </w:r>
          </w:p>
        </w:tc>
        <w:tc>
          <w:tcPr>
            <w:tcW w:w="1606" w:type="dxa"/>
            <w:vAlign w:val="center"/>
            <w:hideMark/>
          </w:tcPr>
          <w:p w14:paraId="7E3D78C4" w14:textId="77777777" w:rsidR="00F406A6" w:rsidRPr="00546D41" w:rsidRDefault="00F406A6" w:rsidP="00E848D8">
            <w:pPr>
              <w:spacing w:after="0" w:line="240" w:lineRule="auto"/>
              <w:jc w:val="center"/>
              <w:rPr>
                <w:rFonts w:asciiTheme="minorHAnsi" w:eastAsia="Calibri" w:hAnsiTheme="minorHAnsi" w:cstheme="minorHAnsi"/>
                <w:b/>
                <w:bCs/>
                <w:sz w:val="20"/>
                <w:szCs w:val="20"/>
                <w:lang w:eastAsia="en-US"/>
              </w:rPr>
            </w:pPr>
            <w:r w:rsidRPr="00546D41">
              <w:rPr>
                <w:rFonts w:asciiTheme="minorHAnsi" w:eastAsia="Calibri" w:hAnsiTheme="minorHAnsi" w:cstheme="minorHAnsi"/>
                <w:b/>
                <w:bCs/>
                <w:sz w:val="20"/>
                <w:szCs w:val="20"/>
                <w:lang w:eastAsia="en-US"/>
              </w:rPr>
              <w:t>81 000,00</w:t>
            </w:r>
          </w:p>
        </w:tc>
        <w:tc>
          <w:tcPr>
            <w:tcW w:w="1559" w:type="dxa"/>
            <w:vAlign w:val="center"/>
            <w:hideMark/>
          </w:tcPr>
          <w:p w14:paraId="174EE7AC" w14:textId="77777777" w:rsidR="00F406A6" w:rsidRPr="00546D41" w:rsidRDefault="00F406A6" w:rsidP="00E848D8">
            <w:pPr>
              <w:spacing w:after="0" w:line="240" w:lineRule="auto"/>
              <w:jc w:val="center"/>
              <w:rPr>
                <w:rFonts w:asciiTheme="minorHAnsi" w:eastAsia="Calibri" w:hAnsiTheme="minorHAnsi" w:cstheme="minorHAnsi"/>
                <w:b/>
                <w:bCs/>
                <w:sz w:val="20"/>
                <w:szCs w:val="20"/>
                <w:lang w:eastAsia="en-US"/>
              </w:rPr>
            </w:pPr>
            <w:r w:rsidRPr="00546D41">
              <w:rPr>
                <w:rFonts w:asciiTheme="minorHAnsi" w:eastAsia="Calibri" w:hAnsiTheme="minorHAnsi" w:cstheme="minorHAnsi"/>
                <w:b/>
                <w:bCs/>
                <w:sz w:val="20"/>
                <w:szCs w:val="20"/>
                <w:lang w:eastAsia="en-US"/>
              </w:rPr>
              <w:t>20 250,00</w:t>
            </w:r>
          </w:p>
        </w:tc>
      </w:tr>
    </w:tbl>
    <w:p w14:paraId="1854985D" w14:textId="77777777" w:rsidR="00F406A6" w:rsidRPr="00546D41" w:rsidRDefault="00F406A6" w:rsidP="00F406A6">
      <w:pPr>
        <w:contextualSpacing/>
        <w:rPr>
          <w:rFonts w:asciiTheme="minorHAnsi" w:hAnsiTheme="minorHAnsi" w:cstheme="minorHAnsi"/>
          <w:sz w:val="20"/>
          <w:szCs w:val="20"/>
        </w:rPr>
      </w:pPr>
    </w:p>
    <w:p w14:paraId="0065EFF2" w14:textId="77777777" w:rsidR="00F406A6" w:rsidRPr="005157E6" w:rsidRDefault="00F406A6" w:rsidP="00F406A6">
      <w:pPr>
        <w:spacing w:before="240"/>
        <w:jc w:val="both"/>
        <w:rPr>
          <w:rFonts w:asciiTheme="minorHAnsi" w:hAnsiTheme="minorHAnsi" w:cstheme="minorHAnsi"/>
          <w:b/>
        </w:rPr>
      </w:pPr>
      <w:r w:rsidRPr="005157E6">
        <w:rPr>
          <w:rFonts w:asciiTheme="minorHAnsi" w:hAnsiTheme="minorHAnsi" w:cstheme="minorHAnsi"/>
          <w:b/>
        </w:rPr>
        <w:t>WSPARCIE FINANSOWE  W RAMACH RZĄDOWEGO PROGRAMU AKTYWNA TABLICA – projekt zakończony.</w:t>
      </w:r>
    </w:p>
    <w:p w14:paraId="61B2C751" w14:textId="77777777" w:rsidR="00F406A6" w:rsidRPr="00D969CA" w:rsidRDefault="00F406A6" w:rsidP="00F406A6">
      <w:pPr>
        <w:jc w:val="both"/>
        <w:rPr>
          <w:rFonts w:asciiTheme="minorHAnsi" w:hAnsiTheme="minorHAnsi" w:cstheme="minorHAnsi"/>
          <w:bCs/>
        </w:rPr>
      </w:pPr>
      <w:r w:rsidRPr="00D969CA">
        <w:rPr>
          <w:rStyle w:val="Pogrubienie"/>
          <w:rFonts w:asciiTheme="minorHAnsi" w:hAnsiTheme="minorHAnsi" w:cstheme="minorHAnsi"/>
        </w:rPr>
        <w:t xml:space="preserve">Projekt realizowalny w ramach </w:t>
      </w:r>
      <w:r w:rsidRPr="00D969CA">
        <w:rPr>
          <w:rFonts w:asciiTheme="minorHAnsi" w:hAnsiTheme="minorHAnsi" w:cstheme="minorHAnsi"/>
          <w:bCs/>
        </w:rPr>
        <w:t>Rządowego programu rozwijania szkolnej infrastruktury oraz kompetencji uczniów i nauczycieli w zakresie technologii informacyjno-komunikacyjnych na lata 2020-2024.</w:t>
      </w:r>
    </w:p>
    <w:p w14:paraId="2295554E"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bookmarkStart w:id="2" w:name="_Hlk134184479"/>
      <w:r w:rsidRPr="00D969CA">
        <w:rPr>
          <w:rFonts w:asciiTheme="minorHAnsi" w:hAnsiTheme="minorHAnsi" w:cstheme="minorHAnsi"/>
          <w:bCs/>
        </w:rPr>
        <w:t xml:space="preserve">Wartość projektu: </w:t>
      </w:r>
      <w:r w:rsidRPr="00D969CA">
        <w:rPr>
          <w:rFonts w:asciiTheme="minorHAnsi" w:hAnsiTheme="minorHAnsi" w:cstheme="minorHAnsi"/>
          <w:b/>
          <w:bCs/>
        </w:rPr>
        <w:t>35 000,00 zł.</w:t>
      </w:r>
    </w:p>
    <w:p w14:paraId="55F66242"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Wartość dofinansowania</w:t>
      </w:r>
      <w:r w:rsidRPr="00D969CA">
        <w:rPr>
          <w:rFonts w:asciiTheme="minorHAnsi" w:hAnsiTheme="minorHAnsi" w:cstheme="minorHAnsi"/>
          <w:b/>
          <w:bCs/>
        </w:rPr>
        <w:t>: 28 000,00 zł.</w:t>
      </w:r>
      <w:r w:rsidRPr="00D969CA">
        <w:rPr>
          <w:rFonts w:asciiTheme="minorHAnsi" w:hAnsiTheme="minorHAnsi" w:cstheme="minorHAnsi"/>
          <w:bCs/>
        </w:rPr>
        <w:t xml:space="preserve"> </w:t>
      </w:r>
    </w:p>
    <w:p w14:paraId="68245E68"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 xml:space="preserve">Wkład własny: </w:t>
      </w:r>
      <w:r w:rsidRPr="00D969CA">
        <w:rPr>
          <w:rFonts w:asciiTheme="minorHAnsi" w:hAnsiTheme="minorHAnsi" w:cstheme="minorHAnsi"/>
          <w:b/>
          <w:bCs/>
        </w:rPr>
        <w:t>7 000,00 zł.</w:t>
      </w:r>
    </w:p>
    <w:bookmarkEnd w:id="2"/>
    <w:p w14:paraId="5646B337" w14:textId="77777777" w:rsidR="00F406A6" w:rsidRPr="00D969CA" w:rsidRDefault="00F406A6" w:rsidP="00F406A6">
      <w:pPr>
        <w:suppressAutoHyphens/>
        <w:autoSpaceDN w:val="0"/>
        <w:jc w:val="both"/>
        <w:textAlignment w:val="baseline"/>
        <w:rPr>
          <w:rFonts w:asciiTheme="minorHAnsi" w:hAnsiTheme="minorHAnsi" w:cstheme="minorHAnsi"/>
          <w:bCs/>
        </w:rPr>
      </w:pPr>
      <w:r w:rsidRPr="00D969CA">
        <w:rPr>
          <w:rFonts w:asciiTheme="minorHAnsi" w:hAnsiTheme="minorHAnsi" w:cstheme="minorHAnsi"/>
          <w:bCs/>
        </w:rPr>
        <w:t>W ramach otrzymanego wsparcia finansowego, Powiat Grójecki zakupił i przekazał po 5 laptopów do następujących szkół:</w:t>
      </w:r>
    </w:p>
    <w:p w14:paraId="71563359" w14:textId="77777777" w:rsidR="00F406A6" w:rsidRPr="00D969CA" w:rsidRDefault="00F406A6" w:rsidP="00F406A6">
      <w:pPr>
        <w:numPr>
          <w:ilvl w:val="0"/>
          <w:numId w:val="100"/>
        </w:numPr>
        <w:suppressAutoHyphens/>
        <w:autoSpaceDN w:val="0"/>
        <w:spacing w:after="0" w:line="240" w:lineRule="auto"/>
        <w:jc w:val="both"/>
        <w:textAlignment w:val="baseline"/>
        <w:rPr>
          <w:rFonts w:asciiTheme="minorHAnsi" w:hAnsiTheme="minorHAnsi" w:cstheme="minorHAnsi"/>
          <w:bCs/>
        </w:rPr>
      </w:pPr>
      <w:r w:rsidRPr="00D969CA">
        <w:rPr>
          <w:rFonts w:asciiTheme="minorHAnsi" w:hAnsiTheme="minorHAnsi" w:cstheme="minorHAnsi"/>
          <w:bCs/>
        </w:rPr>
        <w:t>Szkoła Podstawowa Specjalna im. ks. Jana Twardowskiego w Grójcu</w:t>
      </w:r>
    </w:p>
    <w:p w14:paraId="12FCCC87" w14:textId="77777777" w:rsidR="00F406A6" w:rsidRPr="00D969CA" w:rsidRDefault="00F406A6" w:rsidP="00F406A6">
      <w:pPr>
        <w:numPr>
          <w:ilvl w:val="0"/>
          <w:numId w:val="100"/>
        </w:numPr>
        <w:suppressAutoHyphens/>
        <w:autoSpaceDN w:val="0"/>
        <w:spacing w:after="0" w:line="240" w:lineRule="auto"/>
        <w:jc w:val="both"/>
        <w:textAlignment w:val="baseline"/>
        <w:rPr>
          <w:rFonts w:asciiTheme="minorHAnsi" w:hAnsiTheme="minorHAnsi" w:cstheme="minorHAnsi"/>
          <w:bCs/>
        </w:rPr>
      </w:pPr>
      <w:r w:rsidRPr="00D969CA">
        <w:rPr>
          <w:rFonts w:asciiTheme="minorHAnsi" w:hAnsiTheme="minorHAnsi" w:cstheme="minorHAnsi"/>
          <w:bCs/>
        </w:rPr>
        <w:t>Branżowa Szkoła Specjalna I stopnia im. ks. Jana Twardowskiego w Grójcu</w:t>
      </w:r>
    </w:p>
    <w:p w14:paraId="073F1FCD" w14:textId="77777777" w:rsidR="00F406A6" w:rsidRPr="00546D41" w:rsidRDefault="00F406A6" w:rsidP="00F406A6">
      <w:pPr>
        <w:pStyle w:val="NormalnyWeb"/>
        <w:shd w:val="clear" w:color="auto" w:fill="FFFFFF"/>
        <w:spacing w:before="240" w:beforeAutospacing="0" w:after="0" w:afterAutospacing="0"/>
        <w:jc w:val="both"/>
        <w:rPr>
          <w:rFonts w:asciiTheme="minorHAnsi" w:hAnsiTheme="minorHAnsi" w:cstheme="minorHAnsi"/>
          <w:b/>
          <w:bCs/>
          <w:shd w:val="clear" w:color="auto" w:fill="FFFFFF"/>
        </w:rPr>
      </w:pPr>
      <w:bookmarkStart w:id="3" w:name="_Hlk134184773"/>
      <w:r w:rsidRPr="00546D41">
        <w:rPr>
          <w:rFonts w:asciiTheme="minorHAnsi" w:hAnsiTheme="minorHAnsi" w:cstheme="minorHAnsi"/>
          <w:b/>
        </w:rPr>
        <w:lastRenderedPageBreak/>
        <w:t xml:space="preserve">WSPARCIE FINANSOWE  W RAMACH RZĄDOWEGO PROGRAMU </w:t>
      </w:r>
      <w:r w:rsidRPr="00546D41">
        <w:rPr>
          <w:rFonts w:asciiTheme="minorHAnsi" w:hAnsiTheme="minorHAnsi" w:cstheme="minorHAnsi"/>
          <w:b/>
          <w:bCs/>
          <w:shd w:val="clear" w:color="auto" w:fill="FFFFFF"/>
        </w:rPr>
        <w:t xml:space="preserve">POZNAJ POLSKĘ: </w:t>
      </w:r>
    </w:p>
    <w:p w14:paraId="1BB3BD43" w14:textId="77777777" w:rsidR="00F406A6" w:rsidRPr="00D969CA" w:rsidRDefault="00F406A6" w:rsidP="00F406A6">
      <w:pPr>
        <w:pStyle w:val="NormalnyWeb"/>
        <w:shd w:val="clear" w:color="auto" w:fill="FFFFFF"/>
        <w:spacing w:before="120" w:beforeAutospacing="0" w:after="120" w:afterAutospacing="0"/>
        <w:jc w:val="both"/>
        <w:rPr>
          <w:rFonts w:asciiTheme="minorHAnsi" w:hAnsiTheme="minorHAnsi" w:cstheme="minorHAnsi"/>
          <w:b/>
          <w:bCs/>
          <w:sz w:val="22"/>
          <w:szCs w:val="22"/>
          <w:shd w:val="clear" w:color="auto" w:fill="FFFFFF"/>
        </w:rPr>
      </w:pPr>
      <w:r w:rsidRPr="00D969CA">
        <w:rPr>
          <w:rFonts w:asciiTheme="minorHAnsi" w:hAnsiTheme="minorHAnsi" w:cstheme="minorHAnsi"/>
          <w:b/>
          <w:bCs/>
          <w:sz w:val="22"/>
          <w:szCs w:val="22"/>
          <w:shd w:val="clear" w:color="auto" w:fill="FFFFFF"/>
        </w:rPr>
        <w:t xml:space="preserve">Edycja wiosenna 2022 r. </w:t>
      </w:r>
    </w:p>
    <w:p w14:paraId="5970793F" w14:textId="77777777" w:rsidR="00F406A6" w:rsidRPr="00D969CA" w:rsidRDefault="00F406A6" w:rsidP="00F406A6">
      <w:pPr>
        <w:pStyle w:val="NormalnyWeb"/>
        <w:shd w:val="clear" w:color="auto" w:fill="FFFFFF"/>
        <w:spacing w:before="0" w:beforeAutospacing="0" w:after="0" w:afterAutospacing="0"/>
        <w:jc w:val="both"/>
        <w:rPr>
          <w:rFonts w:asciiTheme="minorHAnsi" w:hAnsiTheme="minorHAnsi" w:cstheme="minorHAnsi"/>
          <w:b/>
          <w:bCs/>
          <w:sz w:val="22"/>
          <w:szCs w:val="22"/>
        </w:rPr>
      </w:pPr>
      <w:r w:rsidRPr="00D969CA">
        <w:rPr>
          <w:rFonts w:asciiTheme="minorHAnsi" w:hAnsiTheme="minorHAnsi" w:cstheme="minorHAnsi"/>
          <w:sz w:val="22"/>
          <w:szCs w:val="22"/>
        </w:rPr>
        <w:t>Przedsięwzięcie ustanowione przez Ministra Edukacji i Nauki, którego celem jest wsparcie organów prowadzących publiczne i niepubliczne szkoły podstawowe i ponadpodstawowe w realizacji zadań mających na celu uatrakcyjnienie procesu edukacyjnego dzieci i młodzieży poprzez umożliwienie im poznawania Polski, jej środowiska przyrodniczego, tradycji, zabytków kultury i historii oraz osiągnięć polskiej nauki</w:t>
      </w:r>
    </w:p>
    <w:p w14:paraId="4AE851C8"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 xml:space="preserve">Wartość projektu: </w:t>
      </w:r>
      <w:r w:rsidRPr="00D969CA">
        <w:rPr>
          <w:rFonts w:asciiTheme="minorHAnsi" w:hAnsiTheme="minorHAnsi" w:cstheme="minorHAnsi"/>
          <w:b/>
          <w:bCs/>
        </w:rPr>
        <w:t>171 127,00 zł.</w:t>
      </w:r>
    </w:p>
    <w:p w14:paraId="4D965513"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Wartość dofinansowania</w:t>
      </w:r>
      <w:r w:rsidRPr="00D969CA">
        <w:rPr>
          <w:rFonts w:asciiTheme="minorHAnsi" w:hAnsiTheme="minorHAnsi" w:cstheme="minorHAnsi"/>
          <w:b/>
          <w:bCs/>
        </w:rPr>
        <w:t>: 136 901,60 zł.</w:t>
      </w:r>
      <w:r w:rsidRPr="00D969CA">
        <w:rPr>
          <w:rFonts w:asciiTheme="minorHAnsi" w:hAnsiTheme="minorHAnsi" w:cstheme="minorHAnsi"/>
          <w:bCs/>
        </w:rPr>
        <w:t xml:space="preserve"> </w:t>
      </w:r>
    </w:p>
    <w:p w14:paraId="1B4A9791"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 xml:space="preserve">Wkład własny: </w:t>
      </w:r>
      <w:r w:rsidRPr="00D969CA">
        <w:rPr>
          <w:rFonts w:asciiTheme="minorHAnsi" w:hAnsiTheme="minorHAnsi" w:cstheme="minorHAnsi"/>
          <w:b/>
          <w:bCs/>
        </w:rPr>
        <w:t>34 225,40 zł.</w:t>
      </w:r>
    </w:p>
    <w:p w14:paraId="17A54B1A" w14:textId="77777777" w:rsidR="00F406A6" w:rsidRPr="00546D41" w:rsidRDefault="00F406A6" w:rsidP="00F406A6">
      <w:pPr>
        <w:pStyle w:val="NormalnyWeb"/>
        <w:shd w:val="clear" w:color="auto" w:fill="FFFFFF"/>
        <w:spacing w:before="0" w:beforeAutospacing="0" w:after="0" w:afterAutospacing="0"/>
        <w:ind w:left="360"/>
        <w:jc w:val="both"/>
        <w:rPr>
          <w:rFonts w:asciiTheme="minorHAnsi" w:hAnsiTheme="minorHAnsi" w:cstheme="minorHAnsi"/>
        </w:rPr>
      </w:pPr>
    </w:p>
    <w:p w14:paraId="3B3EEB7A" w14:textId="77777777" w:rsidR="00F406A6" w:rsidRPr="00546D41" w:rsidRDefault="00F406A6" w:rsidP="00F406A6">
      <w:pPr>
        <w:pStyle w:val="NormalnyWeb"/>
        <w:shd w:val="clear" w:color="auto" w:fill="FFFFFF"/>
        <w:spacing w:before="0" w:beforeAutospacing="0" w:after="0" w:afterAutospacing="0"/>
        <w:jc w:val="both"/>
        <w:rPr>
          <w:rFonts w:asciiTheme="minorHAnsi" w:hAnsiTheme="minorHAnsi" w:cstheme="minorHAnsi"/>
          <w:b/>
          <w:bCs/>
        </w:rPr>
      </w:pPr>
      <w:r w:rsidRPr="00546D41">
        <w:rPr>
          <w:rFonts w:asciiTheme="minorHAnsi" w:hAnsiTheme="minorHAnsi" w:cstheme="minorHAnsi"/>
          <w:b/>
          <w:bCs/>
        </w:rPr>
        <w:t>Wykaz szkół, którym zostały przyznane środki finansowe z MEiN na dofinasowanie wycieczek szkolnych:</w:t>
      </w:r>
    </w:p>
    <w:tbl>
      <w:tblPr>
        <w:tblW w:w="9062" w:type="dxa"/>
        <w:jc w:val="center"/>
        <w:tblCellMar>
          <w:left w:w="70" w:type="dxa"/>
          <w:right w:w="70" w:type="dxa"/>
        </w:tblCellMar>
        <w:tblLook w:val="04A0" w:firstRow="1" w:lastRow="0" w:firstColumn="1" w:lastColumn="0" w:noHBand="0" w:noVBand="1"/>
      </w:tblPr>
      <w:tblGrid>
        <w:gridCol w:w="709"/>
        <w:gridCol w:w="3392"/>
        <w:gridCol w:w="1559"/>
        <w:gridCol w:w="1701"/>
        <w:gridCol w:w="1701"/>
      </w:tblGrid>
      <w:tr w:rsidR="00F406A6" w:rsidRPr="00546D41" w14:paraId="44C826C1" w14:textId="77777777" w:rsidTr="00967574">
        <w:trPr>
          <w:trHeight w:val="680"/>
          <w:jc w:val="center"/>
        </w:trPr>
        <w:tc>
          <w:tcPr>
            <w:tcW w:w="709"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bookmarkEnd w:id="3"/>
          <w:p w14:paraId="77DC88A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lp.</w:t>
            </w:r>
          </w:p>
        </w:tc>
        <w:tc>
          <w:tcPr>
            <w:tcW w:w="3392"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627346A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Nazwa placówki wychowania przedszkolnego, szkoły, biblioteki pedagogicznej</w:t>
            </w:r>
          </w:p>
        </w:tc>
        <w:tc>
          <w:tcPr>
            <w:tcW w:w="1559"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7B69984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Koszt całkowity w zł</w:t>
            </w:r>
          </w:p>
        </w:tc>
        <w:tc>
          <w:tcPr>
            <w:tcW w:w="1701"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1D03DD6C"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Kwota wnioskowana w zł</w:t>
            </w:r>
          </w:p>
        </w:tc>
        <w:tc>
          <w:tcPr>
            <w:tcW w:w="1701"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38523501"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Finansowy wkład własny szkół w zł (min. 20 % kosztów z pozycji 11)</w:t>
            </w:r>
          </w:p>
        </w:tc>
      </w:tr>
      <w:tr w:rsidR="00F406A6" w:rsidRPr="00546D41" w14:paraId="30C2AFCD" w14:textId="77777777" w:rsidTr="00967574">
        <w:trPr>
          <w:trHeight w:val="680"/>
          <w:jc w:val="center"/>
        </w:trPr>
        <w:tc>
          <w:tcPr>
            <w:tcW w:w="709" w:type="dxa"/>
            <w:vMerge/>
            <w:tcBorders>
              <w:top w:val="single" w:sz="8" w:space="0" w:color="auto"/>
              <w:left w:val="single" w:sz="8" w:space="0" w:color="auto"/>
              <w:bottom w:val="single" w:sz="4" w:space="0" w:color="auto"/>
              <w:right w:val="single" w:sz="8" w:space="0" w:color="auto"/>
            </w:tcBorders>
            <w:vAlign w:val="center"/>
            <w:hideMark/>
          </w:tcPr>
          <w:p w14:paraId="4D838737"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3392" w:type="dxa"/>
            <w:vMerge/>
            <w:tcBorders>
              <w:top w:val="single" w:sz="8" w:space="0" w:color="auto"/>
              <w:left w:val="single" w:sz="8" w:space="0" w:color="auto"/>
              <w:bottom w:val="single" w:sz="4" w:space="0" w:color="auto"/>
              <w:right w:val="single" w:sz="8" w:space="0" w:color="auto"/>
            </w:tcBorders>
            <w:vAlign w:val="center"/>
            <w:hideMark/>
          </w:tcPr>
          <w:p w14:paraId="49E71F4C"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42A88A0A"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47CE5"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F8402C" w14:textId="77777777" w:rsidR="00F406A6" w:rsidRPr="00546D41" w:rsidRDefault="00F406A6" w:rsidP="00E848D8">
            <w:pPr>
              <w:spacing w:after="0" w:line="240" w:lineRule="auto"/>
              <w:jc w:val="center"/>
              <w:rPr>
                <w:rFonts w:asciiTheme="minorHAnsi" w:hAnsiTheme="minorHAnsi" w:cstheme="minorHAnsi"/>
                <w:sz w:val="18"/>
                <w:szCs w:val="18"/>
              </w:rPr>
            </w:pPr>
          </w:p>
        </w:tc>
      </w:tr>
      <w:tr w:rsidR="00F406A6" w:rsidRPr="00546D41" w14:paraId="2AC09D4C"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37DF20D1"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05FAC77F"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Grójec</w:t>
            </w:r>
          </w:p>
        </w:tc>
        <w:tc>
          <w:tcPr>
            <w:tcW w:w="1559" w:type="dxa"/>
            <w:tcBorders>
              <w:top w:val="single" w:sz="8" w:space="0" w:color="auto"/>
              <w:left w:val="single" w:sz="8" w:space="0" w:color="auto"/>
              <w:bottom w:val="single" w:sz="4" w:space="0" w:color="auto"/>
              <w:right w:val="single" w:sz="8" w:space="0" w:color="auto"/>
            </w:tcBorders>
            <w:vAlign w:val="center"/>
          </w:tcPr>
          <w:p w14:paraId="00C41740"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7DBCA9F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49D27AD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1FFA44C0"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3A5F2FBF"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70B782A2"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Grójec</w:t>
            </w:r>
          </w:p>
        </w:tc>
        <w:tc>
          <w:tcPr>
            <w:tcW w:w="1559" w:type="dxa"/>
            <w:tcBorders>
              <w:top w:val="single" w:sz="8" w:space="0" w:color="auto"/>
              <w:left w:val="single" w:sz="8" w:space="0" w:color="auto"/>
              <w:bottom w:val="single" w:sz="4" w:space="0" w:color="auto"/>
              <w:right w:val="single" w:sz="8" w:space="0" w:color="auto"/>
            </w:tcBorders>
            <w:vAlign w:val="center"/>
          </w:tcPr>
          <w:p w14:paraId="4B1B6F4C"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7689868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14FBEE8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17ADA7BF"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5F2C4AD2"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413F48A9"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Grójec</w:t>
            </w:r>
          </w:p>
        </w:tc>
        <w:tc>
          <w:tcPr>
            <w:tcW w:w="1559" w:type="dxa"/>
            <w:tcBorders>
              <w:top w:val="single" w:sz="8" w:space="0" w:color="auto"/>
              <w:left w:val="single" w:sz="8" w:space="0" w:color="auto"/>
              <w:bottom w:val="single" w:sz="4" w:space="0" w:color="auto"/>
              <w:right w:val="single" w:sz="8" w:space="0" w:color="auto"/>
            </w:tcBorders>
            <w:vAlign w:val="center"/>
          </w:tcPr>
          <w:p w14:paraId="33D3443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4AED2DD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0803DFC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24570B8E"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7C090FEB"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02B499CB"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I Stopnia w ZS Grójec</w:t>
            </w:r>
          </w:p>
        </w:tc>
        <w:tc>
          <w:tcPr>
            <w:tcW w:w="1559" w:type="dxa"/>
            <w:tcBorders>
              <w:top w:val="single" w:sz="8" w:space="0" w:color="auto"/>
              <w:left w:val="single" w:sz="8" w:space="0" w:color="auto"/>
              <w:bottom w:val="single" w:sz="4" w:space="0" w:color="auto"/>
              <w:right w:val="single" w:sz="8" w:space="0" w:color="auto"/>
            </w:tcBorders>
            <w:vAlign w:val="center"/>
          </w:tcPr>
          <w:p w14:paraId="657CB81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7CB039A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0FA0BBF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2DA914C6"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3A631BDB"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07306F2A"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I Stopnia w ZS Grójec</w:t>
            </w:r>
          </w:p>
        </w:tc>
        <w:tc>
          <w:tcPr>
            <w:tcW w:w="1559" w:type="dxa"/>
            <w:tcBorders>
              <w:top w:val="single" w:sz="8" w:space="0" w:color="auto"/>
              <w:left w:val="single" w:sz="8" w:space="0" w:color="auto"/>
              <w:bottom w:val="single" w:sz="4" w:space="0" w:color="auto"/>
              <w:right w:val="single" w:sz="8" w:space="0" w:color="auto"/>
            </w:tcBorders>
            <w:vAlign w:val="center"/>
          </w:tcPr>
          <w:p w14:paraId="68254020"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7819E95B"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151A512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685A89EE"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4A8EB936"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606418D1"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I Stopnia w ZS Grójec</w:t>
            </w:r>
          </w:p>
        </w:tc>
        <w:tc>
          <w:tcPr>
            <w:tcW w:w="1559" w:type="dxa"/>
            <w:tcBorders>
              <w:top w:val="single" w:sz="8" w:space="0" w:color="auto"/>
              <w:left w:val="single" w:sz="8" w:space="0" w:color="auto"/>
              <w:bottom w:val="single" w:sz="4" w:space="0" w:color="auto"/>
              <w:right w:val="single" w:sz="8" w:space="0" w:color="auto"/>
            </w:tcBorders>
            <w:vAlign w:val="center"/>
          </w:tcPr>
          <w:p w14:paraId="7B18FFB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0916D7A4"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4C5B5F0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5B3E85A1"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746A543D"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2E2E8DC4"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I Stopnia w ZS Warka</w:t>
            </w:r>
          </w:p>
        </w:tc>
        <w:tc>
          <w:tcPr>
            <w:tcW w:w="1559" w:type="dxa"/>
            <w:tcBorders>
              <w:top w:val="single" w:sz="8" w:space="0" w:color="auto"/>
              <w:left w:val="single" w:sz="8" w:space="0" w:color="auto"/>
              <w:bottom w:val="single" w:sz="4" w:space="0" w:color="auto"/>
              <w:right w:val="single" w:sz="8" w:space="0" w:color="auto"/>
            </w:tcBorders>
            <w:vAlign w:val="center"/>
          </w:tcPr>
          <w:p w14:paraId="4B01575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0D818FB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3E72F56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1BE09CB2"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08995752"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7DB7927E"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I Stopnia w ZS Warka</w:t>
            </w:r>
          </w:p>
        </w:tc>
        <w:tc>
          <w:tcPr>
            <w:tcW w:w="1559" w:type="dxa"/>
            <w:tcBorders>
              <w:top w:val="single" w:sz="8" w:space="0" w:color="auto"/>
              <w:left w:val="single" w:sz="8" w:space="0" w:color="auto"/>
              <w:bottom w:val="single" w:sz="4" w:space="0" w:color="auto"/>
              <w:right w:val="single" w:sz="8" w:space="0" w:color="auto"/>
            </w:tcBorders>
            <w:vAlign w:val="center"/>
          </w:tcPr>
          <w:p w14:paraId="067BE45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59F374C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6BD3152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3B73F7B8"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12E80C71"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6B32123B"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Warka</w:t>
            </w:r>
          </w:p>
        </w:tc>
        <w:tc>
          <w:tcPr>
            <w:tcW w:w="1559" w:type="dxa"/>
            <w:tcBorders>
              <w:top w:val="single" w:sz="8" w:space="0" w:color="auto"/>
              <w:left w:val="single" w:sz="8" w:space="0" w:color="auto"/>
              <w:bottom w:val="single" w:sz="4" w:space="0" w:color="auto"/>
              <w:right w:val="single" w:sz="8" w:space="0" w:color="auto"/>
            </w:tcBorders>
            <w:vAlign w:val="center"/>
          </w:tcPr>
          <w:p w14:paraId="7AF250B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3D0ED931"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7DAEF18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19AC78F4" w14:textId="77777777" w:rsidTr="00967574">
        <w:trPr>
          <w:trHeight w:val="340"/>
          <w:jc w:val="center"/>
        </w:trPr>
        <w:tc>
          <w:tcPr>
            <w:tcW w:w="709" w:type="dxa"/>
            <w:tcBorders>
              <w:top w:val="single" w:sz="8" w:space="0" w:color="auto"/>
              <w:left w:val="single" w:sz="8" w:space="0" w:color="auto"/>
              <w:bottom w:val="single" w:sz="4" w:space="0" w:color="auto"/>
              <w:right w:val="single" w:sz="8" w:space="0" w:color="auto"/>
            </w:tcBorders>
            <w:vAlign w:val="center"/>
          </w:tcPr>
          <w:p w14:paraId="6AF33278"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single" w:sz="8" w:space="0" w:color="auto"/>
              <w:left w:val="single" w:sz="8" w:space="0" w:color="auto"/>
              <w:bottom w:val="single" w:sz="4" w:space="0" w:color="auto"/>
              <w:right w:val="single" w:sz="8" w:space="0" w:color="auto"/>
            </w:tcBorders>
            <w:vAlign w:val="center"/>
          </w:tcPr>
          <w:p w14:paraId="0EE423A0"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Warka</w:t>
            </w:r>
          </w:p>
        </w:tc>
        <w:tc>
          <w:tcPr>
            <w:tcW w:w="1559" w:type="dxa"/>
            <w:tcBorders>
              <w:top w:val="single" w:sz="8" w:space="0" w:color="auto"/>
              <w:left w:val="single" w:sz="8" w:space="0" w:color="auto"/>
              <w:bottom w:val="single" w:sz="4" w:space="0" w:color="auto"/>
              <w:right w:val="single" w:sz="8" w:space="0" w:color="auto"/>
            </w:tcBorders>
            <w:vAlign w:val="center"/>
          </w:tcPr>
          <w:p w14:paraId="613778A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single" w:sz="8" w:space="0" w:color="auto"/>
              <w:left w:val="single" w:sz="8" w:space="0" w:color="auto"/>
              <w:bottom w:val="single" w:sz="4" w:space="0" w:color="auto"/>
              <w:right w:val="single" w:sz="8" w:space="0" w:color="auto"/>
            </w:tcBorders>
            <w:vAlign w:val="center"/>
          </w:tcPr>
          <w:p w14:paraId="281D96F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1701" w:type="dxa"/>
            <w:tcBorders>
              <w:top w:val="single" w:sz="8" w:space="0" w:color="auto"/>
              <w:left w:val="single" w:sz="8" w:space="0" w:color="auto"/>
              <w:bottom w:val="single" w:sz="4" w:space="0" w:color="auto"/>
              <w:right w:val="single" w:sz="8" w:space="0" w:color="auto"/>
            </w:tcBorders>
            <w:vAlign w:val="center"/>
          </w:tcPr>
          <w:p w14:paraId="1235167D"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241E0A49"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A8DD52"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513F3A80"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Warka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B424A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18750,00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EFFB6D"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15000,00</w:t>
            </w:r>
          </w:p>
        </w:tc>
        <w:tc>
          <w:tcPr>
            <w:tcW w:w="1701" w:type="dxa"/>
            <w:tcBorders>
              <w:top w:val="nil"/>
              <w:left w:val="nil"/>
              <w:bottom w:val="single" w:sz="4" w:space="0" w:color="auto"/>
              <w:right w:val="single" w:sz="4" w:space="0" w:color="auto"/>
            </w:tcBorders>
            <w:shd w:val="clear" w:color="auto" w:fill="auto"/>
            <w:vAlign w:val="center"/>
            <w:hideMark/>
          </w:tcPr>
          <w:p w14:paraId="6F8D8B18"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3750,00</w:t>
            </w:r>
          </w:p>
        </w:tc>
      </w:tr>
      <w:tr w:rsidR="00F406A6" w:rsidRPr="00546D41" w14:paraId="59BE0ED9"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7D6205"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782628F0"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CKZiU Nowa Wieś</w:t>
            </w:r>
          </w:p>
        </w:tc>
        <w:tc>
          <w:tcPr>
            <w:tcW w:w="1559" w:type="dxa"/>
            <w:tcBorders>
              <w:top w:val="nil"/>
              <w:left w:val="nil"/>
              <w:bottom w:val="single" w:sz="4" w:space="0" w:color="auto"/>
              <w:right w:val="single" w:sz="4" w:space="0" w:color="auto"/>
            </w:tcBorders>
            <w:shd w:val="clear" w:color="auto" w:fill="auto"/>
            <w:vAlign w:val="center"/>
            <w:hideMark/>
          </w:tcPr>
          <w:p w14:paraId="6AFD783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18750,00</w:t>
            </w:r>
          </w:p>
        </w:tc>
        <w:tc>
          <w:tcPr>
            <w:tcW w:w="1701" w:type="dxa"/>
            <w:tcBorders>
              <w:top w:val="nil"/>
              <w:left w:val="nil"/>
              <w:bottom w:val="single" w:sz="4" w:space="0" w:color="auto"/>
              <w:right w:val="single" w:sz="4" w:space="0" w:color="auto"/>
            </w:tcBorders>
            <w:shd w:val="clear" w:color="auto" w:fill="auto"/>
            <w:vAlign w:val="center"/>
            <w:hideMark/>
          </w:tcPr>
          <w:p w14:paraId="18F8FD7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15000,00</w:t>
            </w:r>
          </w:p>
        </w:tc>
        <w:tc>
          <w:tcPr>
            <w:tcW w:w="1701" w:type="dxa"/>
            <w:tcBorders>
              <w:top w:val="nil"/>
              <w:left w:val="nil"/>
              <w:bottom w:val="single" w:sz="4" w:space="0" w:color="auto"/>
              <w:right w:val="single" w:sz="4" w:space="0" w:color="auto"/>
            </w:tcBorders>
            <w:shd w:val="clear" w:color="auto" w:fill="auto"/>
            <w:vAlign w:val="center"/>
            <w:hideMark/>
          </w:tcPr>
          <w:p w14:paraId="232190D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3750,00</w:t>
            </w:r>
          </w:p>
        </w:tc>
      </w:tr>
      <w:tr w:rsidR="00F406A6" w:rsidRPr="00546D41" w14:paraId="171B377B"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4C8202"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71246522"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CKZiU Nowa Wieś</w:t>
            </w:r>
          </w:p>
        </w:tc>
        <w:tc>
          <w:tcPr>
            <w:tcW w:w="1559" w:type="dxa"/>
            <w:tcBorders>
              <w:top w:val="nil"/>
              <w:left w:val="nil"/>
              <w:bottom w:val="single" w:sz="4" w:space="0" w:color="auto"/>
              <w:right w:val="single" w:sz="4" w:space="0" w:color="auto"/>
            </w:tcBorders>
            <w:shd w:val="clear" w:color="auto" w:fill="auto"/>
            <w:vAlign w:val="center"/>
            <w:hideMark/>
          </w:tcPr>
          <w:p w14:paraId="1C48C47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18447,00</w:t>
            </w:r>
          </w:p>
        </w:tc>
        <w:tc>
          <w:tcPr>
            <w:tcW w:w="1701" w:type="dxa"/>
            <w:tcBorders>
              <w:top w:val="nil"/>
              <w:left w:val="nil"/>
              <w:bottom w:val="single" w:sz="4" w:space="0" w:color="auto"/>
              <w:right w:val="single" w:sz="4" w:space="0" w:color="auto"/>
            </w:tcBorders>
            <w:shd w:val="clear" w:color="auto" w:fill="auto"/>
            <w:vAlign w:val="center"/>
            <w:hideMark/>
          </w:tcPr>
          <w:p w14:paraId="2EA5A721"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14757,60</w:t>
            </w:r>
          </w:p>
        </w:tc>
        <w:tc>
          <w:tcPr>
            <w:tcW w:w="1701" w:type="dxa"/>
            <w:tcBorders>
              <w:top w:val="nil"/>
              <w:left w:val="nil"/>
              <w:bottom w:val="single" w:sz="4" w:space="0" w:color="auto"/>
              <w:right w:val="single" w:sz="4" w:space="0" w:color="auto"/>
            </w:tcBorders>
            <w:shd w:val="clear" w:color="auto" w:fill="auto"/>
            <w:vAlign w:val="center"/>
            <w:hideMark/>
          </w:tcPr>
          <w:p w14:paraId="240962AC"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3689,40</w:t>
            </w:r>
          </w:p>
        </w:tc>
      </w:tr>
      <w:tr w:rsidR="00F406A6" w:rsidRPr="00546D41" w14:paraId="38E9A47B"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2C18BE"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58BDE732"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Liceum Ogólnokształcące w Warce</w:t>
            </w:r>
          </w:p>
        </w:tc>
        <w:tc>
          <w:tcPr>
            <w:tcW w:w="1559" w:type="dxa"/>
            <w:tcBorders>
              <w:top w:val="nil"/>
              <w:left w:val="nil"/>
              <w:bottom w:val="single" w:sz="4" w:space="0" w:color="auto"/>
              <w:right w:val="single" w:sz="4" w:space="0" w:color="auto"/>
            </w:tcBorders>
            <w:shd w:val="clear" w:color="auto" w:fill="auto"/>
            <w:vAlign w:val="center"/>
            <w:hideMark/>
          </w:tcPr>
          <w:p w14:paraId="085B4F8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4000,00</w:t>
            </w:r>
          </w:p>
        </w:tc>
        <w:tc>
          <w:tcPr>
            <w:tcW w:w="1701" w:type="dxa"/>
            <w:tcBorders>
              <w:top w:val="nil"/>
              <w:left w:val="nil"/>
              <w:bottom w:val="single" w:sz="4" w:space="0" w:color="auto"/>
              <w:right w:val="single" w:sz="4" w:space="0" w:color="auto"/>
            </w:tcBorders>
            <w:shd w:val="clear" w:color="auto" w:fill="auto"/>
            <w:vAlign w:val="center"/>
            <w:hideMark/>
          </w:tcPr>
          <w:p w14:paraId="32065970"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3200,00</w:t>
            </w:r>
          </w:p>
        </w:tc>
        <w:tc>
          <w:tcPr>
            <w:tcW w:w="1701" w:type="dxa"/>
            <w:tcBorders>
              <w:top w:val="nil"/>
              <w:left w:val="nil"/>
              <w:bottom w:val="single" w:sz="4" w:space="0" w:color="auto"/>
              <w:right w:val="single" w:sz="4" w:space="0" w:color="auto"/>
            </w:tcBorders>
            <w:shd w:val="clear" w:color="auto" w:fill="auto"/>
            <w:vAlign w:val="center"/>
            <w:hideMark/>
          </w:tcPr>
          <w:p w14:paraId="38A1F96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800,00</w:t>
            </w:r>
          </w:p>
        </w:tc>
      </w:tr>
      <w:tr w:rsidR="00F406A6" w:rsidRPr="00546D41" w14:paraId="34F057C3"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57E822"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25715E4F"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Liceum Ogólnokształcące w Warce</w:t>
            </w:r>
          </w:p>
        </w:tc>
        <w:tc>
          <w:tcPr>
            <w:tcW w:w="1559" w:type="dxa"/>
            <w:tcBorders>
              <w:top w:val="nil"/>
              <w:left w:val="nil"/>
              <w:bottom w:val="single" w:sz="4" w:space="0" w:color="auto"/>
              <w:right w:val="single" w:sz="4" w:space="0" w:color="auto"/>
            </w:tcBorders>
            <w:shd w:val="clear" w:color="auto" w:fill="auto"/>
            <w:vAlign w:val="center"/>
            <w:hideMark/>
          </w:tcPr>
          <w:p w14:paraId="093BBD3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3700,00</w:t>
            </w:r>
          </w:p>
        </w:tc>
        <w:tc>
          <w:tcPr>
            <w:tcW w:w="1701" w:type="dxa"/>
            <w:tcBorders>
              <w:top w:val="nil"/>
              <w:left w:val="nil"/>
              <w:bottom w:val="single" w:sz="4" w:space="0" w:color="auto"/>
              <w:right w:val="single" w:sz="4" w:space="0" w:color="auto"/>
            </w:tcBorders>
            <w:shd w:val="clear" w:color="auto" w:fill="auto"/>
            <w:vAlign w:val="center"/>
            <w:hideMark/>
          </w:tcPr>
          <w:p w14:paraId="53D6A984"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2960,00</w:t>
            </w:r>
          </w:p>
        </w:tc>
        <w:tc>
          <w:tcPr>
            <w:tcW w:w="1701" w:type="dxa"/>
            <w:tcBorders>
              <w:top w:val="nil"/>
              <w:left w:val="nil"/>
              <w:bottom w:val="single" w:sz="4" w:space="0" w:color="auto"/>
              <w:right w:val="single" w:sz="4" w:space="0" w:color="auto"/>
            </w:tcBorders>
            <w:shd w:val="clear" w:color="auto" w:fill="auto"/>
            <w:vAlign w:val="center"/>
            <w:hideMark/>
          </w:tcPr>
          <w:p w14:paraId="6D32122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740,00</w:t>
            </w:r>
          </w:p>
        </w:tc>
      </w:tr>
      <w:tr w:rsidR="00F406A6" w:rsidRPr="00546D41" w14:paraId="49BE932F"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63A0CC"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201C5421"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Liceum Ogólnokształcące w Warce</w:t>
            </w:r>
          </w:p>
        </w:tc>
        <w:tc>
          <w:tcPr>
            <w:tcW w:w="1559" w:type="dxa"/>
            <w:tcBorders>
              <w:top w:val="nil"/>
              <w:left w:val="nil"/>
              <w:bottom w:val="single" w:sz="4" w:space="0" w:color="auto"/>
              <w:right w:val="single" w:sz="4" w:space="0" w:color="auto"/>
            </w:tcBorders>
            <w:shd w:val="clear" w:color="auto" w:fill="auto"/>
            <w:vAlign w:val="center"/>
            <w:hideMark/>
          </w:tcPr>
          <w:p w14:paraId="79D43B4B"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5000,00</w:t>
            </w:r>
          </w:p>
        </w:tc>
        <w:tc>
          <w:tcPr>
            <w:tcW w:w="1701" w:type="dxa"/>
            <w:tcBorders>
              <w:top w:val="nil"/>
              <w:left w:val="nil"/>
              <w:bottom w:val="single" w:sz="4" w:space="0" w:color="auto"/>
              <w:right w:val="single" w:sz="4" w:space="0" w:color="auto"/>
            </w:tcBorders>
            <w:shd w:val="clear" w:color="auto" w:fill="auto"/>
            <w:vAlign w:val="center"/>
            <w:hideMark/>
          </w:tcPr>
          <w:p w14:paraId="5DF3AD1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4000,00</w:t>
            </w:r>
          </w:p>
        </w:tc>
        <w:tc>
          <w:tcPr>
            <w:tcW w:w="1701" w:type="dxa"/>
            <w:tcBorders>
              <w:top w:val="nil"/>
              <w:left w:val="nil"/>
              <w:bottom w:val="single" w:sz="4" w:space="0" w:color="auto"/>
              <w:right w:val="single" w:sz="4" w:space="0" w:color="auto"/>
            </w:tcBorders>
            <w:shd w:val="clear" w:color="auto" w:fill="auto"/>
            <w:vAlign w:val="center"/>
            <w:hideMark/>
          </w:tcPr>
          <w:p w14:paraId="68456848"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1000,00</w:t>
            </w:r>
          </w:p>
        </w:tc>
      </w:tr>
      <w:tr w:rsidR="00F406A6" w:rsidRPr="00546D41" w14:paraId="5A0A54ED"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2143AC"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2A2DEFE8"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Szkoła Podstawowa Specjalna w Warce</w:t>
            </w:r>
          </w:p>
        </w:tc>
        <w:tc>
          <w:tcPr>
            <w:tcW w:w="1559" w:type="dxa"/>
            <w:tcBorders>
              <w:top w:val="nil"/>
              <w:left w:val="nil"/>
              <w:bottom w:val="single" w:sz="4" w:space="0" w:color="auto"/>
              <w:right w:val="single" w:sz="4" w:space="0" w:color="auto"/>
            </w:tcBorders>
            <w:shd w:val="clear" w:color="auto" w:fill="auto"/>
            <w:vAlign w:val="center"/>
            <w:hideMark/>
          </w:tcPr>
          <w:p w14:paraId="3F5969A1"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18750,00</w:t>
            </w:r>
          </w:p>
        </w:tc>
        <w:tc>
          <w:tcPr>
            <w:tcW w:w="1701" w:type="dxa"/>
            <w:tcBorders>
              <w:top w:val="nil"/>
              <w:left w:val="nil"/>
              <w:bottom w:val="single" w:sz="4" w:space="0" w:color="auto"/>
              <w:right w:val="single" w:sz="4" w:space="0" w:color="auto"/>
            </w:tcBorders>
            <w:shd w:val="clear" w:color="auto" w:fill="auto"/>
            <w:vAlign w:val="center"/>
            <w:hideMark/>
          </w:tcPr>
          <w:p w14:paraId="643610DD"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15000,00</w:t>
            </w:r>
          </w:p>
        </w:tc>
        <w:tc>
          <w:tcPr>
            <w:tcW w:w="1701" w:type="dxa"/>
            <w:tcBorders>
              <w:top w:val="nil"/>
              <w:left w:val="nil"/>
              <w:bottom w:val="single" w:sz="4" w:space="0" w:color="auto"/>
              <w:right w:val="single" w:sz="4" w:space="0" w:color="auto"/>
            </w:tcBorders>
            <w:shd w:val="clear" w:color="auto" w:fill="auto"/>
            <w:vAlign w:val="center"/>
            <w:hideMark/>
          </w:tcPr>
          <w:p w14:paraId="0931E42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3750,00</w:t>
            </w:r>
          </w:p>
        </w:tc>
      </w:tr>
      <w:tr w:rsidR="00F406A6" w:rsidRPr="00546D41" w14:paraId="50AE1945"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69011B"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2C5C5010"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xml:space="preserve">Szkoła Podstawowa Specjalna </w:t>
            </w:r>
            <w:r w:rsidRPr="00546D41">
              <w:rPr>
                <w:rFonts w:asciiTheme="minorHAnsi" w:hAnsiTheme="minorHAnsi" w:cstheme="minorHAnsi"/>
                <w:sz w:val="18"/>
                <w:szCs w:val="18"/>
              </w:rPr>
              <w:br/>
              <w:t>w ZSS Grójec</w:t>
            </w:r>
          </w:p>
        </w:tc>
        <w:tc>
          <w:tcPr>
            <w:tcW w:w="1559" w:type="dxa"/>
            <w:tcBorders>
              <w:top w:val="nil"/>
              <w:left w:val="nil"/>
              <w:bottom w:val="single" w:sz="4" w:space="0" w:color="auto"/>
              <w:right w:val="single" w:sz="4" w:space="0" w:color="auto"/>
            </w:tcBorders>
            <w:shd w:val="clear" w:color="auto" w:fill="auto"/>
            <w:vAlign w:val="center"/>
            <w:hideMark/>
          </w:tcPr>
          <w:p w14:paraId="6C7834D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nil"/>
              <w:left w:val="nil"/>
              <w:bottom w:val="single" w:sz="4" w:space="0" w:color="auto"/>
              <w:right w:val="single" w:sz="4" w:space="0" w:color="auto"/>
            </w:tcBorders>
            <w:shd w:val="clear" w:color="auto" w:fill="auto"/>
            <w:vAlign w:val="center"/>
            <w:hideMark/>
          </w:tcPr>
          <w:p w14:paraId="5A8F79A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5000,00</w:t>
            </w:r>
          </w:p>
        </w:tc>
        <w:tc>
          <w:tcPr>
            <w:tcW w:w="1701" w:type="dxa"/>
            <w:tcBorders>
              <w:top w:val="nil"/>
              <w:left w:val="nil"/>
              <w:bottom w:val="single" w:sz="4" w:space="0" w:color="auto"/>
              <w:right w:val="single" w:sz="4" w:space="0" w:color="auto"/>
            </w:tcBorders>
            <w:shd w:val="clear" w:color="auto" w:fill="auto"/>
            <w:vAlign w:val="center"/>
            <w:hideMark/>
          </w:tcPr>
          <w:p w14:paraId="4D3A4D2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357BD910"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0C58F0"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6EBCC61A"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Specjalna I Stopnia w ZSS Grójec</w:t>
            </w:r>
          </w:p>
        </w:tc>
        <w:tc>
          <w:tcPr>
            <w:tcW w:w="1559" w:type="dxa"/>
            <w:tcBorders>
              <w:top w:val="nil"/>
              <w:left w:val="nil"/>
              <w:bottom w:val="single" w:sz="4" w:space="0" w:color="auto"/>
              <w:right w:val="single" w:sz="4" w:space="0" w:color="auto"/>
            </w:tcBorders>
            <w:shd w:val="clear" w:color="auto" w:fill="auto"/>
            <w:vAlign w:val="center"/>
            <w:hideMark/>
          </w:tcPr>
          <w:p w14:paraId="5B08C84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701" w:type="dxa"/>
            <w:tcBorders>
              <w:top w:val="nil"/>
              <w:left w:val="nil"/>
              <w:bottom w:val="single" w:sz="4" w:space="0" w:color="auto"/>
              <w:right w:val="single" w:sz="4" w:space="0" w:color="auto"/>
            </w:tcBorders>
            <w:shd w:val="clear" w:color="auto" w:fill="auto"/>
            <w:vAlign w:val="center"/>
            <w:hideMark/>
          </w:tcPr>
          <w:p w14:paraId="7AF76CB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5000,00</w:t>
            </w:r>
          </w:p>
        </w:tc>
        <w:tc>
          <w:tcPr>
            <w:tcW w:w="1701" w:type="dxa"/>
            <w:tcBorders>
              <w:top w:val="nil"/>
              <w:left w:val="nil"/>
              <w:bottom w:val="single" w:sz="4" w:space="0" w:color="auto"/>
              <w:right w:val="single" w:sz="4" w:space="0" w:color="auto"/>
            </w:tcBorders>
            <w:shd w:val="clear" w:color="auto" w:fill="auto"/>
            <w:vAlign w:val="center"/>
            <w:hideMark/>
          </w:tcPr>
          <w:p w14:paraId="011248B4"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2E96A4BC" w14:textId="77777777" w:rsidTr="00967574">
        <w:trPr>
          <w:trHeight w:val="34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431314" w14:textId="77777777" w:rsidR="00F406A6" w:rsidRPr="00546D41" w:rsidRDefault="00F406A6" w:rsidP="00E848D8">
            <w:pPr>
              <w:pStyle w:val="Akapitzlist"/>
              <w:numPr>
                <w:ilvl w:val="0"/>
                <w:numId w:val="102"/>
              </w:numPr>
              <w:spacing w:after="0" w:line="240" w:lineRule="auto"/>
              <w:contextualSpacing w:val="0"/>
              <w:jc w:val="center"/>
              <w:rPr>
                <w:rFonts w:asciiTheme="minorHAnsi" w:hAnsiTheme="minorHAnsi" w:cstheme="minorHAnsi"/>
                <w:sz w:val="18"/>
                <w:szCs w:val="18"/>
              </w:rPr>
            </w:pPr>
          </w:p>
        </w:tc>
        <w:tc>
          <w:tcPr>
            <w:tcW w:w="3392" w:type="dxa"/>
            <w:tcBorders>
              <w:top w:val="nil"/>
              <w:left w:val="nil"/>
              <w:bottom w:val="single" w:sz="4" w:space="0" w:color="auto"/>
              <w:right w:val="single" w:sz="4" w:space="0" w:color="auto"/>
            </w:tcBorders>
            <w:shd w:val="clear" w:color="auto" w:fill="auto"/>
            <w:vAlign w:val="center"/>
            <w:hideMark/>
          </w:tcPr>
          <w:p w14:paraId="073FCA86"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xml:space="preserve">Szkoła Podstawowa Specjalna </w:t>
            </w:r>
          </w:p>
          <w:p w14:paraId="35492BA8"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w SOSW Jurki</w:t>
            </w:r>
          </w:p>
        </w:tc>
        <w:tc>
          <w:tcPr>
            <w:tcW w:w="1559" w:type="dxa"/>
            <w:tcBorders>
              <w:top w:val="nil"/>
              <w:left w:val="nil"/>
              <w:bottom w:val="single" w:sz="4" w:space="0" w:color="auto"/>
              <w:right w:val="single" w:sz="4" w:space="0" w:color="auto"/>
            </w:tcBorders>
            <w:shd w:val="clear" w:color="auto" w:fill="auto"/>
            <w:vAlign w:val="center"/>
            <w:hideMark/>
          </w:tcPr>
          <w:p w14:paraId="531C8F9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8730,00</w:t>
            </w:r>
          </w:p>
        </w:tc>
        <w:tc>
          <w:tcPr>
            <w:tcW w:w="1701" w:type="dxa"/>
            <w:tcBorders>
              <w:top w:val="nil"/>
              <w:left w:val="nil"/>
              <w:bottom w:val="single" w:sz="4" w:space="0" w:color="auto"/>
              <w:right w:val="single" w:sz="4" w:space="0" w:color="auto"/>
            </w:tcBorders>
            <w:shd w:val="clear" w:color="auto" w:fill="auto"/>
            <w:vAlign w:val="center"/>
            <w:hideMark/>
          </w:tcPr>
          <w:p w14:paraId="09BE7419"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6984,00</w:t>
            </w:r>
          </w:p>
        </w:tc>
        <w:tc>
          <w:tcPr>
            <w:tcW w:w="1701" w:type="dxa"/>
            <w:tcBorders>
              <w:top w:val="nil"/>
              <w:left w:val="nil"/>
              <w:bottom w:val="single" w:sz="4" w:space="0" w:color="auto"/>
              <w:right w:val="single" w:sz="4" w:space="0" w:color="auto"/>
            </w:tcBorders>
            <w:shd w:val="clear" w:color="auto" w:fill="auto"/>
            <w:vAlign w:val="center"/>
            <w:hideMark/>
          </w:tcPr>
          <w:p w14:paraId="6A78926F"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1746,00</w:t>
            </w:r>
          </w:p>
        </w:tc>
      </w:tr>
      <w:tr w:rsidR="00F406A6" w:rsidRPr="00546D41" w14:paraId="5A6C815D" w14:textId="77777777" w:rsidTr="00967574">
        <w:trPr>
          <w:trHeight w:val="340"/>
          <w:jc w:val="center"/>
        </w:trPr>
        <w:tc>
          <w:tcPr>
            <w:tcW w:w="709" w:type="dxa"/>
            <w:tcBorders>
              <w:top w:val="nil"/>
              <w:left w:val="single" w:sz="4" w:space="0" w:color="auto"/>
              <w:bottom w:val="single" w:sz="8" w:space="0" w:color="auto"/>
              <w:right w:val="single" w:sz="4" w:space="0" w:color="auto"/>
              <w:tl2br w:val="single" w:sz="4" w:space="0" w:color="auto"/>
              <w:tr2bl w:val="single" w:sz="4" w:space="0" w:color="auto"/>
            </w:tcBorders>
            <w:shd w:val="clear" w:color="000000" w:fill="C0C0C0"/>
            <w:vAlign w:val="center"/>
            <w:hideMark/>
          </w:tcPr>
          <w:p w14:paraId="643A962A"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3392" w:type="dxa"/>
            <w:tcBorders>
              <w:top w:val="single" w:sz="8" w:space="0" w:color="auto"/>
              <w:left w:val="nil"/>
              <w:bottom w:val="single" w:sz="8" w:space="0" w:color="auto"/>
              <w:right w:val="single" w:sz="4" w:space="0" w:color="auto"/>
              <w:tl2br w:val="single" w:sz="4" w:space="0" w:color="auto"/>
              <w:tr2bl w:val="single" w:sz="4" w:space="0" w:color="auto"/>
            </w:tcBorders>
            <w:shd w:val="clear" w:color="000000" w:fill="C0C0C0"/>
            <w:vAlign w:val="center"/>
            <w:hideMark/>
          </w:tcPr>
          <w:p w14:paraId="369FA93E"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1559" w:type="dxa"/>
            <w:tcBorders>
              <w:top w:val="single" w:sz="8" w:space="0" w:color="auto"/>
              <w:left w:val="nil"/>
              <w:bottom w:val="single" w:sz="8" w:space="0" w:color="auto"/>
              <w:right w:val="nil"/>
            </w:tcBorders>
            <w:shd w:val="clear" w:color="000000" w:fill="FFFFFF"/>
            <w:vAlign w:val="center"/>
            <w:hideMark/>
          </w:tcPr>
          <w:p w14:paraId="262C7D27"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171 127,00 zł</w:t>
            </w:r>
          </w:p>
        </w:tc>
        <w:tc>
          <w:tcPr>
            <w:tcW w:w="1701" w:type="dxa"/>
            <w:tcBorders>
              <w:top w:val="single" w:sz="8" w:space="0" w:color="auto"/>
              <w:left w:val="single" w:sz="4" w:space="0" w:color="auto"/>
              <w:bottom w:val="single" w:sz="8" w:space="0" w:color="auto"/>
              <w:right w:val="nil"/>
            </w:tcBorders>
            <w:shd w:val="clear" w:color="000000" w:fill="FFFFFF"/>
            <w:vAlign w:val="center"/>
            <w:hideMark/>
          </w:tcPr>
          <w:p w14:paraId="13C9FB8A"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136 901,60 zł</w:t>
            </w:r>
          </w:p>
        </w:tc>
        <w:tc>
          <w:tcPr>
            <w:tcW w:w="1701"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46C3A3B7"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34 225,40 zł</w:t>
            </w:r>
          </w:p>
        </w:tc>
      </w:tr>
    </w:tbl>
    <w:p w14:paraId="0FABBD7B" w14:textId="77777777" w:rsidR="00F406A6" w:rsidRPr="00546D41" w:rsidRDefault="00F406A6" w:rsidP="00F406A6">
      <w:pPr>
        <w:widowControl w:val="0"/>
        <w:shd w:val="clear" w:color="auto" w:fill="FFFFFF"/>
        <w:jc w:val="both"/>
        <w:rPr>
          <w:rFonts w:asciiTheme="minorHAnsi" w:hAnsiTheme="minorHAnsi" w:cstheme="minorHAnsi"/>
          <w:b/>
          <w:bCs/>
          <w:sz w:val="20"/>
          <w:szCs w:val="20"/>
          <w:shd w:val="clear" w:color="auto" w:fill="FFFFFF"/>
        </w:rPr>
      </w:pPr>
    </w:p>
    <w:p w14:paraId="2112667C" w14:textId="77777777" w:rsidR="00BA1C68" w:rsidRDefault="00BA1C68" w:rsidP="00F406A6">
      <w:pPr>
        <w:pStyle w:val="NormalnyWeb"/>
        <w:shd w:val="clear" w:color="auto" w:fill="FFFFFF"/>
        <w:spacing w:before="240" w:beforeAutospacing="0" w:after="0" w:afterAutospacing="0"/>
        <w:jc w:val="both"/>
        <w:rPr>
          <w:rFonts w:asciiTheme="minorHAnsi" w:hAnsiTheme="minorHAnsi" w:cstheme="minorHAnsi"/>
          <w:b/>
        </w:rPr>
      </w:pPr>
    </w:p>
    <w:p w14:paraId="4A90D25A" w14:textId="7FB6C0E1" w:rsidR="00F406A6" w:rsidRPr="00546D41" w:rsidRDefault="00F406A6" w:rsidP="00F406A6">
      <w:pPr>
        <w:pStyle w:val="NormalnyWeb"/>
        <w:shd w:val="clear" w:color="auto" w:fill="FFFFFF"/>
        <w:spacing w:before="240" w:beforeAutospacing="0" w:after="0" w:afterAutospacing="0"/>
        <w:jc w:val="both"/>
        <w:rPr>
          <w:rFonts w:asciiTheme="minorHAnsi" w:hAnsiTheme="minorHAnsi" w:cstheme="minorHAnsi"/>
          <w:b/>
          <w:bCs/>
          <w:shd w:val="clear" w:color="auto" w:fill="FFFFFF"/>
        </w:rPr>
      </w:pPr>
      <w:r w:rsidRPr="00546D41">
        <w:rPr>
          <w:rFonts w:asciiTheme="minorHAnsi" w:hAnsiTheme="minorHAnsi" w:cstheme="minorHAnsi"/>
          <w:b/>
        </w:rPr>
        <w:lastRenderedPageBreak/>
        <w:t xml:space="preserve">WSPARCIE FINANSOWE  W RAMACH RZĄDOWEGO PROGRAMU </w:t>
      </w:r>
      <w:r w:rsidRPr="00546D41">
        <w:rPr>
          <w:rFonts w:asciiTheme="minorHAnsi" w:hAnsiTheme="minorHAnsi" w:cstheme="minorHAnsi"/>
          <w:b/>
          <w:bCs/>
          <w:shd w:val="clear" w:color="auto" w:fill="FFFFFF"/>
        </w:rPr>
        <w:t xml:space="preserve">POZNAJ POLSKĘ: </w:t>
      </w:r>
    </w:p>
    <w:p w14:paraId="30E2A927" w14:textId="77777777" w:rsidR="00F406A6" w:rsidRPr="00D969CA" w:rsidRDefault="00F406A6" w:rsidP="00F406A6">
      <w:pPr>
        <w:pStyle w:val="NormalnyWeb"/>
        <w:shd w:val="clear" w:color="auto" w:fill="FFFFFF"/>
        <w:spacing w:before="240" w:beforeAutospacing="0" w:after="0" w:afterAutospacing="0"/>
        <w:jc w:val="both"/>
        <w:rPr>
          <w:rFonts w:asciiTheme="minorHAnsi" w:hAnsiTheme="minorHAnsi" w:cstheme="minorHAnsi"/>
          <w:b/>
          <w:bCs/>
          <w:sz w:val="22"/>
          <w:szCs w:val="22"/>
          <w:shd w:val="clear" w:color="auto" w:fill="FFFFFF"/>
        </w:rPr>
      </w:pPr>
      <w:r w:rsidRPr="00D969CA">
        <w:rPr>
          <w:rFonts w:asciiTheme="minorHAnsi" w:hAnsiTheme="minorHAnsi" w:cstheme="minorHAnsi"/>
          <w:b/>
          <w:bCs/>
          <w:sz w:val="22"/>
          <w:szCs w:val="22"/>
          <w:shd w:val="clear" w:color="auto" w:fill="FFFFFF"/>
        </w:rPr>
        <w:t>Edycja jesienna 2022 r.</w:t>
      </w:r>
    </w:p>
    <w:p w14:paraId="02800A93" w14:textId="77777777" w:rsidR="00F406A6" w:rsidRPr="00D969CA" w:rsidRDefault="00F406A6" w:rsidP="00F406A6">
      <w:pPr>
        <w:pStyle w:val="NormalnyWeb"/>
        <w:shd w:val="clear" w:color="auto" w:fill="FFFFFF"/>
        <w:spacing w:before="0" w:beforeAutospacing="0" w:after="0" w:afterAutospacing="0"/>
        <w:jc w:val="both"/>
        <w:rPr>
          <w:rFonts w:asciiTheme="minorHAnsi" w:hAnsiTheme="minorHAnsi" w:cstheme="minorHAnsi"/>
          <w:sz w:val="22"/>
          <w:szCs w:val="22"/>
        </w:rPr>
      </w:pPr>
      <w:r w:rsidRPr="00D969CA">
        <w:rPr>
          <w:rFonts w:asciiTheme="minorHAnsi" w:hAnsiTheme="minorHAnsi" w:cstheme="minorHAnsi"/>
          <w:sz w:val="22"/>
          <w:szCs w:val="22"/>
        </w:rPr>
        <w:t>Przedsięwzięcie ustanowione przez Ministra Edukacji i Nauki, którego celem jest wsparcie organów prowadzących publiczne i niepubliczne szkoły podstawowe i ponadpodstawowe w realizacji zadań mających na celu uatrakcyjnienie procesu edukacyjnego dzieci i młodzieży poprzez umożliwienie im poznawania Polski, jej środowiska przyrodniczego, tradycji, zabytków kultury i historii oraz osiągnięć polskiej nauki.</w:t>
      </w:r>
    </w:p>
    <w:p w14:paraId="05224EDF"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 xml:space="preserve">Wartość projektu: </w:t>
      </w:r>
      <w:r w:rsidRPr="00D969CA">
        <w:rPr>
          <w:rFonts w:asciiTheme="minorHAnsi" w:hAnsiTheme="minorHAnsi" w:cstheme="minorHAnsi"/>
          <w:b/>
          <w:bCs/>
        </w:rPr>
        <w:t>75 000,00 zł.</w:t>
      </w:r>
    </w:p>
    <w:p w14:paraId="10386D9A"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Wartość dofinansowania</w:t>
      </w:r>
      <w:r w:rsidRPr="00D969CA">
        <w:rPr>
          <w:rFonts w:asciiTheme="minorHAnsi" w:hAnsiTheme="minorHAnsi" w:cstheme="minorHAnsi"/>
          <w:b/>
          <w:bCs/>
        </w:rPr>
        <w:t>: 60 000,00 zł.</w:t>
      </w:r>
      <w:r w:rsidRPr="00D969CA">
        <w:rPr>
          <w:rFonts w:asciiTheme="minorHAnsi" w:hAnsiTheme="minorHAnsi" w:cstheme="minorHAnsi"/>
          <w:bCs/>
        </w:rPr>
        <w:t xml:space="preserve"> </w:t>
      </w:r>
    </w:p>
    <w:p w14:paraId="5FD153F9" w14:textId="77777777" w:rsidR="00F406A6" w:rsidRPr="00D969CA" w:rsidRDefault="00F406A6" w:rsidP="00F406A6">
      <w:pPr>
        <w:pStyle w:val="Akapitzlist"/>
        <w:numPr>
          <w:ilvl w:val="0"/>
          <w:numId w:val="101"/>
        </w:numPr>
        <w:suppressAutoHyphens/>
        <w:autoSpaceDN w:val="0"/>
        <w:spacing w:after="0" w:line="240" w:lineRule="auto"/>
        <w:ind w:left="357" w:hanging="357"/>
        <w:contextualSpacing w:val="0"/>
        <w:jc w:val="both"/>
        <w:textAlignment w:val="baseline"/>
        <w:rPr>
          <w:rFonts w:asciiTheme="minorHAnsi" w:hAnsiTheme="minorHAnsi" w:cstheme="minorHAnsi"/>
          <w:bCs/>
        </w:rPr>
      </w:pPr>
      <w:r w:rsidRPr="00D969CA">
        <w:rPr>
          <w:rFonts w:asciiTheme="minorHAnsi" w:hAnsiTheme="minorHAnsi" w:cstheme="minorHAnsi"/>
          <w:bCs/>
        </w:rPr>
        <w:t xml:space="preserve">Wkład własny: </w:t>
      </w:r>
      <w:r w:rsidRPr="00D969CA">
        <w:rPr>
          <w:rFonts w:asciiTheme="minorHAnsi" w:hAnsiTheme="minorHAnsi" w:cstheme="minorHAnsi"/>
          <w:b/>
          <w:bCs/>
        </w:rPr>
        <w:t>15 000,00 zł.</w:t>
      </w:r>
    </w:p>
    <w:p w14:paraId="7C8F5A65" w14:textId="77777777" w:rsidR="00F406A6" w:rsidRPr="00546D41" w:rsidRDefault="00F406A6" w:rsidP="00F406A6">
      <w:pPr>
        <w:pStyle w:val="NormalnyWeb"/>
        <w:shd w:val="clear" w:color="auto" w:fill="FFFFFF"/>
        <w:spacing w:before="0" w:beforeAutospacing="0" w:after="0" w:afterAutospacing="0"/>
        <w:jc w:val="both"/>
        <w:rPr>
          <w:rFonts w:asciiTheme="minorHAnsi" w:hAnsiTheme="minorHAnsi" w:cstheme="minorHAnsi"/>
        </w:rPr>
      </w:pPr>
    </w:p>
    <w:p w14:paraId="228BE29C" w14:textId="77777777" w:rsidR="00F406A6" w:rsidRPr="00546D41" w:rsidRDefault="00F406A6" w:rsidP="00F406A6">
      <w:pPr>
        <w:pStyle w:val="NormalnyWeb"/>
        <w:shd w:val="clear" w:color="auto" w:fill="FFFFFF"/>
        <w:spacing w:before="0" w:beforeAutospacing="0" w:after="0" w:afterAutospacing="0"/>
        <w:jc w:val="both"/>
        <w:rPr>
          <w:rFonts w:asciiTheme="minorHAnsi" w:hAnsiTheme="minorHAnsi" w:cstheme="minorHAnsi"/>
          <w:b/>
          <w:bCs/>
          <w:sz w:val="20"/>
          <w:szCs w:val="20"/>
        </w:rPr>
      </w:pPr>
      <w:r w:rsidRPr="00546D41">
        <w:rPr>
          <w:rFonts w:asciiTheme="minorHAnsi" w:hAnsiTheme="minorHAnsi" w:cstheme="minorHAnsi"/>
          <w:b/>
          <w:bCs/>
          <w:sz w:val="20"/>
          <w:szCs w:val="20"/>
        </w:rPr>
        <w:t>Wykaz szkół, którym zostały przyznane środki finansowe z MEiN na dofinasowanie wycieczek szkolnych:</w:t>
      </w:r>
    </w:p>
    <w:tbl>
      <w:tblPr>
        <w:tblW w:w="9923" w:type="dxa"/>
        <w:jc w:val="center"/>
        <w:tblCellMar>
          <w:left w:w="70" w:type="dxa"/>
          <w:right w:w="70" w:type="dxa"/>
        </w:tblCellMar>
        <w:tblLook w:val="04A0" w:firstRow="1" w:lastRow="0" w:firstColumn="1" w:lastColumn="0" w:noHBand="0" w:noVBand="1"/>
      </w:tblPr>
      <w:tblGrid>
        <w:gridCol w:w="416"/>
        <w:gridCol w:w="4272"/>
        <w:gridCol w:w="1134"/>
        <w:gridCol w:w="1417"/>
        <w:gridCol w:w="2684"/>
      </w:tblGrid>
      <w:tr w:rsidR="00F406A6" w:rsidRPr="00546D41" w14:paraId="52A86518" w14:textId="77777777" w:rsidTr="00967574">
        <w:trPr>
          <w:trHeight w:val="680"/>
          <w:jc w:val="center"/>
        </w:trPr>
        <w:tc>
          <w:tcPr>
            <w:tcW w:w="416"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6B812F58" w14:textId="77777777" w:rsidR="00F406A6" w:rsidRPr="00546D41" w:rsidRDefault="00F406A6" w:rsidP="00E848D8">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lp.</w:t>
            </w:r>
          </w:p>
        </w:tc>
        <w:tc>
          <w:tcPr>
            <w:tcW w:w="4272"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56023768" w14:textId="77777777" w:rsidR="00F406A6" w:rsidRPr="00546D41" w:rsidRDefault="00F406A6" w:rsidP="00E848D8">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Nazwa placówki wychowania przedszkolnego, szkoły, biblioteki pedagogicznej</w:t>
            </w:r>
          </w:p>
        </w:tc>
        <w:tc>
          <w:tcPr>
            <w:tcW w:w="1134"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2E14751D" w14:textId="77777777" w:rsidR="00F406A6" w:rsidRPr="00546D41" w:rsidRDefault="00F406A6" w:rsidP="00E848D8">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Koszt całkowity w zł</w:t>
            </w:r>
          </w:p>
        </w:tc>
        <w:tc>
          <w:tcPr>
            <w:tcW w:w="1417"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61DD9554" w14:textId="77777777" w:rsidR="00F406A6" w:rsidRPr="00546D41" w:rsidRDefault="00F406A6" w:rsidP="00E848D8">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Kwota wnioskowana w zł</w:t>
            </w:r>
          </w:p>
        </w:tc>
        <w:tc>
          <w:tcPr>
            <w:tcW w:w="2684"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14:paraId="0CB68F69" w14:textId="77777777" w:rsidR="00F406A6" w:rsidRPr="00546D41" w:rsidRDefault="00F406A6" w:rsidP="00E848D8">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Finansowy wkład własny szkół w zł (min. 20 % kosztów z pozycji 11)</w:t>
            </w:r>
          </w:p>
        </w:tc>
      </w:tr>
      <w:tr w:rsidR="00F406A6" w:rsidRPr="00546D41" w14:paraId="4AF408C3" w14:textId="77777777" w:rsidTr="00967574">
        <w:trPr>
          <w:trHeight w:val="517"/>
          <w:jc w:val="center"/>
        </w:trPr>
        <w:tc>
          <w:tcPr>
            <w:tcW w:w="416" w:type="dxa"/>
            <w:vMerge/>
            <w:tcBorders>
              <w:top w:val="single" w:sz="8" w:space="0" w:color="auto"/>
              <w:left w:val="single" w:sz="8" w:space="0" w:color="auto"/>
              <w:bottom w:val="single" w:sz="4" w:space="0" w:color="auto"/>
              <w:right w:val="single" w:sz="8" w:space="0" w:color="auto"/>
            </w:tcBorders>
            <w:vAlign w:val="center"/>
            <w:hideMark/>
          </w:tcPr>
          <w:p w14:paraId="213B1B2B" w14:textId="77777777" w:rsidR="00F406A6" w:rsidRPr="00546D41" w:rsidRDefault="00F406A6" w:rsidP="00E848D8">
            <w:pPr>
              <w:spacing w:after="0" w:line="240" w:lineRule="auto"/>
              <w:jc w:val="center"/>
              <w:rPr>
                <w:rFonts w:asciiTheme="minorHAnsi" w:hAnsiTheme="minorHAnsi" w:cstheme="minorHAnsi"/>
                <w:sz w:val="20"/>
                <w:szCs w:val="20"/>
              </w:rPr>
            </w:pPr>
          </w:p>
        </w:tc>
        <w:tc>
          <w:tcPr>
            <w:tcW w:w="4272" w:type="dxa"/>
            <w:vMerge/>
            <w:tcBorders>
              <w:top w:val="single" w:sz="8" w:space="0" w:color="auto"/>
              <w:left w:val="single" w:sz="8" w:space="0" w:color="auto"/>
              <w:bottom w:val="single" w:sz="4" w:space="0" w:color="auto"/>
              <w:right w:val="single" w:sz="8" w:space="0" w:color="auto"/>
            </w:tcBorders>
            <w:vAlign w:val="center"/>
            <w:hideMark/>
          </w:tcPr>
          <w:p w14:paraId="738E051A" w14:textId="77777777" w:rsidR="00F406A6" w:rsidRPr="00546D41" w:rsidRDefault="00F406A6" w:rsidP="00E848D8">
            <w:pPr>
              <w:spacing w:after="0" w:line="240" w:lineRule="auto"/>
              <w:jc w:val="center"/>
              <w:rPr>
                <w:rFonts w:asciiTheme="minorHAnsi" w:hAnsiTheme="minorHAnsi" w:cstheme="minorHAnsi"/>
                <w:sz w:val="20"/>
                <w:szCs w:val="20"/>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2A66B766" w14:textId="77777777" w:rsidR="00F406A6" w:rsidRPr="00546D41" w:rsidRDefault="00F406A6" w:rsidP="00E848D8">
            <w:pPr>
              <w:spacing w:after="0" w:line="240" w:lineRule="auto"/>
              <w:jc w:val="center"/>
              <w:rPr>
                <w:rFonts w:asciiTheme="minorHAnsi" w:hAnsiTheme="minorHAnsi" w:cstheme="minorHAnsi"/>
                <w:sz w:val="20"/>
                <w:szCs w:val="20"/>
              </w:rPr>
            </w:pP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41968EC2" w14:textId="77777777" w:rsidR="00F406A6" w:rsidRPr="00546D41" w:rsidRDefault="00F406A6" w:rsidP="00E848D8">
            <w:pPr>
              <w:spacing w:after="0" w:line="240" w:lineRule="auto"/>
              <w:jc w:val="center"/>
              <w:rPr>
                <w:rFonts w:asciiTheme="minorHAnsi" w:hAnsiTheme="minorHAnsi" w:cstheme="minorHAnsi"/>
                <w:sz w:val="20"/>
                <w:szCs w:val="20"/>
              </w:rPr>
            </w:pPr>
          </w:p>
        </w:tc>
        <w:tc>
          <w:tcPr>
            <w:tcW w:w="2684" w:type="dxa"/>
            <w:vMerge/>
            <w:tcBorders>
              <w:top w:val="single" w:sz="8" w:space="0" w:color="auto"/>
              <w:left w:val="single" w:sz="8" w:space="0" w:color="auto"/>
              <w:bottom w:val="single" w:sz="4" w:space="0" w:color="auto"/>
              <w:right w:val="single" w:sz="8" w:space="0" w:color="auto"/>
            </w:tcBorders>
            <w:vAlign w:val="center"/>
            <w:hideMark/>
          </w:tcPr>
          <w:p w14:paraId="47EF85FD" w14:textId="77777777" w:rsidR="00F406A6" w:rsidRPr="00546D41" w:rsidRDefault="00F406A6" w:rsidP="00E848D8">
            <w:pPr>
              <w:spacing w:after="0" w:line="240" w:lineRule="auto"/>
              <w:jc w:val="center"/>
              <w:rPr>
                <w:rFonts w:asciiTheme="minorHAnsi" w:hAnsiTheme="minorHAnsi" w:cstheme="minorHAnsi"/>
                <w:sz w:val="20"/>
                <w:szCs w:val="20"/>
              </w:rPr>
            </w:pPr>
          </w:p>
        </w:tc>
      </w:tr>
      <w:tr w:rsidR="00F406A6" w:rsidRPr="00546D41" w14:paraId="294CF649" w14:textId="77777777" w:rsidTr="00967574">
        <w:trPr>
          <w:trHeight w:val="322"/>
          <w:jc w:val="center"/>
        </w:trPr>
        <w:tc>
          <w:tcPr>
            <w:tcW w:w="416" w:type="dxa"/>
            <w:tcBorders>
              <w:top w:val="single" w:sz="8" w:space="0" w:color="auto"/>
              <w:left w:val="single" w:sz="8" w:space="0" w:color="auto"/>
              <w:bottom w:val="single" w:sz="4" w:space="0" w:color="auto"/>
              <w:right w:val="single" w:sz="8" w:space="0" w:color="auto"/>
            </w:tcBorders>
            <w:vAlign w:val="center"/>
          </w:tcPr>
          <w:p w14:paraId="0F00F01E"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single" w:sz="8" w:space="0" w:color="auto"/>
              <w:left w:val="single" w:sz="8" w:space="0" w:color="auto"/>
              <w:bottom w:val="single" w:sz="4" w:space="0" w:color="auto"/>
              <w:right w:val="single" w:sz="8" w:space="0" w:color="auto"/>
            </w:tcBorders>
            <w:shd w:val="clear" w:color="auto" w:fill="auto"/>
            <w:vAlign w:val="center"/>
          </w:tcPr>
          <w:p w14:paraId="3208691E"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Branżowa Szkoła I Stopnia  w ZS Warka</w:t>
            </w:r>
          </w:p>
        </w:tc>
        <w:tc>
          <w:tcPr>
            <w:tcW w:w="1134" w:type="dxa"/>
            <w:tcBorders>
              <w:top w:val="single" w:sz="8" w:space="0" w:color="auto"/>
              <w:left w:val="single" w:sz="8" w:space="0" w:color="auto"/>
              <w:bottom w:val="single" w:sz="4" w:space="0" w:color="auto"/>
              <w:right w:val="single" w:sz="8" w:space="0" w:color="auto"/>
            </w:tcBorders>
            <w:vAlign w:val="center"/>
          </w:tcPr>
          <w:p w14:paraId="07B582E9"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417" w:type="dxa"/>
            <w:tcBorders>
              <w:top w:val="single" w:sz="8" w:space="0" w:color="auto"/>
              <w:left w:val="single" w:sz="8" w:space="0" w:color="auto"/>
              <w:bottom w:val="single" w:sz="4" w:space="0" w:color="auto"/>
              <w:right w:val="single" w:sz="8" w:space="0" w:color="auto"/>
            </w:tcBorders>
            <w:vAlign w:val="center"/>
          </w:tcPr>
          <w:p w14:paraId="596BE468"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2684" w:type="dxa"/>
            <w:tcBorders>
              <w:top w:val="single" w:sz="8" w:space="0" w:color="auto"/>
              <w:left w:val="single" w:sz="8" w:space="0" w:color="auto"/>
              <w:bottom w:val="single" w:sz="4" w:space="0" w:color="auto"/>
              <w:right w:val="single" w:sz="8" w:space="0" w:color="auto"/>
            </w:tcBorders>
            <w:vAlign w:val="center"/>
          </w:tcPr>
          <w:p w14:paraId="1B2659B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2884EEA3" w14:textId="77777777" w:rsidTr="00967574">
        <w:trPr>
          <w:trHeight w:val="340"/>
          <w:jc w:val="center"/>
        </w:trPr>
        <w:tc>
          <w:tcPr>
            <w:tcW w:w="416" w:type="dxa"/>
            <w:tcBorders>
              <w:top w:val="single" w:sz="8" w:space="0" w:color="auto"/>
              <w:left w:val="single" w:sz="8" w:space="0" w:color="auto"/>
              <w:bottom w:val="single" w:sz="4" w:space="0" w:color="auto"/>
              <w:right w:val="single" w:sz="8" w:space="0" w:color="auto"/>
            </w:tcBorders>
            <w:vAlign w:val="center"/>
          </w:tcPr>
          <w:p w14:paraId="08910D77"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single" w:sz="8" w:space="0" w:color="auto"/>
              <w:left w:val="single" w:sz="8" w:space="0" w:color="auto"/>
              <w:bottom w:val="single" w:sz="4" w:space="0" w:color="auto"/>
              <w:right w:val="single" w:sz="8" w:space="0" w:color="auto"/>
            </w:tcBorders>
            <w:shd w:val="clear" w:color="auto" w:fill="auto"/>
            <w:vAlign w:val="center"/>
          </w:tcPr>
          <w:p w14:paraId="3FBE3186"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Warka</w:t>
            </w:r>
          </w:p>
        </w:tc>
        <w:tc>
          <w:tcPr>
            <w:tcW w:w="1134" w:type="dxa"/>
            <w:tcBorders>
              <w:top w:val="single" w:sz="8" w:space="0" w:color="auto"/>
              <w:left w:val="single" w:sz="8" w:space="0" w:color="auto"/>
              <w:bottom w:val="single" w:sz="4" w:space="0" w:color="auto"/>
              <w:right w:val="single" w:sz="8" w:space="0" w:color="auto"/>
            </w:tcBorders>
            <w:vAlign w:val="center"/>
          </w:tcPr>
          <w:p w14:paraId="7E7EAA5B"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417" w:type="dxa"/>
            <w:tcBorders>
              <w:top w:val="single" w:sz="8" w:space="0" w:color="auto"/>
              <w:left w:val="single" w:sz="8" w:space="0" w:color="auto"/>
              <w:bottom w:val="single" w:sz="4" w:space="0" w:color="auto"/>
              <w:right w:val="single" w:sz="8" w:space="0" w:color="auto"/>
            </w:tcBorders>
            <w:vAlign w:val="center"/>
          </w:tcPr>
          <w:p w14:paraId="5C5A6C9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2684" w:type="dxa"/>
            <w:tcBorders>
              <w:top w:val="single" w:sz="8" w:space="0" w:color="auto"/>
              <w:left w:val="single" w:sz="8" w:space="0" w:color="auto"/>
              <w:bottom w:val="single" w:sz="4" w:space="0" w:color="auto"/>
              <w:right w:val="single" w:sz="8" w:space="0" w:color="auto"/>
            </w:tcBorders>
            <w:vAlign w:val="center"/>
          </w:tcPr>
          <w:p w14:paraId="1405406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383FA0AC" w14:textId="77777777" w:rsidTr="00967574">
        <w:trPr>
          <w:trHeight w:val="340"/>
          <w:jc w:val="center"/>
        </w:trPr>
        <w:tc>
          <w:tcPr>
            <w:tcW w:w="416" w:type="dxa"/>
            <w:tcBorders>
              <w:top w:val="single" w:sz="8" w:space="0" w:color="auto"/>
              <w:left w:val="single" w:sz="8" w:space="0" w:color="auto"/>
              <w:bottom w:val="single" w:sz="4" w:space="0" w:color="auto"/>
              <w:right w:val="single" w:sz="8" w:space="0" w:color="auto"/>
            </w:tcBorders>
            <w:vAlign w:val="center"/>
          </w:tcPr>
          <w:p w14:paraId="0EC3ABAD"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single" w:sz="8" w:space="0" w:color="auto"/>
              <w:left w:val="single" w:sz="8" w:space="0" w:color="auto"/>
              <w:bottom w:val="single" w:sz="4" w:space="0" w:color="auto"/>
              <w:right w:val="single" w:sz="8" w:space="0" w:color="auto"/>
            </w:tcBorders>
            <w:shd w:val="clear" w:color="auto" w:fill="auto"/>
            <w:vAlign w:val="center"/>
          </w:tcPr>
          <w:p w14:paraId="039DB1C4"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Warka</w:t>
            </w:r>
          </w:p>
        </w:tc>
        <w:tc>
          <w:tcPr>
            <w:tcW w:w="1134" w:type="dxa"/>
            <w:tcBorders>
              <w:top w:val="single" w:sz="8" w:space="0" w:color="auto"/>
              <w:left w:val="single" w:sz="8" w:space="0" w:color="auto"/>
              <w:bottom w:val="single" w:sz="4" w:space="0" w:color="auto"/>
              <w:right w:val="single" w:sz="8" w:space="0" w:color="auto"/>
            </w:tcBorders>
            <w:vAlign w:val="center"/>
          </w:tcPr>
          <w:p w14:paraId="53B95C3B"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417" w:type="dxa"/>
            <w:tcBorders>
              <w:top w:val="single" w:sz="8" w:space="0" w:color="auto"/>
              <w:left w:val="single" w:sz="8" w:space="0" w:color="auto"/>
              <w:bottom w:val="single" w:sz="4" w:space="0" w:color="auto"/>
              <w:right w:val="single" w:sz="8" w:space="0" w:color="auto"/>
            </w:tcBorders>
            <w:vAlign w:val="center"/>
          </w:tcPr>
          <w:p w14:paraId="09142DD6"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w:t>
            </w:r>
          </w:p>
        </w:tc>
        <w:tc>
          <w:tcPr>
            <w:tcW w:w="2684" w:type="dxa"/>
            <w:tcBorders>
              <w:top w:val="single" w:sz="8" w:space="0" w:color="auto"/>
              <w:left w:val="single" w:sz="8" w:space="0" w:color="auto"/>
              <w:bottom w:val="single" w:sz="4" w:space="0" w:color="auto"/>
              <w:right w:val="single" w:sz="8" w:space="0" w:color="auto"/>
            </w:tcBorders>
            <w:vAlign w:val="center"/>
          </w:tcPr>
          <w:p w14:paraId="662F1B8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4BEC9EC4" w14:textId="77777777" w:rsidTr="00967574">
        <w:trPr>
          <w:trHeight w:val="340"/>
          <w:jc w:val="center"/>
        </w:trPr>
        <w:tc>
          <w:tcPr>
            <w:tcW w:w="416" w:type="dxa"/>
            <w:tcBorders>
              <w:top w:val="nil"/>
              <w:left w:val="single" w:sz="4" w:space="0" w:color="auto"/>
              <w:bottom w:val="single" w:sz="4" w:space="0" w:color="auto"/>
              <w:right w:val="single" w:sz="4" w:space="0" w:color="auto"/>
            </w:tcBorders>
            <w:shd w:val="clear" w:color="auto" w:fill="auto"/>
            <w:noWrap/>
            <w:vAlign w:val="center"/>
          </w:tcPr>
          <w:p w14:paraId="7C03BAC6"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nil"/>
              <w:left w:val="nil"/>
              <w:bottom w:val="single" w:sz="4" w:space="0" w:color="auto"/>
              <w:right w:val="single" w:sz="4" w:space="0" w:color="auto"/>
            </w:tcBorders>
            <w:shd w:val="clear" w:color="auto" w:fill="auto"/>
            <w:vAlign w:val="center"/>
            <w:hideMark/>
          </w:tcPr>
          <w:p w14:paraId="36214B65"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Warka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563922"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18750,00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DAA638"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15000,00</w:t>
            </w:r>
          </w:p>
        </w:tc>
        <w:tc>
          <w:tcPr>
            <w:tcW w:w="2684" w:type="dxa"/>
            <w:tcBorders>
              <w:top w:val="nil"/>
              <w:left w:val="nil"/>
              <w:bottom w:val="single" w:sz="4" w:space="0" w:color="auto"/>
              <w:right w:val="single" w:sz="4" w:space="0" w:color="auto"/>
            </w:tcBorders>
            <w:shd w:val="clear" w:color="auto" w:fill="auto"/>
            <w:vAlign w:val="center"/>
            <w:hideMark/>
          </w:tcPr>
          <w:p w14:paraId="7327762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3750,00</w:t>
            </w:r>
          </w:p>
        </w:tc>
      </w:tr>
      <w:tr w:rsidR="00F406A6" w:rsidRPr="00546D41" w14:paraId="5939E0A1" w14:textId="77777777" w:rsidTr="00967574">
        <w:trPr>
          <w:trHeight w:val="340"/>
          <w:jc w:val="center"/>
        </w:trPr>
        <w:tc>
          <w:tcPr>
            <w:tcW w:w="416" w:type="dxa"/>
            <w:tcBorders>
              <w:top w:val="nil"/>
              <w:left w:val="single" w:sz="4" w:space="0" w:color="auto"/>
              <w:bottom w:val="single" w:sz="4" w:space="0" w:color="auto"/>
              <w:right w:val="single" w:sz="4" w:space="0" w:color="auto"/>
            </w:tcBorders>
            <w:shd w:val="clear" w:color="auto" w:fill="auto"/>
            <w:noWrap/>
            <w:vAlign w:val="center"/>
          </w:tcPr>
          <w:p w14:paraId="4F93B4EC"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nil"/>
              <w:left w:val="nil"/>
              <w:bottom w:val="single" w:sz="4" w:space="0" w:color="auto"/>
              <w:right w:val="single" w:sz="4" w:space="0" w:color="auto"/>
            </w:tcBorders>
            <w:shd w:val="clear" w:color="auto" w:fill="auto"/>
            <w:vAlign w:val="center"/>
            <w:hideMark/>
          </w:tcPr>
          <w:p w14:paraId="709094E7"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CKZiU Nowa Wieś</w:t>
            </w:r>
          </w:p>
        </w:tc>
        <w:tc>
          <w:tcPr>
            <w:tcW w:w="1134" w:type="dxa"/>
            <w:tcBorders>
              <w:top w:val="nil"/>
              <w:left w:val="nil"/>
              <w:bottom w:val="single" w:sz="4" w:space="0" w:color="auto"/>
              <w:right w:val="single" w:sz="4" w:space="0" w:color="auto"/>
            </w:tcBorders>
            <w:shd w:val="clear" w:color="auto" w:fill="auto"/>
            <w:vAlign w:val="center"/>
            <w:hideMark/>
          </w:tcPr>
          <w:p w14:paraId="75AD539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18750,00</w:t>
            </w:r>
          </w:p>
        </w:tc>
        <w:tc>
          <w:tcPr>
            <w:tcW w:w="1417" w:type="dxa"/>
            <w:tcBorders>
              <w:top w:val="nil"/>
              <w:left w:val="nil"/>
              <w:bottom w:val="single" w:sz="4" w:space="0" w:color="auto"/>
              <w:right w:val="single" w:sz="4" w:space="0" w:color="auto"/>
            </w:tcBorders>
            <w:shd w:val="clear" w:color="auto" w:fill="auto"/>
            <w:vAlign w:val="center"/>
            <w:hideMark/>
          </w:tcPr>
          <w:p w14:paraId="156C6A1A"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15000,00</w:t>
            </w:r>
          </w:p>
        </w:tc>
        <w:tc>
          <w:tcPr>
            <w:tcW w:w="2684" w:type="dxa"/>
            <w:tcBorders>
              <w:top w:val="nil"/>
              <w:left w:val="nil"/>
              <w:bottom w:val="single" w:sz="4" w:space="0" w:color="auto"/>
              <w:right w:val="single" w:sz="4" w:space="0" w:color="auto"/>
            </w:tcBorders>
            <w:shd w:val="clear" w:color="auto" w:fill="auto"/>
            <w:vAlign w:val="center"/>
            <w:hideMark/>
          </w:tcPr>
          <w:p w14:paraId="7B2F1B5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3750,00</w:t>
            </w:r>
          </w:p>
        </w:tc>
      </w:tr>
      <w:tr w:rsidR="00F406A6" w:rsidRPr="00546D41" w14:paraId="027A444F" w14:textId="77777777" w:rsidTr="00967574">
        <w:trPr>
          <w:trHeight w:val="340"/>
          <w:jc w:val="center"/>
        </w:trPr>
        <w:tc>
          <w:tcPr>
            <w:tcW w:w="416" w:type="dxa"/>
            <w:tcBorders>
              <w:top w:val="nil"/>
              <w:left w:val="single" w:sz="4" w:space="0" w:color="auto"/>
              <w:bottom w:val="single" w:sz="4" w:space="0" w:color="auto"/>
              <w:right w:val="single" w:sz="4" w:space="0" w:color="auto"/>
            </w:tcBorders>
            <w:shd w:val="clear" w:color="auto" w:fill="auto"/>
            <w:noWrap/>
            <w:vAlign w:val="center"/>
          </w:tcPr>
          <w:p w14:paraId="1C6B6784"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nil"/>
              <w:left w:val="nil"/>
              <w:bottom w:val="single" w:sz="4" w:space="0" w:color="auto"/>
              <w:right w:val="single" w:sz="4" w:space="0" w:color="auto"/>
            </w:tcBorders>
            <w:shd w:val="clear" w:color="auto" w:fill="auto"/>
            <w:vAlign w:val="center"/>
          </w:tcPr>
          <w:p w14:paraId="5F6F036D"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Technikum w ZS Jasieńcu</w:t>
            </w:r>
          </w:p>
        </w:tc>
        <w:tc>
          <w:tcPr>
            <w:tcW w:w="1134" w:type="dxa"/>
            <w:tcBorders>
              <w:top w:val="nil"/>
              <w:left w:val="nil"/>
              <w:bottom w:val="single" w:sz="4" w:space="0" w:color="auto"/>
              <w:right w:val="single" w:sz="4" w:space="0" w:color="auto"/>
            </w:tcBorders>
            <w:shd w:val="clear" w:color="auto" w:fill="auto"/>
            <w:vAlign w:val="center"/>
          </w:tcPr>
          <w:p w14:paraId="40E34995"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417" w:type="dxa"/>
            <w:tcBorders>
              <w:top w:val="nil"/>
              <w:left w:val="nil"/>
              <w:bottom w:val="single" w:sz="4" w:space="0" w:color="auto"/>
              <w:right w:val="single" w:sz="4" w:space="0" w:color="auto"/>
            </w:tcBorders>
            <w:shd w:val="clear" w:color="auto" w:fill="auto"/>
            <w:vAlign w:val="center"/>
          </w:tcPr>
          <w:p w14:paraId="6A8AC2ED"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5000,00</w:t>
            </w:r>
          </w:p>
        </w:tc>
        <w:tc>
          <w:tcPr>
            <w:tcW w:w="2684" w:type="dxa"/>
            <w:tcBorders>
              <w:top w:val="nil"/>
              <w:left w:val="nil"/>
              <w:bottom w:val="single" w:sz="4" w:space="0" w:color="auto"/>
              <w:right w:val="single" w:sz="4" w:space="0" w:color="auto"/>
            </w:tcBorders>
            <w:shd w:val="clear" w:color="auto" w:fill="auto"/>
            <w:vAlign w:val="center"/>
          </w:tcPr>
          <w:p w14:paraId="6864EA38"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704DF394" w14:textId="77777777" w:rsidTr="00967574">
        <w:trPr>
          <w:trHeight w:val="340"/>
          <w:jc w:val="center"/>
        </w:trPr>
        <w:tc>
          <w:tcPr>
            <w:tcW w:w="416" w:type="dxa"/>
            <w:tcBorders>
              <w:top w:val="nil"/>
              <w:left w:val="single" w:sz="4" w:space="0" w:color="auto"/>
              <w:bottom w:val="single" w:sz="4" w:space="0" w:color="auto"/>
              <w:right w:val="single" w:sz="4" w:space="0" w:color="auto"/>
            </w:tcBorders>
            <w:shd w:val="clear" w:color="auto" w:fill="auto"/>
            <w:noWrap/>
            <w:vAlign w:val="center"/>
          </w:tcPr>
          <w:p w14:paraId="279B35A3"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nil"/>
              <w:left w:val="nil"/>
              <w:bottom w:val="single" w:sz="4" w:space="0" w:color="auto"/>
              <w:right w:val="single" w:sz="4" w:space="0" w:color="auto"/>
            </w:tcBorders>
            <w:shd w:val="clear" w:color="auto" w:fill="auto"/>
            <w:vAlign w:val="center"/>
            <w:hideMark/>
          </w:tcPr>
          <w:p w14:paraId="086564C5"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Szkoła Podstawowa Specjalna w SOSW  Nowe Miasto nad Pilicą</w:t>
            </w:r>
          </w:p>
        </w:tc>
        <w:tc>
          <w:tcPr>
            <w:tcW w:w="1134" w:type="dxa"/>
            <w:tcBorders>
              <w:top w:val="nil"/>
              <w:left w:val="nil"/>
              <w:bottom w:val="single" w:sz="4" w:space="0" w:color="auto"/>
              <w:right w:val="single" w:sz="4" w:space="0" w:color="auto"/>
            </w:tcBorders>
            <w:shd w:val="clear" w:color="auto" w:fill="auto"/>
            <w:vAlign w:val="center"/>
            <w:hideMark/>
          </w:tcPr>
          <w:p w14:paraId="34D786AD"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417" w:type="dxa"/>
            <w:tcBorders>
              <w:top w:val="nil"/>
              <w:left w:val="nil"/>
              <w:bottom w:val="single" w:sz="4" w:space="0" w:color="auto"/>
              <w:right w:val="single" w:sz="4" w:space="0" w:color="auto"/>
            </w:tcBorders>
            <w:shd w:val="clear" w:color="auto" w:fill="auto"/>
            <w:vAlign w:val="center"/>
            <w:hideMark/>
          </w:tcPr>
          <w:p w14:paraId="4B565BA9"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5000,00</w:t>
            </w:r>
          </w:p>
        </w:tc>
        <w:tc>
          <w:tcPr>
            <w:tcW w:w="2684" w:type="dxa"/>
            <w:tcBorders>
              <w:top w:val="nil"/>
              <w:left w:val="nil"/>
              <w:bottom w:val="single" w:sz="4" w:space="0" w:color="auto"/>
              <w:right w:val="single" w:sz="4" w:space="0" w:color="auto"/>
            </w:tcBorders>
            <w:shd w:val="clear" w:color="auto" w:fill="auto"/>
            <w:vAlign w:val="center"/>
            <w:hideMark/>
          </w:tcPr>
          <w:p w14:paraId="4B0740C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52D944E1" w14:textId="77777777" w:rsidTr="00967574">
        <w:trPr>
          <w:trHeight w:val="340"/>
          <w:jc w:val="center"/>
        </w:trPr>
        <w:tc>
          <w:tcPr>
            <w:tcW w:w="416" w:type="dxa"/>
            <w:tcBorders>
              <w:top w:val="nil"/>
              <w:left w:val="single" w:sz="4" w:space="0" w:color="auto"/>
              <w:bottom w:val="single" w:sz="4" w:space="0" w:color="auto"/>
              <w:right w:val="single" w:sz="4" w:space="0" w:color="auto"/>
            </w:tcBorders>
            <w:shd w:val="clear" w:color="auto" w:fill="auto"/>
            <w:noWrap/>
            <w:vAlign w:val="center"/>
          </w:tcPr>
          <w:p w14:paraId="79865F4F" w14:textId="77777777" w:rsidR="00F406A6" w:rsidRPr="00546D41" w:rsidRDefault="00F406A6" w:rsidP="00E848D8">
            <w:pPr>
              <w:pStyle w:val="Akapitzlist"/>
              <w:numPr>
                <w:ilvl w:val="0"/>
                <w:numId w:val="103"/>
              </w:numPr>
              <w:spacing w:after="0" w:line="240" w:lineRule="auto"/>
              <w:contextualSpacing w:val="0"/>
              <w:jc w:val="center"/>
              <w:rPr>
                <w:rFonts w:asciiTheme="minorHAnsi" w:hAnsiTheme="minorHAnsi" w:cstheme="minorHAnsi"/>
                <w:sz w:val="20"/>
                <w:szCs w:val="20"/>
              </w:rPr>
            </w:pPr>
          </w:p>
        </w:tc>
        <w:tc>
          <w:tcPr>
            <w:tcW w:w="4272" w:type="dxa"/>
            <w:tcBorders>
              <w:top w:val="nil"/>
              <w:left w:val="nil"/>
              <w:bottom w:val="single" w:sz="4" w:space="0" w:color="auto"/>
              <w:right w:val="single" w:sz="4" w:space="0" w:color="auto"/>
            </w:tcBorders>
            <w:shd w:val="clear" w:color="auto" w:fill="auto"/>
            <w:vAlign w:val="center"/>
            <w:hideMark/>
          </w:tcPr>
          <w:p w14:paraId="3303654B"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 xml:space="preserve">Szkoła Podstawowa Specjalna </w:t>
            </w:r>
          </w:p>
          <w:p w14:paraId="2451B102" w14:textId="77777777" w:rsidR="00F406A6" w:rsidRPr="00546D41" w:rsidRDefault="00F406A6" w:rsidP="00E848D8">
            <w:pPr>
              <w:spacing w:after="0" w:line="240" w:lineRule="auto"/>
              <w:rPr>
                <w:rFonts w:asciiTheme="minorHAnsi" w:hAnsiTheme="minorHAnsi" w:cstheme="minorHAnsi"/>
                <w:sz w:val="18"/>
                <w:szCs w:val="18"/>
              </w:rPr>
            </w:pPr>
            <w:r w:rsidRPr="00546D41">
              <w:rPr>
                <w:rFonts w:asciiTheme="minorHAnsi" w:hAnsiTheme="minorHAnsi" w:cstheme="minorHAnsi"/>
                <w:sz w:val="18"/>
                <w:szCs w:val="18"/>
              </w:rPr>
              <w:t>w SOSW Jurki</w:t>
            </w:r>
          </w:p>
        </w:tc>
        <w:tc>
          <w:tcPr>
            <w:tcW w:w="1134" w:type="dxa"/>
            <w:tcBorders>
              <w:top w:val="nil"/>
              <w:left w:val="nil"/>
              <w:bottom w:val="single" w:sz="4" w:space="0" w:color="auto"/>
              <w:right w:val="single" w:sz="4" w:space="0" w:color="auto"/>
            </w:tcBorders>
            <w:shd w:val="clear" w:color="auto" w:fill="auto"/>
            <w:vAlign w:val="center"/>
          </w:tcPr>
          <w:p w14:paraId="6D006D7E"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6250,00</w:t>
            </w:r>
          </w:p>
        </w:tc>
        <w:tc>
          <w:tcPr>
            <w:tcW w:w="1417" w:type="dxa"/>
            <w:tcBorders>
              <w:top w:val="nil"/>
              <w:left w:val="nil"/>
              <w:bottom w:val="single" w:sz="4" w:space="0" w:color="auto"/>
              <w:right w:val="single" w:sz="4" w:space="0" w:color="auto"/>
            </w:tcBorders>
            <w:shd w:val="clear" w:color="auto" w:fill="auto"/>
            <w:vAlign w:val="center"/>
          </w:tcPr>
          <w:p w14:paraId="44757DD3"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5000,00</w:t>
            </w:r>
          </w:p>
        </w:tc>
        <w:tc>
          <w:tcPr>
            <w:tcW w:w="2684" w:type="dxa"/>
            <w:tcBorders>
              <w:top w:val="nil"/>
              <w:left w:val="nil"/>
              <w:bottom w:val="single" w:sz="4" w:space="0" w:color="auto"/>
              <w:right w:val="single" w:sz="4" w:space="0" w:color="auto"/>
            </w:tcBorders>
            <w:shd w:val="clear" w:color="auto" w:fill="auto"/>
            <w:vAlign w:val="center"/>
          </w:tcPr>
          <w:p w14:paraId="6A68D5A7" w14:textId="77777777" w:rsidR="00F406A6" w:rsidRPr="00546D41" w:rsidRDefault="00F406A6" w:rsidP="00E848D8">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1250,00</w:t>
            </w:r>
          </w:p>
        </w:tc>
      </w:tr>
      <w:tr w:rsidR="00F406A6" w:rsidRPr="00546D41" w14:paraId="120C7560" w14:textId="77777777" w:rsidTr="00967574">
        <w:trPr>
          <w:trHeight w:val="340"/>
          <w:jc w:val="center"/>
        </w:trPr>
        <w:tc>
          <w:tcPr>
            <w:tcW w:w="416" w:type="dxa"/>
            <w:tcBorders>
              <w:top w:val="nil"/>
              <w:left w:val="single" w:sz="4" w:space="0" w:color="auto"/>
              <w:bottom w:val="single" w:sz="8" w:space="0" w:color="auto"/>
              <w:right w:val="single" w:sz="4" w:space="0" w:color="auto"/>
              <w:tl2br w:val="single" w:sz="4" w:space="0" w:color="auto"/>
              <w:tr2bl w:val="single" w:sz="4" w:space="0" w:color="auto"/>
            </w:tcBorders>
            <w:shd w:val="clear" w:color="000000" w:fill="C0C0C0"/>
            <w:vAlign w:val="center"/>
            <w:hideMark/>
          </w:tcPr>
          <w:p w14:paraId="74344413" w14:textId="77777777" w:rsidR="00F406A6" w:rsidRPr="00546D41" w:rsidRDefault="00F406A6" w:rsidP="00E848D8">
            <w:pPr>
              <w:spacing w:after="0" w:line="240" w:lineRule="auto"/>
              <w:jc w:val="center"/>
              <w:rPr>
                <w:rFonts w:asciiTheme="minorHAnsi" w:hAnsiTheme="minorHAnsi" w:cstheme="minorHAnsi"/>
                <w:sz w:val="20"/>
                <w:szCs w:val="20"/>
              </w:rPr>
            </w:pPr>
          </w:p>
        </w:tc>
        <w:tc>
          <w:tcPr>
            <w:tcW w:w="4272" w:type="dxa"/>
            <w:tcBorders>
              <w:top w:val="single" w:sz="8" w:space="0" w:color="auto"/>
              <w:left w:val="nil"/>
              <w:bottom w:val="single" w:sz="8" w:space="0" w:color="auto"/>
              <w:right w:val="single" w:sz="4" w:space="0" w:color="auto"/>
              <w:tl2br w:val="single" w:sz="4" w:space="0" w:color="auto"/>
              <w:tr2bl w:val="single" w:sz="4" w:space="0" w:color="auto"/>
            </w:tcBorders>
            <w:shd w:val="clear" w:color="000000" w:fill="C0C0C0"/>
            <w:vAlign w:val="center"/>
            <w:hideMark/>
          </w:tcPr>
          <w:p w14:paraId="14249307" w14:textId="77777777" w:rsidR="00F406A6" w:rsidRPr="00546D41" w:rsidRDefault="00F406A6" w:rsidP="00E848D8">
            <w:pPr>
              <w:spacing w:after="0" w:line="240" w:lineRule="auto"/>
              <w:jc w:val="center"/>
              <w:rPr>
                <w:rFonts w:asciiTheme="minorHAnsi" w:hAnsiTheme="minorHAnsi" w:cstheme="minorHAnsi"/>
                <w:sz w:val="18"/>
                <w:szCs w:val="18"/>
              </w:rPr>
            </w:pPr>
          </w:p>
        </w:tc>
        <w:tc>
          <w:tcPr>
            <w:tcW w:w="1134" w:type="dxa"/>
            <w:tcBorders>
              <w:top w:val="single" w:sz="8" w:space="0" w:color="auto"/>
              <w:left w:val="nil"/>
              <w:bottom w:val="single" w:sz="8" w:space="0" w:color="auto"/>
              <w:right w:val="nil"/>
            </w:tcBorders>
            <w:shd w:val="clear" w:color="000000" w:fill="FFFFFF"/>
            <w:vAlign w:val="center"/>
            <w:hideMark/>
          </w:tcPr>
          <w:p w14:paraId="5A292C6A"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75 000,00 zł</w:t>
            </w:r>
          </w:p>
        </w:tc>
        <w:tc>
          <w:tcPr>
            <w:tcW w:w="1417" w:type="dxa"/>
            <w:tcBorders>
              <w:top w:val="single" w:sz="8" w:space="0" w:color="auto"/>
              <w:left w:val="single" w:sz="4" w:space="0" w:color="auto"/>
              <w:bottom w:val="single" w:sz="8" w:space="0" w:color="auto"/>
              <w:right w:val="nil"/>
            </w:tcBorders>
            <w:shd w:val="clear" w:color="000000" w:fill="FFFFFF"/>
            <w:vAlign w:val="center"/>
            <w:hideMark/>
          </w:tcPr>
          <w:p w14:paraId="7899B32C"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60 000,00 zł</w:t>
            </w:r>
          </w:p>
        </w:tc>
        <w:tc>
          <w:tcPr>
            <w:tcW w:w="2684"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B7BA8EE" w14:textId="77777777" w:rsidR="00F406A6" w:rsidRPr="00546D41" w:rsidRDefault="00F406A6" w:rsidP="00E848D8">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15 000,00 zł</w:t>
            </w:r>
          </w:p>
        </w:tc>
      </w:tr>
    </w:tbl>
    <w:p w14:paraId="02FF9F39" w14:textId="77777777" w:rsidR="00F406A6" w:rsidRPr="00546D41" w:rsidRDefault="00F406A6" w:rsidP="00F406A6">
      <w:pPr>
        <w:rPr>
          <w:rFonts w:asciiTheme="minorHAnsi" w:hAnsiTheme="minorHAnsi" w:cstheme="minorHAnsi"/>
          <w:sz w:val="20"/>
          <w:szCs w:val="20"/>
        </w:rPr>
      </w:pPr>
    </w:p>
    <w:p w14:paraId="238BFBCA" w14:textId="77777777" w:rsidR="00F406A6" w:rsidRPr="00546D41" w:rsidRDefault="00F406A6" w:rsidP="00F406A6">
      <w:pPr>
        <w:spacing w:before="240"/>
        <w:jc w:val="both"/>
        <w:rPr>
          <w:rFonts w:asciiTheme="minorHAnsi" w:hAnsiTheme="minorHAnsi" w:cstheme="minorHAnsi"/>
          <w:b/>
          <w:sz w:val="24"/>
          <w:szCs w:val="24"/>
        </w:rPr>
      </w:pPr>
      <w:r w:rsidRPr="00546D41">
        <w:rPr>
          <w:rFonts w:asciiTheme="minorHAnsi" w:hAnsiTheme="minorHAnsi" w:cstheme="minorHAnsi"/>
          <w:b/>
          <w:sz w:val="24"/>
          <w:szCs w:val="24"/>
        </w:rPr>
        <w:t>PROJEKT INNOWACYJNO-WDROŻENIOWY W ZAKRESIE OCENY FUNKCJONALNEJ  - projekt w</w:t>
      </w:r>
      <w:r w:rsidRPr="00546D41">
        <w:rPr>
          <w:rFonts w:asciiTheme="minorHAnsi" w:eastAsia="Calibri" w:hAnsiTheme="minorHAnsi" w:cstheme="minorHAnsi"/>
          <w:b/>
          <w:sz w:val="24"/>
          <w:szCs w:val="24"/>
        </w:rPr>
        <w:t xml:space="preserve"> trakcie realizacji</w:t>
      </w:r>
    </w:p>
    <w:p w14:paraId="4C47430F" w14:textId="77777777" w:rsidR="00F406A6" w:rsidRPr="00D969CA" w:rsidRDefault="00F406A6" w:rsidP="00F406A6">
      <w:pPr>
        <w:jc w:val="both"/>
        <w:rPr>
          <w:rFonts w:asciiTheme="minorHAnsi" w:eastAsia="Calibri" w:hAnsiTheme="minorHAnsi" w:cstheme="minorHAnsi"/>
        </w:rPr>
      </w:pPr>
      <w:r w:rsidRPr="00D969CA">
        <w:rPr>
          <w:rFonts w:asciiTheme="minorHAnsi" w:hAnsiTheme="minorHAnsi" w:cstheme="minorHAnsi"/>
        </w:rPr>
        <w:t>Projekt realizowany we współpracy z Uniwersytetem Śląskim finansowany ze środków  Ministerstwa Edukacji i Nauki (</w:t>
      </w:r>
      <w:r w:rsidRPr="00D969CA">
        <w:rPr>
          <w:rFonts w:asciiTheme="minorHAnsi" w:eastAsia="Calibri" w:hAnsiTheme="minorHAnsi" w:cstheme="minorHAnsi"/>
        </w:rPr>
        <w:t>zgodnie z podpisanym 12 września 2022 r. przez Powiat Grójecki Porozumieniem).</w:t>
      </w:r>
    </w:p>
    <w:p w14:paraId="64E47CA6" w14:textId="77777777" w:rsidR="00F406A6" w:rsidRPr="00D969CA" w:rsidRDefault="00F406A6" w:rsidP="00F406A6">
      <w:pPr>
        <w:pStyle w:val="Akapitzlist"/>
        <w:numPr>
          <w:ilvl w:val="0"/>
          <w:numId w:val="104"/>
        </w:numPr>
        <w:spacing w:after="0" w:line="240" w:lineRule="auto"/>
        <w:rPr>
          <w:rFonts w:asciiTheme="minorHAnsi" w:hAnsiTheme="minorHAnsi" w:cstheme="minorHAnsi"/>
        </w:rPr>
      </w:pPr>
      <w:r w:rsidRPr="00D969CA">
        <w:rPr>
          <w:rFonts w:asciiTheme="minorHAnsi" w:hAnsiTheme="minorHAnsi" w:cstheme="minorHAnsi"/>
          <w:b/>
          <w:bCs/>
        </w:rPr>
        <w:t xml:space="preserve">Jednostka organizacyjna odpowiedzialna za realizację projektu: </w:t>
      </w:r>
      <w:r w:rsidRPr="00D969CA">
        <w:rPr>
          <w:rFonts w:asciiTheme="minorHAnsi" w:hAnsiTheme="minorHAnsi" w:cstheme="minorHAnsi"/>
        </w:rPr>
        <w:t>Poradnia Psychologiczno- Pedagogiczna w Warce</w:t>
      </w:r>
    </w:p>
    <w:p w14:paraId="2C8EE338" w14:textId="77777777" w:rsidR="00F406A6" w:rsidRPr="00D969CA" w:rsidRDefault="00F406A6" w:rsidP="00F406A6">
      <w:pPr>
        <w:pStyle w:val="Akapitzlist"/>
        <w:numPr>
          <w:ilvl w:val="0"/>
          <w:numId w:val="104"/>
        </w:numPr>
        <w:spacing w:after="0" w:line="240" w:lineRule="auto"/>
        <w:rPr>
          <w:rFonts w:asciiTheme="minorHAnsi" w:hAnsiTheme="minorHAnsi" w:cstheme="minorHAnsi"/>
        </w:rPr>
      </w:pPr>
      <w:r w:rsidRPr="00D969CA">
        <w:rPr>
          <w:rFonts w:asciiTheme="minorHAnsi" w:hAnsiTheme="minorHAnsi" w:cstheme="minorHAnsi"/>
          <w:b/>
          <w:bCs/>
        </w:rPr>
        <w:t xml:space="preserve">Wartość dofinansowania: 22 4674,65 zł. </w:t>
      </w:r>
    </w:p>
    <w:p w14:paraId="00AF98F0" w14:textId="77777777" w:rsidR="00F406A6" w:rsidRPr="00D969CA" w:rsidRDefault="00F406A6" w:rsidP="00F406A6">
      <w:pPr>
        <w:pStyle w:val="Akapitzlist"/>
        <w:numPr>
          <w:ilvl w:val="0"/>
          <w:numId w:val="104"/>
        </w:numPr>
        <w:spacing w:after="0" w:line="240" w:lineRule="auto"/>
        <w:rPr>
          <w:rFonts w:asciiTheme="minorHAnsi" w:hAnsiTheme="minorHAnsi" w:cstheme="minorHAnsi"/>
        </w:rPr>
      </w:pPr>
      <w:r w:rsidRPr="00D969CA">
        <w:rPr>
          <w:rFonts w:asciiTheme="minorHAnsi" w:hAnsiTheme="minorHAnsi" w:cstheme="minorHAnsi"/>
          <w:b/>
          <w:bCs/>
        </w:rPr>
        <w:t>Wkład własny: bez wkładu własnego</w:t>
      </w:r>
    </w:p>
    <w:p w14:paraId="6B8AEE80" w14:textId="77777777" w:rsidR="00F406A6" w:rsidRPr="00D969CA" w:rsidRDefault="00F406A6" w:rsidP="00F406A6">
      <w:pPr>
        <w:pStyle w:val="Akapitzlist"/>
        <w:numPr>
          <w:ilvl w:val="0"/>
          <w:numId w:val="104"/>
        </w:numPr>
        <w:spacing w:after="0" w:line="240" w:lineRule="auto"/>
        <w:rPr>
          <w:rFonts w:asciiTheme="minorHAnsi" w:hAnsiTheme="minorHAnsi" w:cstheme="minorHAnsi"/>
        </w:rPr>
      </w:pPr>
      <w:r w:rsidRPr="00D969CA">
        <w:rPr>
          <w:rFonts w:asciiTheme="minorHAnsi" w:hAnsiTheme="minorHAnsi" w:cstheme="minorHAnsi"/>
          <w:b/>
          <w:bCs/>
        </w:rPr>
        <w:t>Okres realizacji projektu : X 2022- VIII 2023</w:t>
      </w:r>
    </w:p>
    <w:p w14:paraId="4BEC90FF" w14:textId="77777777" w:rsidR="00F406A6" w:rsidRPr="00D969CA" w:rsidRDefault="00F406A6" w:rsidP="00F406A6">
      <w:pPr>
        <w:pStyle w:val="Akapitzlist"/>
        <w:numPr>
          <w:ilvl w:val="0"/>
          <w:numId w:val="104"/>
        </w:numPr>
        <w:spacing w:after="0" w:line="240" w:lineRule="auto"/>
        <w:rPr>
          <w:rFonts w:asciiTheme="minorHAnsi" w:hAnsiTheme="minorHAnsi" w:cstheme="minorHAnsi"/>
        </w:rPr>
      </w:pPr>
      <w:r w:rsidRPr="00D969CA">
        <w:rPr>
          <w:rFonts w:asciiTheme="minorHAnsi" w:hAnsiTheme="minorHAnsi" w:cstheme="minorHAnsi"/>
          <w:b/>
          <w:bCs/>
        </w:rPr>
        <w:t xml:space="preserve">Ilość uczestników projektu –   </w:t>
      </w:r>
      <w:r w:rsidRPr="00D969CA">
        <w:rPr>
          <w:rFonts w:asciiTheme="minorHAnsi" w:hAnsiTheme="minorHAnsi" w:cstheme="minorHAnsi"/>
        </w:rPr>
        <w:t>w projekcie uczestniczyło  8 nauczycieli Poradni i 13 nauczycieli z zewnątrz. Przeprowadzono 368 badań dzieci i 210 badań uczniów. W II etapie 10 dzieci wraz z rodzinami objęto wsparciem oraz 10 uczniów objęto pomocą psychologiczno- pedagogiczną.</w:t>
      </w:r>
    </w:p>
    <w:p w14:paraId="4D836C9D" w14:textId="77777777" w:rsidR="00F406A6" w:rsidRPr="00D969CA" w:rsidRDefault="00F406A6" w:rsidP="00F406A6">
      <w:pPr>
        <w:ind w:left="142"/>
        <w:contextualSpacing/>
        <w:jc w:val="both"/>
        <w:rPr>
          <w:rFonts w:asciiTheme="minorHAnsi" w:hAnsiTheme="minorHAnsi" w:cstheme="minorHAnsi"/>
        </w:rPr>
      </w:pPr>
      <w:r w:rsidRPr="00D969CA">
        <w:rPr>
          <w:rFonts w:asciiTheme="minorHAnsi" w:hAnsiTheme="minorHAnsi" w:cstheme="minorHAnsi"/>
          <w:b/>
          <w:bCs/>
        </w:rPr>
        <w:t xml:space="preserve">Celem projektu </w:t>
      </w:r>
      <w:r w:rsidRPr="00D969CA">
        <w:rPr>
          <w:rFonts w:asciiTheme="minorHAnsi" w:hAnsiTheme="minorHAnsi" w:cstheme="minorHAnsi"/>
        </w:rPr>
        <w:t>jest badanie i opracowanie modelowych rozwiązań na rzecz świadczonego lokalnie międzyresortowego wsparcia dla dzieci, uczniów i ich rodzin na podstawie metodyki oceny funkcjonalnej z wykorzystaniem Międzynarodowej Klasyfikacji Funkcjonowania Niepełnosprawności i Zdrowia – ICF.</w:t>
      </w:r>
      <w:r w:rsidRPr="00D969CA">
        <w:rPr>
          <w:rFonts w:asciiTheme="minorHAnsi" w:hAnsiTheme="minorHAnsi" w:cstheme="minorHAnsi"/>
          <w:b/>
          <w:bCs/>
        </w:rPr>
        <w:t xml:space="preserve"> </w:t>
      </w:r>
    </w:p>
    <w:p w14:paraId="45EAA50B" w14:textId="77777777" w:rsidR="00F406A6" w:rsidRPr="00546D41" w:rsidRDefault="00F406A6" w:rsidP="00F406A6">
      <w:pPr>
        <w:jc w:val="both"/>
        <w:rPr>
          <w:rFonts w:asciiTheme="minorHAnsi" w:hAnsiTheme="minorHAnsi" w:cstheme="minorHAnsi"/>
          <w:b/>
          <w:sz w:val="24"/>
          <w:szCs w:val="24"/>
        </w:rPr>
      </w:pPr>
    </w:p>
    <w:p w14:paraId="55CA60F3" w14:textId="77777777" w:rsidR="00F406A6" w:rsidRPr="00546D41" w:rsidRDefault="00F406A6" w:rsidP="00F406A6">
      <w:pPr>
        <w:jc w:val="both"/>
        <w:rPr>
          <w:rFonts w:asciiTheme="minorHAnsi" w:hAnsiTheme="minorHAnsi" w:cstheme="minorHAnsi"/>
          <w:b/>
          <w:sz w:val="24"/>
          <w:szCs w:val="24"/>
        </w:rPr>
      </w:pPr>
      <w:r w:rsidRPr="00546D41">
        <w:rPr>
          <w:rFonts w:asciiTheme="minorHAnsi" w:hAnsiTheme="minorHAnsi" w:cstheme="minorHAnsi"/>
          <w:b/>
          <w:sz w:val="24"/>
          <w:szCs w:val="24"/>
        </w:rPr>
        <w:t>SZKOŁY I PLACÓWKI NIEPUBLICZNE</w:t>
      </w:r>
    </w:p>
    <w:p w14:paraId="4FF62ED5" w14:textId="77777777" w:rsidR="00F406A6" w:rsidRPr="00D969CA" w:rsidRDefault="00F406A6" w:rsidP="00F406A6">
      <w:pPr>
        <w:jc w:val="both"/>
        <w:rPr>
          <w:rFonts w:asciiTheme="minorHAnsi" w:hAnsiTheme="minorHAnsi" w:cstheme="minorHAnsi"/>
          <w:bCs/>
        </w:rPr>
      </w:pPr>
      <w:r w:rsidRPr="00D969CA">
        <w:rPr>
          <w:rFonts w:asciiTheme="minorHAnsi" w:hAnsiTheme="minorHAnsi" w:cstheme="minorHAnsi"/>
        </w:rPr>
        <w:t xml:space="preserve">Oprócz szkół i placówek oświatowych, dla których organem prowadzącym jest Powiat Grójecki, na terenie powiatu funkcjonuje 12 szkół i placówek niepublicznych wpisanych do „Ewidencji Szkół i Placówek Niepublicznych Powiatu Grójeckiego”. </w:t>
      </w:r>
      <w:r w:rsidRPr="00D969CA">
        <w:rPr>
          <w:rFonts w:asciiTheme="minorHAnsi" w:hAnsiTheme="minorHAnsi" w:cstheme="minorHAnsi"/>
          <w:bCs/>
        </w:rPr>
        <w:t>Starosta Powiatu Grójeckiego wydaje zaświadczenia o wpisie do ewidencji oraz decyzje o wykreśleniu z wyżej wymienionej ewidencji.</w:t>
      </w:r>
    </w:p>
    <w:p w14:paraId="787834CA" w14:textId="77777777" w:rsidR="00F406A6" w:rsidRPr="00546D41" w:rsidRDefault="00F406A6" w:rsidP="00BA1C68">
      <w:pPr>
        <w:spacing w:after="0" w:line="240" w:lineRule="auto"/>
        <w:jc w:val="center"/>
        <w:rPr>
          <w:rFonts w:asciiTheme="minorHAnsi" w:hAnsiTheme="minorHAnsi" w:cstheme="minorHAnsi"/>
          <w:b/>
          <w:sz w:val="20"/>
          <w:szCs w:val="20"/>
        </w:rPr>
      </w:pPr>
      <w:r w:rsidRPr="00546D41">
        <w:rPr>
          <w:rFonts w:asciiTheme="minorHAnsi" w:hAnsiTheme="minorHAnsi" w:cstheme="minorHAnsi"/>
          <w:b/>
          <w:sz w:val="20"/>
          <w:szCs w:val="20"/>
        </w:rPr>
        <w:t>Szkoły i placówki niepubliczne, które są dotowane przez Powiat Grójecki</w:t>
      </w:r>
    </w:p>
    <w:p w14:paraId="368E2D2F" w14:textId="77777777" w:rsidR="00F406A6" w:rsidRPr="00546D41" w:rsidRDefault="00F406A6" w:rsidP="00BA1C68">
      <w:pPr>
        <w:spacing w:after="0" w:line="240" w:lineRule="auto"/>
        <w:jc w:val="center"/>
        <w:rPr>
          <w:rFonts w:asciiTheme="minorHAnsi" w:hAnsiTheme="minorHAnsi" w:cstheme="minorHAnsi"/>
          <w:b/>
          <w:sz w:val="20"/>
          <w:szCs w:val="20"/>
        </w:rPr>
      </w:pPr>
      <w:r w:rsidRPr="00546D41">
        <w:rPr>
          <w:rFonts w:asciiTheme="minorHAnsi" w:hAnsiTheme="minorHAnsi" w:cstheme="minorHAnsi"/>
          <w:b/>
          <w:sz w:val="20"/>
          <w:szCs w:val="20"/>
        </w:rPr>
        <w:t>- stan na 30.09.2022 r. na podstawie SIO</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969"/>
        <w:gridCol w:w="1418"/>
        <w:gridCol w:w="1984"/>
      </w:tblGrid>
      <w:tr w:rsidR="00F406A6" w:rsidRPr="00546D41" w14:paraId="3943FFC0" w14:textId="77777777" w:rsidTr="00967574">
        <w:trPr>
          <w:trHeight w:val="397"/>
        </w:trPr>
        <w:tc>
          <w:tcPr>
            <w:tcW w:w="23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7682B09"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Lp.</w:t>
            </w:r>
          </w:p>
        </w:tc>
        <w:tc>
          <w:tcPr>
            <w:tcW w:w="396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247AC45"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sz w:val="18"/>
                <w:szCs w:val="18"/>
                <w:lang w:eastAsia="en-US"/>
              </w:rPr>
              <w:t>Szkoła / Placówka</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2A8AF27"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Ilość uczniów</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C544E13"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 xml:space="preserve">Ilość szkół </w:t>
            </w:r>
          </w:p>
        </w:tc>
      </w:tr>
      <w:tr w:rsidR="00F406A6" w:rsidRPr="00546D41" w14:paraId="18B17448" w14:textId="77777777" w:rsidTr="00967574">
        <w:trPr>
          <w:trHeight w:val="340"/>
        </w:trPr>
        <w:tc>
          <w:tcPr>
            <w:tcW w:w="23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0B74238"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740D2D" w14:textId="77777777" w:rsidR="00F406A6" w:rsidRPr="00546D41" w:rsidRDefault="00F406A6" w:rsidP="00E848D8">
            <w:pPr>
              <w:pStyle w:val="Nagwek2"/>
              <w:spacing w:before="0" w:line="240" w:lineRule="auto"/>
              <w:rPr>
                <w:rFonts w:asciiTheme="minorHAnsi" w:hAnsiTheme="minorHAnsi" w:cstheme="minorHAnsi"/>
                <w:b w:val="0"/>
                <w:sz w:val="18"/>
                <w:szCs w:val="18"/>
                <w:lang w:eastAsia="en-US"/>
              </w:rPr>
            </w:pPr>
            <w:r w:rsidRPr="00546D41">
              <w:rPr>
                <w:rFonts w:asciiTheme="minorHAnsi" w:hAnsiTheme="minorHAnsi" w:cstheme="minorHAnsi"/>
                <w:b w:val="0"/>
                <w:sz w:val="18"/>
                <w:szCs w:val="18"/>
                <w:lang w:eastAsia="en-US"/>
              </w:rPr>
              <w:t>TWP w Grójcu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2A3EFB"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BEFB09"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 szkoła</w:t>
            </w:r>
          </w:p>
        </w:tc>
      </w:tr>
      <w:tr w:rsidR="00F406A6" w:rsidRPr="00546D41" w14:paraId="3F5C244B" w14:textId="77777777" w:rsidTr="00967574">
        <w:trPr>
          <w:trHeight w:val="340"/>
        </w:trPr>
        <w:tc>
          <w:tcPr>
            <w:tcW w:w="23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AC6AE84"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21FF47" w14:textId="77777777" w:rsidR="00F406A6" w:rsidRPr="00546D41" w:rsidRDefault="00F406A6" w:rsidP="00E848D8">
            <w:pPr>
              <w:spacing w:after="0" w:line="240" w:lineRule="auto"/>
              <w:rPr>
                <w:rFonts w:asciiTheme="minorHAnsi" w:hAnsiTheme="minorHAnsi" w:cstheme="minorHAnsi"/>
                <w:bCs/>
                <w:sz w:val="18"/>
                <w:szCs w:val="18"/>
                <w:lang w:eastAsia="en-US"/>
              </w:rPr>
            </w:pPr>
            <w:r w:rsidRPr="00546D41">
              <w:rPr>
                <w:rFonts w:asciiTheme="minorHAnsi" w:hAnsiTheme="minorHAnsi" w:cstheme="minorHAnsi"/>
                <w:bCs/>
                <w:sz w:val="18"/>
                <w:szCs w:val="18"/>
                <w:lang w:eastAsia="en-US"/>
              </w:rPr>
              <w:t>ZDZ w Kielcach</w:t>
            </w:r>
          </w:p>
          <w:p w14:paraId="2A4B346A" w14:textId="77777777" w:rsidR="00F406A6" w:rsidRPr="00546D41" w:rsidRDefault="00F406A6" w:rsidP="00E848D8">
            <w:pPr>
              <w:spacing w:after="0" w:line="240" w:lineRule="auto"/>
              <w:rPr>
                <w:rFonts w:asciiTheme="minorHAnsi" w:hAnsiTheme="minorHAnsi" w:cstheme="minorHAnsi"/>
                <w:bCs/>
                <w:sz w:val="18"/>
                <w:szCs w:val="18"/>
                <w:lang w:eastAsia="en-US"/>
              </w:rPr>
            </w:pPr>
            <w:r w:rsidRPr="00546D41">
              <w:rPr>
                <w:rFonts w:asciiTheme="minorHAnsi" w:hAnsiTheme="minorHAnsi" w:cstheme="minorHAnsi"/>
                <w:bCs/>
                <w:sz w:val="18"/>
                <w:szCs w:val="18"/>
                <w:lang w:eastAsia="en-US"/>
              </w:rPr>
              <w:t xml:space="preserve">Szkoły w </w:t>
            </w:r>
            <w:r w:rsidRPr="00546D41">
              <w:rPr>
                <w:rFonts w:asciiTheme="minorHAnsi" w:hAnsiTheme="minorHAnsi" w:cstheme="minorHAnsi"/>
                <w:sz w:val="18"/>
                <w:szCs w:val="18"/>
                <w:lang w:eastAsia="en-US"/>
              </w:rPr>
              <w:t xml:space="preserve">Nowym Mieście nad Pilicą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269662"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392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63F934"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 szkoła</w:t>
            </w:r>
          </w:p>
        </w:tc>
      </w:tr>
      <w:tr w:rsidR="00F406A6" w:rsidRPr="00546D41" w14:paraId="5D4E5149" w14:textId="77777777" w:rsidTr="00967574">
        <w:trPr>
          <w:trHeight w:val="340"/>
        </w:trPr>
        <w:tc>
          <w:tcPr>
            <w:tcW w:w="23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CE93A5F"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712248"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Szkoły i Placówki  Niepubliczne</w:t>
            </w:r>
          </w:p>
          <w:p w14:paraId="513D00D8"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w Grójcu - </w:t>
            </w:r>
            <w:r w:rsidRPr="00546D41">
              <w:rPr>
                <w:rFonts w:asciiTheme="minorHAnsi" w:hAnsiTheme="minorHAnsi" w:cstheme="minorHAnsi"/>
                <w:bCs/>
                <w:sz w:val="18"/>
                <w:szCs w:val="18"/>
                <w:lang w:eastAsia="en-US"/>
              </w:rPr>
              <w:t>Wioletta Łącka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562C65"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71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F1F4F0"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2 szkoły</w:t>
            </w:r>
          </w:p>
        </w:tc>
      </w:tr>
      <w:tr w:rsidR="00F406A6" w:rsidRPr="00546D41" w14:paraId="08ABD3B7" w14:textId="77777777" w:rsidTr="00967574">
        <w:trPr>
          <w:trHeight w:val="340"/>
        </w:trPr>
        <w:tc>
          <w:tcPr>
            <w:tcW w:w="23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0913CE8"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DA57FC"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Szkoły Niepubliczne</w:t>
            </w:r>
          </w:p>
          <w:p w14:paraId="196E583C" w14:textId="77777777" w:rsidR="00F406A6" w:rsidRPr="00546D41" w:rsidRDefault="00F406A6" w:rsidP="00E848D8">
            <w:pPr>
              <w:spacing w:after="0" w:line="240" w:lineRule="auto"/>
              <w:rPr>
                <w:rFonts w:asciiTheme="minorHAnsi" w:hAnsiTheme="minorHAnsi" w:cstheme="minorHAnsi"/>
                <w:sz w:val="18"/>
                <w:szCs w:val="18"/>
                <w:lang w:eastAsia="en-US"/>
              </w:rPr>
            </w:pPr>
            <w:r w:rsidRPr="00546D41">
              <w:rPr>
                <w:rFonts w:asciiTheme="minorHAnsi" w:hAnsiTheme="minorHAnsi" w:cstheme="minorHAnsi"/>
                <w:sz w:val="18"/>
                <w:szCs w:val="18"/>
                <w:lang w:eastAsia="en-US"/>
              </w:rPr>
              <w:t xml:space="preserve">w Grójcu -  </w:t>
            </w:r>
            <w:r w:rsidRPr="00546D41">
              <w:rPr>
                <w:rFonts w:asciiTheme="minorHAnsi" w:hAnsiTheme="minorHAnsi" w:cstheme="minorHAnsi"/>
                <w:bCs/>
                <w:sz w:val="18"/>
                <w:szCs w:val="18"/>
                <w:lang w:eastAsia="en-US"/>
              </w:rPr>
              <w:t>Ewa Wąsiewicz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3BA8AD"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107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C2B523" w14:textId="77777777" w:rsidR="00F406A6" w:rsidRPr="00546D41" w:rsidRDefault="00F406A6" w:rsidP="00E848D8">
            <w:pPr>
              <w:spacing w:after="0" w:line="240" w:lineRule="auto"/>
              <w:jc w:val="center"/>
              <w:rPr>
                <w:rFonts w:asciiTheme="minorHAnsi" w:hAnsiTheme="minorHAnsi" w:cstheme="minorHAnsi"/>
                <w:sz w:val="18"/>
                <w:szCs w:val="18"/>
                <w:lang w:eastAsia="en-US"/>
              </w:rPr>
            </w:pPr>
            <w:r w:rsidRPr="00546D41">
              <w:rPr>
                <w:rFonts w:asciiTheme="minorHAnsi" w:hAnsiTheme="minorHAnsi" w:cstheme="minorHAnsi"/>
                <w:sz w:val="18"/>
                <w:szCs w:val="18"/>
                <w:lang w:eastAsia="en-US"/>
              </w:rPr>
              <w:t>3 szkoły</w:t>
            </w:r>
          </w:p>
        </w:tc>
      </w:tr>
      <w:tr w:rsidR="00F406A6" w:rsidRPr="00546D41" w14:paraId="759459C3" w14:textId="77777777" w:rsidTr="00967574">
        <w:trPr>
          <w:trHeight w:val="397"/>
        </w:trPr>
        <w:tc>
          <w:tcPr>
            <w:tcW w:w="23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2E5B858" w14:textId="77777777" w:rsidR="00F406A6" w:rsidRPr="00546D41" w:rsidRDefault="00F406A6" w:rsidP="00E848D8">
            <w:pPr>
              <w:spacing w:after="0" w:line="240" w:lineRule="auto"/>
              <w:jc w:val="center"/>
              <w:rPr>
                <w:rFonts w:asciiTheme="minorHAnsi" w:hAnsiTheme="minorHAnsi" w:cstheme="minorHAnsi"/>
                <w:b/>
                <w:bCs/>
                <w:sz w:val="18"/>
                <w:szCs w:val="18"/>
                <w:lang w:eastAsia="en-US"/>
              </w:rPr>
            </w:pPr>
            <w:r w:rsidRPr="00546D41">
              <w:rPr>
                <w:rFonts w:asciiTheme="minorHAnsi" w:hAnsiTheme="minorHAnsi" w:cstheme="minorHAnsi"/>
                <w:b/>
                <w:bCs/>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1DDEFE6"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A48FB8F"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612</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CE76EDA" w14:textId="77777777" w:rsidR="00F406A6" w:rsidRPr="00546D41" w:rsidRDefault="00F406A6" w:rsidP="00E848D8">
            <w:pPr>
              <w:spacing w:after="0" w:line="240" w:lineRule="auto"/>
              <w:jc w:val="center"/>
              <w:rPr>
                <w:rFonts w:asciiTheme="minorHAnsi" w:hAnsiTheme="minorHAnsi" w:cstheme="minorHAnsi"/>
                <w:b/>
                <w:sz w:val="18"/>
                <w:szCs w:val="18"/>
                <w:lang w:eastAsia="en-US"/>
              </w:rPr>
            </w:pPr>
            <w:r w:rsidRPr="00546D41">
              <w:rPr>
                <w:rFonts w:asciiTheme="minorHAnsi" w:hAnsiTheme="minorHAnsi" w:cstheme="minorHAnsi"/>
                <w:b/>
                <w:sz w:val="18"/>
                <w:szCs w:val="18"/>
                <w:lang w:eastAsia="en-US"/>
              </w:rPr>
              <w:t>7</w:t>
            </w:r>
          </w:p>
        </w:tc>
      </w:tr>
    </w:tbl>
    <w:p w14:paraId="5744935C" w14:textId="77777777" w:rsidR="00F406A6" w:rsidRPr="00546D41" w:rsidRDefault="00F406A6" w:rsidP="00F406A6">
      <w:pPr>
        <w:jc w:val="center"/>
        <w:rPr>
          <w:rFonts w:asciiTheme="minorHAnsi" w:hAnsiTheme="minorHAnsi" w:cstheme="minorHAnsi"/>
          <w:b/>
          <w:sz w:val="20"/>
          <w:szCs w:val="20"/>
        </w:rPr>
      </w:pPr>
    </w:p>
    <w:p w14:paraId="7CD624A2" w14:textId="77777777" w:rsidR="00F406A6" w:rsidRPr="00546D41" w:rsidRDefault="00F406A6" w:rsidP="00F406A6">
      <w:pPr>
        <w:jc w:val="center"/>
        <w:rPr>
          <w:rFonts w:asciiTheme="minorHAnsi" w:hAnsiTheme="minorHAnsi" w:cstheme="minorHAnsi"/>
          <w:b/>
          <w:sz w:val="20"/>
          <w:szCs w:val="20"/>
        </w:rPr>
      </w:pPr>
    </w:p>
    <w:p w14:paraId="3E48507D" w14:textId="77777777" w:rsidR="00F406A6" w:rsidRPr="00546D41" w:rsidRDefault="00F406A6" w:rsidP="00F406A6">
      <w:pPr>
        <w:spacing w:after="120"/>
        <w:jc w:val="center"/>
        <w:rPr>
          <w:rFonts w:asciiTheme="minorHAnsi" w:hAnsiTheme="minorHAnsi" w:cstheme="minorHAnsi"/>
          <w:b/>
          <w:sz w:val="20"/>
          <w:szCs w:val="20"/>
        </w:rPr>
      </w:pPr>
      <w:r w:rsidRPr="00546D41">
        <w:rPr>
          <w:rFonts w:asciiTheme="minorHAnsi" w:hAnsiTheme="minorHAnsi" w:cstheme="minorHAnsi"/>
          <w:b/>
          <w:sz w:val="20"/>
          <w:szCs w:val="20"/>
        </w:rPr>
        <w:t>Wykaz szkół niepublicznych dotowanych przez Powiat Grójecki wraz z należną dotacją podmiotową za rok 2022</w:t>
      </w:r>
    </w:p>
    <w:tbl>
      <w:tblPr>
        <w:tblStyle w:val="Tabela-Siatka"/>
        <w:tblW w:w="0" w:type="auto"/>
        <w:tblLook w:val="04A0" w:firstRow="1" w:lastRow="0" w:firstColumn="1" w:lastColumn="0" w:noHBand="0" w:noVBand="1"/>
      </w:tblPr>
      <w:tblGrid>
        <w:gridCol w:w="562"/>
        <w:gridCol w:w="5044"/>
        <w:gridCol w:w="3456"/>
      </w:tblGrid>
      <w:tr w:rsidR="00F406A6" w:rsidRPr="00546D41" w14:paraId="2ED1083F" w14:textId="77777777" w:rsidTr="00967574">
        <w:trPr>
          <w:trHeight w:val="454"/>
        </w:trPr>
        <w:tc>
          <w:tcPr>
            <w:tcW w:w="56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744AC24"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l.p.</w:t>
            </w:r>
          </w:p>
        </w:tc>
        <w:tc>
          <w:tcPr>
            <w:tcW w:w="50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08CCE07"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Nazwa dotowanej jednostki / szkoły niepubliczne</w:t>
            </w:r>
          </w:p>
        </w:tc>
        <w:tc>
          <w:tcPr>
            <w:tcW w:w="345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4C89A37"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Wykorzystana kwota dotacji zł/gr</w:t>
            </w:r>
          </w:p>
        </w:tc>
      </w:tr>
      <w:tr w:rsidR="00F406A6" w:rsidRPr="00546D41" w14:paraId="4670C762" w14:textId="77777777" w:rsidTr="00967574">
        <w:trPr>
          <w:trHeight w:val="454"/>
        </w:trPr>
        <w:tc>
          <w:tcPr>
            <w:tcW w:w="562" w:type="dxa"/>
            <w:tcBorders>
              <w:top w:val="single" w:sz="4" w:space="0" w:color="auto"/>
              <w:left w:val="single" w:sz="4" w:space="0" w:color="auto"/>
              <w:bottom w:val="single" w:sz="4" w:space="0" w:color="auto"/>
              <w:right w:val="single" w:sz="4" w:space="0" w:color="auto"/>
            </w:tcBorders>
            <w:shd w:val="pct12" w:color="auto" w:fill="auto"/>
            <w:hideMark/>
          </w:tcPr>
          <w:p w14:paraId="243631AE"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1.</w:t>
            </w:r>
          </w:p>
        </w:tc>
        <w:tc>
          <w:tcPr>
            <w:tcW w:w="5044" w:type="dxa"/>
            <w:tcBorders>
              <w:top w:val="single" w:sz="4" w:space="0" w:color="auto"/>
              <w:left w:val="single" w:sz="4" w:space="0" w:color="auto"/>
              <w:bottom w:val="single" w:sz="4" w:space="0" w:color="auto"/>
              <w:right w:val="single" w:sz="4" w:space="0" w:color="auto"/>
            </w:tcBorders>
            <w:vAlign w:val="center"/>
            <w:hideMark/>
          </w:tcPr>
          <w:p w14:paraId="4E1C9D0D"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Towarzystwo Wiedzy Powszechnej</w:t>
            </w:r>
          </w:p>
          <w:p w14:paraId="3AC1E872"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w Kielcach o/Radom</w:t>
            </w:r>
          </w:p>
        </w:tc>
        <w:tc>
          <w:tcPr>
            <w:tcW w:w="3456" w:type="dxa"/>
            <w:tcBorders>
              <w:top w:val="single" w:sz="4" w:space="0" w:color="auto"/>
              <w:left w:val="single" w:sz="4" w:space="0" w:color="auto"/>
              <w:bottom w:val="single" w:sz="4" w:space="0" w:color="auto"/>
              <w:right w:val="single" w:sz="4" w:space="0" w:color="auto"/>
            </w:tcBorders>
            <w:vAlign w:val="center"/>
            <w:hideMark/>
          </w:tcPr>
          <w:p w14:paraId="3BFF2665" w14:textId="77777777" w:rsidR="00F406A6" w:rsidRPr="00546D41" w:rsidRDefault="00F406A6" w:rsidP="00E848D8">
            <w:pPr>
              <w:spacing w:after="0" w:line="240" w:lineRule="auto"/>
              <w:jc w:val="right"/>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43 507,60</w:t>
            </w:r>
          </w:p>
        </w:tc>
      </w:tr>
      <w:tr w:rsidR="00F406A6" w:rsidRPr="00546D41" w14:paraId="1BF2193F" w14:textId="77777777" w:rsidTr="00967574">
        <w:trPr>
          <w:trHeight w:val="454"/>
        </w:trPr>
        <w:tc>
          <w:tcPr>
            <w:tcW w:w="562" w:type="dxa"/>
            <w:tcBorders>
              <w:top w:val="single" w:sz="4" w:space="0" w:color="auto"/>
              <w:left w:val="single" w:sz="4" w:space="0" w:color="auto"/>
              <w:bottom w:val="single" w:sz="4" w:space="0" w:color="auto"/>
              <w:right w:val="single" w:sz="4" w:space="0" w:color="auto"/>
            </w:tcBorders>
            <w:shd w:val="pct12" w:color="auto" w:fill="auto"/>
            <w:hideMark/>
          </w:tcPr>
          <w:p w14:paraId="6F9DDA82"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2.</w:t>
            </w:r>
          </w:p>
        </w:tc>
        <w:tc>
          <w:tcPr>
            <w:tcW w:w="5044" w:type="dxa"/>
            <w:tcBorders>
              <w:top w:val="single" w:sz="4" w:space="0" w:color="auto"/>
              <w:left w:val="single" w:sz="4" w:space="0" w:color="auto"/>
              <w:bottom w:val="single" w:sz="4" w:space="0" w:color="auto"/>
              <w:right w:val="single" w:sz="4" w:space="0" w:color="auto"/>
            </w:tcBorders>
            <w:vAlign w:val="center"/>
            <w:hideMark/>
          </w:tcPr>
          <w:p w14:paraId="15D49A40"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Niepubliczny Zespół Szkół dla Dorosłych</w:t>
            </w:r>
          </w:p>
          <w:p w14:paraId="182E47D1"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 zaoczne w Grójcu</w:t>
            </w:r>
          </w:p>
          <w:p w14:paraId="4285EA1A"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organ prowadzący - Pani Wioletta Łącka</w:t>
            </w:r>
          </w:p>
        </w:tc>
        <w:tc>
          <w:tcPr>
            <w:tcW w:w="3456" w:type="dxa"/>
            <w:tcBorders>
              <w:top w:val="single" w:sz="4" w:space="0" w:color="auto"/>
              <w:left w:val="single" w:sz="4" w:space="0" w:color="auto"/>
              <w:bottom w:val="single" w:sz="4" w:space="0" w:color="auto"/>
              <w:right w:val="single" w:sz="4" w:space="0" w:color="auto"/>
            </w:tcBorders>
            <w:vAlign w:val="center"/>
          </w:tcPr>
          <w:p w14:paraId="2672C4BC" w14:textId="77777777" w:rsidR="00F406A6" w:rsidRPr="00546D41" w:rsidRDefault="00F406A6" w:rsidP="00E848D8">
            <w:pPr>
              <w:spacing w:after="0" w:line="240" w:lineRule="auto"/>
              <w:jc w:val="right"/>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71 673,58</w:t>
            </w:r>
          </w:p>
        </w:tc>
      </w:tr>
      <w:tr w:rsidR="00F406A6" w:rsidRPr="00546D41" w14:paraId="26888749" w14:textId="77777777" w:rsidTr="00967574">
        <w:trPr>
          <w:trHeight w:val="454"/>
        </w:trPr>
        <w:tc>
          <w:tcPr>
            <w:tcW w:w="562" w:type="dxa"/>
            <w:tcBorders>
              <w:top w:val="single" w:sz="4" w:space="0" w:color="auto"/>
              <w:left w:val="single" w:sz="4" w:space="0" w:color="auto"/>
              <w:bottom w:val="single" w:sz="4" w:space="0" w:color="auto"/>
              <w:right w:val="single" w:sz="4" w:space="0" w:color="auto"/>
            </w:tcBorders>
            <w:shd w:val="pct12" w:color="auto" w:fill="auto"/>
            <w:hideMark/>
          </w:tcPr>
          <w:p w14:paraId="31BF3B29"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3.</w:t>
            </w:r>
          </w:p>
        </w:tc>
        <w:tc>
          <w:tcPr>
            <w:tcW w:w="5044" w:type="dxa"/>
            <w:tcBorders>
              <w:top w:val="single" w:sz="4" w:space="0" w:color="auto"/>
              <w:left w:val="single" w:sz="4" w:space="0" w:color="auto"/>
              <w:bottom w:val="single" w:sz="4" w:space="0" w:color="auto"/>
              <w:right w:val="single" w:sz="4" w:space="0" w:color="auto"/>
            </w:tcBorders>
            <w:vAlign w:val="center"/>
          </w:tcPr>
          <w:p w14:paraId="104D735B"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Zakład Doskonalenia Zawodowego w Kielcach Szkoły w Nowym Mieście nad Pilicą</w:t>
            </w:r>
          </w:p>
        </w:tc>
        <w:tc>
          <w:tcPr>
            <w:tcW w:w="3456" w:type="dxa"/>
            <w:tcBorders>
              <w:top w:val="single" w:sz="4" w:space="0" w:color="auto"/>
              <w:left w:val="single" w:sz="4" w:space="0" w:color="auto"/>
              <w:bottom w:val="single" w:sz="4" w:space="0" w:color="auto"/>
              <w:right w:val="single" w:sz="4" w:space="0" w:color="auto"/>
            </w:tcBorders>
            <w:noWrap/>
            <w:vAlign w:val="center"/>
            <w:hideMark/>
          </w:tcPr>
          <w:p w14:paraId="064F2D46" w14:textId="77777777" w:rsidR="00F406A6" w:rsidRPr="00546D41" w:rsidRDefault="00F406A6" w:rsidP="00E848D8">
            <w:pPr>
              <w:spacing w:after="0" w:line="240" w:lineRule="auto"/>
              <w:jc w:val="right"/>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3 495 338,65</w:t>
            </w:r>
          </w:p>
        </w:tc>
      </w:tr>
      <w:tr w:rsidR="00F406A6" w:rsidRPr="00546D41" w14:paraId="0CBEDB10" w14:textId="77777777" w:rsidTr="00967574">
        <w:trPr>
          <w:trHeight w:val="454"/>
        </w:trPr>
        <w:tc>
          <w:tcPr>
            <w:tcW w:w="562" w:type="dxa"/>
            <w:tcBorders>
              <w:top w:val="single" w:sz="4" w:space="0" w:color="auto"/>
              <w:left w:val="single" w:sz="4" w:space="0" w:color="auto"/>
              <w:bottom w:val="single" w:sz="4" w:space="0" w:color="auto"/>
              <w:right w:val="single" w:sz="4" w:space="0" w:color="auto"/>
            </w:tcBorders>
            <w:shd w:val="pct12" w:color="auto" w:fill="auto"/>
            <w:hideMark/>
          </w:tcPr>
          <w:p w14:paraId="5EBABF7A"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4.</w:t>
            </w:r>
          </w:p>
        </w:tc>
        <w:tc>
          <w:tcPr>
            <w:tcW w:w="5044" w:type="dxa"/>
            <w:tcBorders>
              <w:top w:val="single" w:sz="4" w:space="0" w:color="auto"/>
              <w:left w:val="single" w:sz="4" w:space="0" w:color="auto"/>
              <w:bottom w:val="single" w:sz="4" w:space="0" w:color="auto"/>
              <w:right w:val="single" w:sz="4" w:space="0" w:color="auto"/>
            </w:tcBorders>
            <w:vAlign w:val="center"/>
          </w:tcPr>
          <w:p w14:paraId="3D50A1DB"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Niepubliczne Szkoły Średnie w Grójcu</w:t>
            </w:r>
          </w:p>
          <w:p w14:paraId="595E3609" w14:textId="77777777" w:rsidR="00F406A6" w:rsidRPr="00546D41" w:rsidRDefault="00F406A6" w:rsidP="00E848D8">
            <w:pPr>
              <w:spacing w:after="0" w:line="240" w:lineRule="auto"/>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 xml:space="preserve">Organ prowadzący Pani Ewa Wąsiewicz </w:t>
            </w:r>
          </w:p>
        </w:tc>
        <w:tc>
          <w:tcPr>
            <w:tcW w:w="3456" w:type="dxa"/>
            <w:tcBorders>
              <w:top w:val="single" w:sz="4" w:space="0" w:color="auto"/>
              <w:left w:val="single" w:sz="4" w:space="0" w:color="auto"/>
              <w:bottom w:val="single" w:sz="4" w:space="0" w:color="auto"/>
              <w:right w:val="single" w:sz="4" w:space="0" w:color="auto"/>
            </w:tcBorders>
            <w:vAlign w:val="center"/>
            <w:hideMark/>
          </w:tcPr>
          <w:p w14:paraId="0E4BCB31" w14:textId="77777777" w:rsidR="00F406A6" w:rsidRPr="00546D41" w:rsidRDefault="00F406A6" w:rsidP="00E848D8">
            <w:pPr>
              <w:spacing w:after="0" w:line="240" w:lineRule="auto"/>
              <w:jc w:val="right"/>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773 744,54</w:t>
            </w:r>
          </w:p>
        </w:tc>
      </w:tr>
      <w:tr w:rsidR="00F406A6" w:rsidRPr="00546D41" w14:paraId="1339D469" w14:textId="77777777" w:rsidTr="00967574">
        <w:trPr>
          <w:trHeight w:val="454"/>
        </w:trPr>
        <w:tc>
          <w:tcPr>
            <w:tcW w:w="5606"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10E6BA80" w14:textId="77777777" w:rsidR="00F406A6" w:rsidRPr="00546D41" w:rsidRDefault="00F406A6" w:rsidP="00E848D8">
            <w:pPr>
              <w:spacing w:after="0" w:line="240" w:lineRule="auto"/>
              <w:jc w:val="center"/>
              <w:rPr>
                <w:rFonts w:asciiTheme="minorHAnsi" w:hAnsiTheme="minorHAnsi" w:cstheme="minorHAnsi"/>
                <w:b/>
                <w:bCs/>
                <w:sz w:val="20"/>
                <w:szCs w:val="20"/>
                <w:lang w:eastAsia="en-US"/>
              </w:rPr>
            </w:pPr>
            <w:r w:rsidRPr="00546D41">
              <w:rPr>
                <w:rFonts w:asciiTheme="minorHAnsi" w:hAnsiTheme="minorHAnsi" w:cstheme="minorHAnsi"/>
                <w:b/>
                <w:bCs/>
                <w:sz w:val="20"/>
                <w:szCs w:val="20"/>
                <w:lang w:eastAsia="en-US"/>
              </w:rPr>
              <w:t>Razem</w:t>
            </w:r>
          </w:p>
        </w:tc>
        <w:tc>
          <w:tcPr>
            <w:tcW w:w="345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7E8D7120" w14:textId="77777777" w:rsidR="00F406A6" w:rsidRPr="00546D41" w:rsidRDefault="00F406A6" w:rsidP="00E848D8">
            <w:pPr>
              <w:pStyle w:val="Akapitzlist"/>
              <w:spacing w:after="0" w:line="240" w:lineRule="auto"/>
              <w:jc w:val="right"/>
              <w:rPr>
                <w:rFonts w:asciiTheme="minorHAnsi" w:hAnsiTheme="minorHAnsi" w:cstheme="minorHAnsi"/>
                <w:b/>
                <w:bCs/>
                <w:sz w:val="20"/>
                <w:szCs w:val="20"/>
              </w:rPr>
            </w:pPr>
            <w:r w:rsidRPr="00546D41">
              <w:rPr>
                <w:rFonts w:asciiTheme="minorHAnsi" w:hAnsiTheme="minorHAnsi" w:cstheme="minorHAnsi"/>
                <w:b/>
                <w:bCs/>
                <w:sz w:val="20"/>
                <w:szCs w:val="20"/>
              </w:rPr>
              <w:t>4 384 264,37</w:t>
            </w:r>
          </w:p>
        </w:tc>
      </w:tr>
    </w:tbl>
    <w:p w14:paraId="2C967652" w14:textId="77777777" w:rsidR="00F406A6" w:rsidRPr="00546D41" w:rsidRDefault="00F406A6" w:rsidP="00F406A6">
      <w:pPr>
        <w:pStyle w:val="Akapitzlist"/>
        <w:spacing w:after="0" w:line="240" w:lineRule="auto"/>
        <w:ind w:left="0"/>
        <w:jc w:val="center"/>
        <w:rPr>
          <w:rFonts w:asciiTheme="minorHAnsi" w:hAnsiTheme="minorHAnsi" w:cstheme="minorHAnsi"/>
          <w:b/>
          <w:sz w:val="16"/>
          <w:szCs w:val="16"/>
        </w:rPr>
      </w:pPr>
    </w:p>
    <w:p w14:paraId="2345E7C8" w14:textId="77777777" w:rsidR="00F406A6" w:rsidRPr="00546D41" w:rsidRDefault="00F406A6" w:rsidP="00F406A6">
      <w:pPr>
        <w:pStyle w:val="Akapitzlist"/>
        <w:spacing w:before="240" w:after="0" w:line="240" w:lineRule="auto"/>
        <w:ind w:left="0"/>
        <w:rPr>
          <w:rFonts w:asciiTheme="minorHAnsi" w:hAnsiTheme="minorHAnsi" w:cstheme="minorHAnsi"/>
          <w:b/>
          <w:sz w:val="24"/>
          <w:szCs w:val="24"/>
        </w:rPr>
      </w:pPr>
      <w:r w:rsidRPr="00546D41">
        <w:rPr>
          <w:rFonts w:asciiTheme="minorHAnsi" w:hAnsiTheme="minorHAnsi" w:cstheme="minorHAnsi"/>
          <w:b/>
          <w:sz w:val="24"/>
          <w:szCs w:val="24"/>
        </w:rPr>
        <w:t>ANALIZA WYNIKÓW MATURALNYCH W SZKOŁACH PROWADZONYCH PRZEZ POWIAT GRÓJECKI.</w:t>
      </w:r>
    </w:p>
    <w:p w14:paraId="4BD99BC7" w14:textId="77777777" w:rsidR="00F406A6" w:rsidRPr="00D969CA" w:rsidRDefault="00F406A6" w:rsidP="00F406A6">
      <w:pPr>
        <w:jc w:val="both"/>
        <w:rPr>
          <w:rFonts w:asciiTheme="minorHAnsi" w:hAnsiTheme="minorHAnsi" w:cstheme="minorHAnsi"/>
          <w:b/>
        </w:rPr>
      </w:pPr>
      <w:r w:rsidRPr="00D969CA">
        <w:rPr>
          <w:rFonts w:asciiTheme="minorHAnsi" w:hAnsiTheme="minorHAnsi" w:cstheme="minorHAnsi"/>
        </w:rPr>
        <w:t xml:space="preserve">W szkołach prowadzonych przez Powiat Grójecki do egzaminu maturalnego w 2022 roku przystąpiło </w:t>
      </w:r>
      <w:r w:rsidRPr="00D969CA">
        <w:rPr>
          <w:rFonts w:asciiTheme="minorHAnsi" w:hAnsiTheme="minorHAnsi" w:cstheme="minorHAnsi"/>
          <w:b/>
        </w:rPr>
        <w:t>401</w:t>
      </w:r>
      <w:r w:rsidRPr="00D969CA">
        <w:rPr>
          <w:rFonts w:asciiTheme="minorHAnsi" w:hAnsiTheme="minorHAnsi" w:cstheme="minorHAnsi"/>
        </w:rPr>
        <w:t xml:space="preserve"> osób z pośród </w:t>
      </w:r>
      <w:r w:rsidRPr="00D969CA">
        <w:rPr>
          <w:rFonts w:asciiTheme="minorHAnsi" w:hAnsiTheme="minorHAnsi" w:cstheme="minorHAnsi"/>
          <w:b/>
        </w:rPr>
        <w:t xml:space="preserve">440 </w:t>
      </w:r>
      <w:r w:rsidRPr="00D969CA">
        <w:rPr>
          <w:rFonts w:asciiTheme="minorHAnsi" w:hAnsiTheme="minorHAnsi" w:cstheme="minorHAnsi"/>
        </w:rPr>
        <w:t xml:space="preserve">absolwentów w dwóch typach szkół. Egzamin maturalny z wynikiem pozytywnym zdało </w:t>
      </w:r>
      <w:r w:rsidRPr="00D969CA">
        <w:rPr>
          <w:rFonts w:asciiTheme="minorHAnsi" w:hAnsiTheme="minorHAnsi" w:cstheme="minorHAnsi"/>
          <w:b/>
        </w:rPr>
        <w:t>351</w:t>
      </w:r>
      <w:r w:rsidRPr="00D969CA">
        <w:rPr>
          <w:rFonts w:asciiTheme="minorHAnsi" w:hAnsiTheme="minorHAnsi" w:cstheme="minorHAnsi"/>
        </w:rPr>
        <w:t xml:space="preserve"> osób, co stanowi </w:t>
      </w:r>
      <w:r w:rsidRPr="00D969CA">
        <w:rPr>
          <w:rFonts w:asciiTheme="minorHAnsi" w:hAnsiTheme="minorHAnsi" w:cstheme="minorHAnsi"/>
          <w:b/>
        </w:rPr>
        <w:t>87,53%</w:t>
      </w:r>
      <w:r w:rsidRPr="00D969CA">
        <w:rPr>
          <w:rFonts w:asciiTheme="minorHAnsi" w:hAnsiTheme="minorHAnsi" w:cstheme="minorHAnsi"/>
        </w:rPr>
        <w:t xml:space="preserve"> ogólnej liczby absolwentów przystępujących do egzaminu.</w:t>
      </w:r>
    </w:p>
    <w:tbl>
      <w:tblPr>
        <w:tblW w:w="9072" w:type="dxa"/>
        <w:tblInd w:w="108" w:type="dxa"/>
        <w:tblLayout w:type="fixed"/>
        <w:tblLook w:val="0000" w:firstRow="0" w:lastRow="0" w:firstColumn="0" w:lastColumn="0" w:noHBand="0" w:noVBand="0"/>
      </w:tblPr>
      <w:tblGrid>
        <w:gridCol w:w="5245"/>
        <w:gridCol w:w="1418"/>
        <w:gridCol w:w="1275"/>
        <w:gridCol w:w="1134"/>
      </w:tblGrid>
      <w:tr w:rsidR="00F406A6" w:rsidRPr="00546D41" w14:paraId="4DDB4458" w14:textId="77777777" w:rsidTr="00967574">
        <w:trPr>
          <w:trHeight w:val="454"/>
        </w:trPr>
        <w:tc>
          <w:tcPr>
            <w:tcW w:w="5245" w:type="dxa"/>
            <w:tcBorders>
              <w:top w:val="double" w:sz="4" w:space="0" w:color="auto"/>
              <w:left w:val="double" w:sz="4" w:space="0" w:color="auto"/>
              <w:bottom w:val="double" w:sz="4" w:space="0" w:color="auto"/>
              <w:right w:val="double" w:sz="4" w:space="0" w:color="auto"/>
            </w:tcBorders>
            <w:shd w:val="clear" w:color="auto" w:fill="E6E6E6"/>
            <w:vAlign w:val="center"/>
          </w:tcPr>
          <w:p w14:paraId="7639FD01" w14:textId="77777777" w:rsidR="00F406A6" w:rsidRPr="00546D41" w:rsidRDefault="00F406A6" w:rsidP="003F3F9C">
            <w:pPr>
              <w:autoSpaceDE w:val="0"/>
              <w:autoSpaceDN w:val="0"/>
              <w:adjustRightInd w:val="0"/>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Szkoły</w:t>
            </w:r>
          </w:p>
        </w:tc>
        <w:tc>
          <w:tcPr>
            <w:tcW w:w="1418" w:type="dxa"/>
            <w:tcBorders>
              <w:top w:val="double" w:sz="4" w:space="0" w:color="auto"/>
              <w:left w:val="double" w:sz="4" w:space="0" w:color="auto"/>
              <w:bottom w:val="double" w:sz="4" w:space="0" w:color="auto"/>
              <w:right w:val="single" w:sz="4" w:space="0" w:color="auto"/>
            </w:tcBorders>
            <w:shd w:val="clear" w:color="auto" w:fill="E6E6E6"/>
            <w:vAlign w:val="center"/>
          </w:tcPr>
          <w:p w14:paraId="29ABF5CB" w14:textId="77777777" w:rsidR="00F406A6" w:rsidRPr="00546D41" w:rsidRDefault="00F406A6" w:rsidP="003F3F9C">
            <w:pPr>
              <w:autoSpaceDE w:val="0"/>
              <w:autoSpaceDN w:val="0"/>
              <w:adjustRightInd w:val="0"/>
              <w:spacing w:after="0" w:line="240" w:lineRule="auto"/>
              <w:ind w:right="-108"/>
              <w:jc w:val="center"/>
              <w:rPr>
                <w:rFonts w:asciiTheme="minorHAnsi" w:hAnsiTheme="minorHAnsi" w:cstheme="minorHAnsi"/>
                <w:b/>
                <w:bCs/>
                <w:sz w:val="18"/>
                <w:szCs w:val="18"/>
              </w:rPr>
            </w:pPr>
            <w:r w:rsidRPr="00546D41">
              <w:rPr>
                <w:rFonts w:asciiTheme="minorHAnsi" w:hAnsiTheme="minorHAnsi" w:cstheme="minorHAnsi"/>
                <w:b/>
                <w:bCs/>
                <w:sz w:val="18"/>
                <w:szCs w:val="18"/>
              </w:rPr>
              <w:t>Przystąpili</w:t>
            </w:r>
          </w:p>
        </w:tc>
        <w:tc>
          <w:tcPr>
            <w:tcW w:w="1275" w:type="dxa"/>
            <w:tcBorders>
              <w:top w:val="double" w:sz="4" w:space="0" w:color="auto"/>
              <w:left w:val="single" w:sz="4" w:space="0" w:color="auto"/>
              <w:bottom w:val="double" w:sz="4" w:space="0" w:color="auto"/>
              <w:right w:val="double" w:sz="4" w:space="0" w:color="auto"/>
            </w:tcBorders>
            <w:shd w:val="clear" w:color="auto" w:fill="E6E6E6"/>
            <w:vAlign w:val="center"/>
          </w:tcPr>
          <w:p w14:paraId="45012BE9" w14:textId="77777777" w:rsidR="00F406A6" w:rsidRPr="00546D41" w:rsidRDefault="00F406A6" w:rsidP="003F3F9C">
            <w:pPr>
              <w:autoSpaceDE w:val="0"/>
              <w:autoSpaceDN w:val="0"/>
              <w:adjustRightInd w:val="0"/>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Zdali</w:t>
            </w:r>
          </w:p>
        </w:tc>
        <w:tc>
          <w:tcPr>
            <w:tcW w:w="1134" w:type="dxa"/>
            <w:tcBorders>
              <w:top w:val="double" w:sz="4" w:space="0" w:color="auto"/>
              <w:left w:val="double" w:sz="4" w:space="0" w:color="auto"/>
              <w:bottom w:val="double" w:sz="4" w:space="0" w:color="auto"/>
              <w:right w:val="double" w:sz="4" w:space="0" w:color="auto"/>
            </w:tcBorders>
            <w:shd w:val="clear" w:color="auto" w:fill="E6E6E6"/>
            <w:vAlign w:val="center"/>
          </w:tcPr>
          <w:p w14:paraId="58FE6834" w14:textId="77777777" w:rsidR="00F406A6" w:rsidRPr="00546D41" w:rsidRDefault="00F406A6" w:rsidP="003F3F9C">
            <w:pPr>
              <w:autoSpaceDE w:val="0"/>
              <w:autoSpaceDN w:val="0"/>
              <w:adjustRightInd w:val="0"/>
              <w:spacing w:after="0" w:line="240" w:lineRule="auto"/>
              <w:ind w:left="-111" w:right="-101"/>
              <w:jc w:val="center"/>
              <w:rPr>
                <w:rFonts w:asciiTheme="minorHAnsi" w:hAnsiTheme="minorHAnsi" w:cstheme="minorHAnsi"/>
                <w:b/>
                <w:bCs/>
                <w:sz w:val="18"/>
                <w:szCs w:val="18"/>
              </w:rPr>
            </w:pPr>
            <w:r w:rsidRPr="00546D41">
              <w:rPr>
                <w:rFonts w:asciiTheme="minorHAnsi" w:hAnsiTheme="minorHAnsi" w:cstheme="minorHAnsi"/>
                <w:b/>
                <w:bCs/>
                <w:sz w:val="18"/>
                <w:szCs w:val="18"/>
              </w:rPr>
              <w:t>Zdawalność</w:t>
            </w:r>
          </w:p>
          <w:p w14:paraId="32F07593" w14:textId="77777777" w:rsidR="00F406A6" w:rsidRPr="00546D41" w:rsidRDefault="00F406A6" w:rsidP="003F3F9C">
            <w:pPr>
              <w:autoSpaceDE w:val="0"/>
              <w:autoSpaceDN w:val="0"/>
              <w:adjustRightInd w:val="0"/>
              <w:spacing w:after="0" w:line="240" w:lineRule="auto"/>
              <w:ind w:left="-111" w:right="-101"/>
              <w:jc w:val="center"/>
              <w:rPr>
                <w:rFonts w:asciiTheme="minorHAnsi" w:hAnsiTheme="minorHAnsi" w:cstheme="minorHAnsi"/>
                <w:b/>
                <w:bCs/>
                <w:sz w:val="18"/>
                <w:szCs w:val="18"/>
              </w:rPr>
            </w:pPr>
            <w:r w:rsidRPr="00546D41">
              <w:rPr>
                <w:rFonts w:asciiTheme="minorHAnsi" w:hAnsiTheme="minorHAnsi" w:cstheme="minorHAnsi"/>
                <w:b/>
                <w:bCs/>
                <w:sz w:val="18"/>
                <w:szCs w:val="18"/>
              </w:rPr>
              <w:t>%</w:t>
            </w:r>
          </w:p>
        </w:tc>
      </w:tr>
      <w:tr w:rsidR="00F406A6" w:rsidRPr="00546D41" w14:paraId="298EE2D2" w14:textId="77777777" w:rsidTr="00967574">
        <w:trPr>
          <w:trHeight w:val="454"/>
        </w:trPr>
        <w:tc>
          <w:tcPr>
            <w:tcW w:w="5245" w:type="dxa"/>
            <w:tcBorders>
              <w:top w:val="double" w:sz="4" w:space="0" w:color="auto"/>
              <w:left w:val="double" w:sz="4" w:space="0" w:color="auto"/>
              <w:bottom w:val="double" w:sz="4" w:space="0" w:color="auto"/>
              <w:right w:val="single" w:sz="4" w:space="0" w:color="auto"/>
            </w:tcBorders>
            <w:shd w:val="clear" w:color="auto" w:fill="E6E6E6"/>
            <w:vAlign w:val="center"/>
          </w:tcPr>
          <w:p w14:paraId="6FD9C9CB" w14:textId="77777777" w:rsidR="00F406A6" w:rsidRPr="00546D41" w:rsidRDefault="00F406A6" w:rsidP="003F3F9C">
            <w:pPr>
              <w:spacing w:after="0" w:line="240" w:lineRule="auto"/>
              <w:rPr>
                <w:rFonts w:asciiTheme="minorHAnsi" w:hAnsiTheme="minorHAnsi" w:cstheme="minorHAnsi"/>
                <w:b/>
                <w:sz w:val="18"/>
                <w:szCs w:val="18"/>
              </w:rPr>
            </w:pPr>
            <w:r w:rsidRPr="00546D41">
              <w:rPr>
                <w:rFonts w:asciiTheme="minorHAnsi" w:hAnsiTheme="minorHAnsi" w:cstheme="minorHAnsi"/>
                <w:b/>
                <w:sz w:val="18"/>
                <w:szCs w:val="18"/>
              </w:rPr>
              <w:t xml:space="preserve">Szkoły dla których </w:t>
            </w:r>
            <w:r w:rsidRPr="00546D41">
              <w:rPr>
                <w:rFonts w:asciiTheme="minorHAnsi" w:hAnsiTheme="minorHAnsi" w:cstheme="minorHAnsi"/>
                <w:b/>
                <w:bCs/>
                <w:sz w:val="18"/>
                <w:szCs w:val="18"/>
              </w:rPr>
              <w:t>Powiat Grójecki</w:t>
            </w:r>
            <w:r w:rsidRPr="00546D41">
              <w:rPr>
                <w:rFonts w:asciiTheme="minorHAnsi" w:hAnsiTheme="minorHAnsi" w:cstheme="minorHAnsi"/>
                <w:b/>
                <w:sz w:val="18"/>
                <w:szCs w:val="18"/>
              </w:rPr>
              <w:t xml:space="preserve"> </w:t>
            </w:r>
          </w:p>
          <w:p w14:paraId="111F6B2F" w14:textId="77777777" w:rsidR="00F406A6" w:rsidRPr="00546D41" w:rsidRDefault="00F406A6" w:rsidP="003F3F9C">
            <w:pPr>
              <w:spacing w:after="0" w:line="240" w:lineRule="auto"/>
              <w:rPr>
                <w:rFonts w:asciiTheme="minorHAnsi" w:hAnsiTheme="minorHAnsi" w:cstheme="minorHAnsi"/>
                <w:sz w:val="18"/>
                <w:szCs w:val="18"/>
              </w:rPr>
            </w:pPr>
            <w:r w:rsidRPr="00546D41">
              <w:rPr>
                <w:rFonts w:asciiTheme="minorHAnsi" w:hAnsiTheme="minorHAnsi" w:cstheme="minorHAnsi"/>
                <w:b/>
                <w:bCs/>
                <w:sz w:val="18"/>
                <w:szCs w:val="18"/>
              </w:rPr>
              <w:t xml:space="preserve">jest </w:t>
            </w:r>
            <w:r w:rsidRPr="00546D41">
              <w:rPr>
                <w:rFonts w:asciiTheme="minorHAnsi" w:hAnsiTheme="minorHAnsi" w:cstheme="minorHAnsi"/>
                <w:b/>
                <w:sz w:val="18"/>
                <w:szCs w:val="18"/>
              </w:rPr>
              <w:t>organem prowadzącym</w:t>
            </w:r>
          </w:p>
        </w:tc>
        <w:tc>
          <w:tcPr>
            <w:tcW w:w="1418" w:type="dxa"/>
            <w:tcBorders>
              <w:top w:val="double" w:sz="4" w:space="0" w:color="auto"/>
              <w:left w:val="single" w:sz="4" w:space="0" w:color="auto"/>
              <w:bottom w:val="double" w:sz="4" w:space="0" w:color="auto"/>
              <w:right w:val="single" w:sz="4" w:space="0" w:color="auto"/>
            </w:tcBorders>
            <w:shd w:val="clear" w:color="auto" w:fill="FFFFFF"/>
            <w:vAlign w:val="center"/>
          </w:tcPr>
          <w:p w14:paraId="7D5F960E" w14:textId="77777777" w:rsidR="00F406A6" w:rsidRPr="00546D41" w:rsidRDefault="00F406A6" w:rsidP="003F3F9C">
            <w:pPr>
              <w:autoSpaceDE w:val="0"/>
              <w:autoSpaceDN w:val="0"/>
              <w:adjustRightInd w:val="0"/>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401</w:t>
            </w:r>
          </w:p>
        </w:tc>
        <w:tc>
          <w:tcPr>
            <w:tcW w:w="1275" w:type="dxa"/>
            <w:tcBorders>
              <w:top w:val="double" w:sz="4" w:space="0" w:color="auto"/>
              <w:left w:val="single" w:sz="4" w:space="0" w:color="auto"/>
              <w:bottom w:val="double" w:sz="4" w:space="0" w:color="auto"/>
              <w:right w:val="single" w:sz="4" w:space="0" w:color="auto"/>
            </w:tcBorders>
            <w:shd w:val="clear" w:color="auto" w:fill="FFFFFF"/>
            <w:vAlign w:val="center"/>
          </w:tcPr>
          <w:p w14:paraId="570C88D3"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351</w:t>
            </w:r>
          </w:p>
        </w:tc>
        <w:tc>
          <w:tcPr>
            <w:tcW w:w="1134" w:type="dxa"/>
            <w:tcBorders>
              <w:top w:val="double" w:sz="4" w:space="0" w:color="auto"/>
              <w:left w:val="single" w:sz="4" w:space="0" w:color="auto"/>
              <w:bottom w:val="double" w:sz="4" w:space="0" w:color="auto"/>
              <w:right w:val="double" w:sz="4" w:space="0" w:color="auto"/>
            </w:tcBorders>
            <w:shd w:val="clear" w:color="auto" w:fill="FFFFFF"/>
            <w:vAlign w:val="center"/>
          </w:tcPr>
          <w:p w14:paraId="16E9FCAB" w14:textId="77777777" w:rsidR="00F406A6" w:rsidRPr="00546D41" w:rsidRDefault="00F406A6" w:rsidP="003F3F9C">
            <w:pPr>
              <w:autoSpaceDE w:val="0"/>
              <w:autoSpaceDN w:val="0"/>
              <w:adjustRightInd w:val="0"/>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87,53</w:t>
            </w:r>
          </w:p>
        </w:tc>
      </w:tr>
    </w:tbl>
    <w:p w14:paraId="69A05CB1" w14:textId="77777777" w:rsidR="00F406A6" w:rsidRPr="00546D41" w:rsidRDefault="00F406A6" w:rsidP="00F406A6">
      <w:pPr>
        <w:rPr>
          <w:rFonts w:asciiTheme="minorHAnsi" w:hAnsiTheme="minorHAnsi" w:cstheme="minorHAnsi"/>
          <w:b/>
          <w:color w:val="FF0000"/>
          <w:sz w:val="20"/>
          <w:szCs w:val="20"/>
        </w:rPr>
        <w:sectPr w:rsidR="00F406A6" w:rsidRPr="00546D41" w:rsidSect="00E848D8">
          <w:footerReference w:type="default" r:id="rId45"/>
          <w:pgSz w:w="11906" w:h="16838"/>
          <w:pgMar w:top="1417" w:right="1417" w:bottom="1417" w:left="1417" w:header="708" w:footer="708" w:gutter="0"/>
          <w:pgNumType w:start="0"/>
          <w:cols w:space="708"/>
          <w:docGrid w:linePitch="360"/>
        </w:sectPr>
      </w:pPr>
      <w:r w:rsidRPr="00546D41">
        <w:rPr>
          <w:rFonts w:asciiTheme="minorHAnsi" w:hAnsiTheme="minorHAnsi" w:cstheme="minorHAnsi"/>
          <w:i/>
          <w:iCs/>
          <w:color w:val="FF0000"/>
          <w:sz w:val="16"/>
          <w:szCs w:val="18"/>
        </w:rPr>
        <w:br w:type="page"/>
      </w:r>
    </w:p>
    <w:p w14:paraId="49939A4F" w14:textId="77777777" w:rsidR="00F406A6" w:rsidRPr="00546D41" w:rsidRDefault="00F406A6" w:rsidP="00F406A6">
      <w:pPr>
        <w:jc w:val="center"/>
        <w:rPr>
          <w:rFonts w:asciiTheme="minorHAnsi" w:hAnsiTheme="minorHAnsi" w:cstheme="minorHAnsi"/>
          <w:b/>
          <w:sz w:val="20"/>
          <w:szCs w:val="20"/>
        </w:rPr>
      </w:pPr>
      <w:r w:rsidRPr="00546D41">
        <w:rPr>
          <w:rFonts w:asciiTheme="minorHAnsi" w:hAnsiTheme="minorHAnsi" w:cstheme="minorHAnsi"/>
          <w:b/>
          <w:sz w:val="20"/>
          <w:szCs w:val="20"/>
        </w:rPr>
        <w:lastRenderedPageBreak/>
        <w:t>Wyniki maturalne szkół ponadgimnazjalnych prowadzonych przez Powiat Grójecki w roku 2022</w:t>
      </w:r>
    </w:p>
    <w:p w14:paraId="3E93967A" w14:textId="77777777" w:rsidR="00F406A6" w:rsidRPr="00546D41" w:rsidRDefault="00F406A6" w:rsidP="00F406A6">
      <w:pPr>
        <w:rPr>
          <w:rFonts w:asciiTheme="minorHAnsi" w:hAnsiTheme="minorHAnsi" w:cstheme="minorHAnsi"/>
          <w:b/>
          <w:sz w:val="20"/>
          <w:szCs w:val="20"/>
        </w:rPr>
      </w:pPr>
    </w:p>
    <w:tbl>
      <w:tblPr>
        <w:tblW w:w="1529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932"/>
        <w:gridCol w:w="19"/>
        <w:gridCol w:w="1732"/>
        <w:gridCol w:w="19"/>
        <w:gridCol w:w="784"/>
        <w:gridCol w:w="792"/>
        <w:gridCol w:w="792"/>
        <w:gridCol w:w="799"/>
        <w:gridCol w:w="1058"/>
        <w:gridCol w:w="1191"/>
        <w:gridCol w:w="1058"/>
        <w:gridCol w:w="1146"/>
        <w:gridCol w:w="1107"/>
        <w:gridCol w:w="1191"/>
        <w:gridCol w:w="1132"/>
      </w:tblGrid>
      <w:tr w:rsidR="00F406A6" w:rsidRPr="00546D41" w14:paraId="26BACE33" w14:textId="77777777" w:rsidTr="00967574">
        <w:trPr>
          <w:trHeight w:val="782"/>
        </w:trPr>
        <w:tc>
          <w:tcPr>
            <w:tcW w:w="542" w:type="dxa"/>
            <w:vMerge w:val="restart"/>
            <w:tcBorders>
              <w:top w:val="double" w:sz="4" w:space="0" w:color="auto"/>
              <w:left w:val="double" w:sz="4" w:space="0" w:color="auto"/>
              <w:right w:val="double" w:sz="4" w:space="0" w:color="auto"/>
            </w:tcBorders>
            <w:shd w:val="clear" w:color="auto" w:fill="E0E0E0"/>
            <w:vAlign w:val="center"/>
          </w:tcPr>
          <w:p w14:paraId="3F008EA0"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Lp.</w:t>
            </w:r>
          </w:p>
        </w:tc>
        <w:tc>
          <w:tcPr>
            <w:tcW w:w="1932" w:type="dxa"/>
            <w:vMerge w:val="restart"/>
            <w:tcBorders>
              <w:top w:val="double" w:sz="4" w:space="0" w:color="auto"/>
              <w:left w:val="double" w:sz="4" w:space="0" w:color="auto"/>
              <w:right w:val="double" w:sz="4" w:space="0" w:color="auto"/>
            </w:tcBorders>
            <w:shd w:val="clear" w:color="auto" w:fill="E0E0E0"/>
            <w:vAlign w:val="center"/>
          </w:tcPr>
          <w:p w14:paraId="136C74D5"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Szkoła</w:t>
            </w:r>
          </w:p>
        </w:tc>
        <w:tc>
          <w:tcPr>
            <w:tcW w:w="1751" w:type="dxa"/>
            <w:gridSpan w:val="2"/>
            <w:vMerge w:val="restart"/>
            <w:tcBorders>
              <w:top w:val="double" w:sz="4" w:space="0" w:color="auto"/>
              <w:left w:val="double" w:sz="4" w:space="0" w:color="auto"/>
              <w:right w:val="double" w:sz="4" w:space="0" w:color="auto"/>
            </w:tcBorders>
            <w:shd w:val="clear" w:color="auto" w:fill="E0E0E0"/>
            <w:vAlign w:val="center"/>
          </w:tcPr>
          <w:p w14:paraId="42CAC7A6"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Podział</w:t>
            </w:r>
          </w:p>
        </w:tc>
        <w:tc>
          <w:tcPr>
            <w:tcW w:w="803" w:type="dxa"/>
            <w:gridSpan w:val="2"/>
            <w:vMerge w:val="restart"/>
            <w:tcBorders>
              <w:top w:val="double" w:sz="4" w:space="0" w:color="auto"/>
              <w:left w:val="double" w:sz="4" w:space="0" w:color="auto"/>
              <w:right w:val="double" w:sz="4" w:space="0" w:color="auto"/>
            </w:tcBorders>
            <w:shd w:val="clear" w:color="auto" w:fill="E0E0E0"/>
            <w:textDirection w:val="btLr"/>
            <w:vAlign w:val="center"/>
          </w:tcPr>
          <w:p w14:paraId="785A14F3" w14:textId="77777777" w:rsidR="00F406A6" w:rsidRPr="00546D41" w:rsidRDefault="00F406A6" w:rsidP="003F3F9C">
            <w:pPr>
              <w:spacing w:after="0" w:line="240" w:lineRule="auto"/>
              <w:ind w:left="113" w:right="113"/>
              <w:jc w:val="center"/>
              <w:rPr>
                <w:rFonts w:asciiTheme="minorHAnsi" w:hAnsiTheme="minorHAnsi" w:cstheme="minorHAnsi"/>
                <w:b/>
                <w:sz w:val="16"/>
                <w:szCs w:val="16"/>
              </w:rPr>
            </w:pPr>
            <w:r w:rsidRPr="00546D41">
              <w:rPr>
                <w:rFonts w:asciiTheme="minorHAnsi" w:hAnsiTheme="minorHAnsi" w:cstheme="minorHAnsi"/>
                <w:b/>
                <w:sz w:val="16"/>
                <w:szCs w:val="16"/>
              </w:rPr>
              <w:t>Ukończyło szkołę</w:t>
            </w:r>
          </w:p>
        </w:tc>
        <w:tc>
          <w:tcPr>
            <w:tcW w:w="2383"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14:paraId="32E2B2D4"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 xml:space="preserve">Wyniki matur </w:t>
            </w:r>
            <w:r w:rsidRPr="00546D41">
              <w:rPr>
                <w:rFonts w:asciiTheme="minorHAnsi" w:hAnsiTheme="minorHAnsi" w:cstheme="minorHAnsi"/>
                <w:b/>
                <w:sz w:val="16"/>
                <w:szCs w:val="16"/>
              </w:rPr>
              <w:br/>
              <w:t>czerwiec 2022</w:t>
            </w:r>
          </w:p>
        </w:tc>
        <w:tc>
          <w:tcPr>
            <w:tcW w:w="1058" w:type="dxa"/>
            <w:tcBorders>
              <w:top w:val="double" w:sz="4" w:space="0" w:color="auto"/>
              <w:left w:val="double" w:sz="4" w:space="0" w:color="auto"/>
              <w:bottom w:val="nil"/>
              <w:right w:val="thinThickSmallGap" w:sz="24" w:space="0" w:color="auto"/>
            </w:tcBorders>
            <w:shd w:val="clear" w:color="auto" w:fill="E0E0E0"/>
            <w:vAlign w:val="center"/>
          </w:tcPr>
          <w:p w14:paraId="3DF32EEE"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Wyniki matur%</w:t>
            </w:r>
          </w:p>
        </w:tc>
        <w:tc>
          <w:tcPr>
            <w:tcW w:w="3395" w:type="dxa"/>
            <w:gridSpan w:val="3"/>
            <w:tcBorders>
              <w:top w:val="double" w:sz="4" w:space="0" w:color="auto"/>
              <w:left w:val="thinThickSmallGap" w:sz="24" w:space="0" w:color="auto"/>
              <w:bottom w:val="double" w:sz="4" w:space="0" w:color="auto"/>
              <w:right w:val="double" w:sz="4" w:space="0" w:color="auto"/>
            </w:tcBorders>
            <w:shd w:val="clear" w:color="auto" w:fill="E0E0E0"/>
            <w:vAlign w:val="center"/>
          </w:tcPr>
          <w:p w14:paraId="355C37FA"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Egzaminy maturalne poprawkowe 2022</w:t>
            </w:r>
          </w:p>
        </w:tc>
        <w:tc>
          <w:tcPr>
            <w:tcW w:w="2298"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14:paraId="2DDC51A8"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Wyniki matur</w:t>
            </w:r>
            <w:r w:rsidRPr="00546D41">
              <w:rPr>
                <w:rFonts w:asciiTheme="minorHAnsi" w:hAnsiTheme="minorHAnsi" w:cstheme="minorHAnsi"/>
                <w:b/>
                <w:sz w:val="16"/>
                <w:szCs w:val="16"/>
              </w:rPr>
              <w:br/>
              <w:t>po egzaminach</w:t>
            </w:r>
          </w:p>
          <w:p w14:paraId="783559B8" w14:textId="77777777" w:rsidR="00F406A6" w:rsidRPr="00546D41" w:rsidRDefault="00F406A6" w:rsidP="003F3F9C">
            <w:pPr>
              <w:spacing w:after="0" w:line="240" w:lineRule="auto"/>
              <w:jc w:val="center"/>
              <w:rPr>
                <w:rFonts w:asciiTheme="minorHAnsi" w:hAnsiTheme="minorHAnsi" w:cstheme="minorHAnsi"/>
                <w:b/>
                <w:sz w:val="16"/>
                <w:szCs w:val="16"/>
              </w:rPr>
            </w:pPr>
            <w:r w:rsidRPr="00546D41">
              <w:rPr>
                <w:rFonts w:asciiTheme="minorHAnsi" w:hAnsiTheme="minorHAnsi" w:cstheme="minorHAnsi"/>
                <w:b/>
                <w:sz w:val="16"/>
                <w:szCs w:val="16"/>
              </w:rPr>
              <w:t>poprawkowych 2022</w:t>
            </w:r>
          </w:p>
        </w:tc>
        <w:tc>
          <w:tcPr>
            <w:tcW w:w="1132" w:type="dxa"/>
            <w:tcBorders>
              <w:top w:val="double" w:sz="4" w:space="0" w:color="auto"/>
              <w:left w:val="double" w:sz="4" w:space="0" w:color="auto"/>
              <w:bottom w:val="double" w:sz="4" w:space="0" w:color="auto"/>
              <w:right w:val="double" w:sz="4" w:space="0" w:color="auto"/>
            </w:tcBorders>
            <w:shd w:val="clear" w:color="auto" w:fill="E0E0E0"/>
            <w:vAlign w:val="center"/>
          </w:tcPr>
          <w:p w14:paraId="31BFD0D2" w14:textId="77777777" w:rsidR="00F406A6" w:rsidRPr="00546D41" w:rsidRDefault="00F406A6" w:rsidP="003F3F9C">
            <w:pPr>
              <w:spacing w:after="0" w:line="240" w:lineRule="auto"/>
              <w:ind w:left="-96" w:right="-108"/>
              <w:jc w:val="center"/>
              <w:rPr>
                <w:rFonts w:asciiTheme="minorHAnsi" w:hAnsiTheme="minorHAnsi" w:cstheme="minorHAnsi"/>
                <w:b/>
                <w:sz w:val="16"/>
                <w:szCs w:val="16"/>
              </w:rPr>
            </w:pPr>
            <w:r w:rsidRPr="00546D41">
              <w:rPr>
                <w:rFonts w:asciiTheme="minorHAnsi" w:hAnsiTheme="minorHAnsi" w:cstheme="minorHAnsi"/>
                <w:b/>
                <w:sz w:val="16"/>
                <w:szCs w:val="16"/>
              </w:rPr>
              <w:t xml:space="preserve">% zdanych egzaminów </w:t>
            </w:r>
          </w:p>
        </w:tc>
      </w:tr>
      <w:tr w:rsidR="00F406A6" w:rsidRPr="00546D41" w14:paraId="30D15135" w14:textId="77777777" w:rsidTr="00967574">
        <w:trPr>
          <w:cantSplit/>
          <w:trHeight w:val="782"/>
        </w:trPr>
        <w:tc>
          <w:tcPr>
            <w:tcW w:w="542" w:type="dxa"/>
            <w:vMerge/>
            <w:tcBorders>
              <w:left w:val="double" w:sz="4" w:space="0" w:color="auto"/>
              <w:bottom w:val="double" w:sz="4" w:space="0" w:color="auto"/>
              <w:right w:val="double" w:sz="4" w:space="0" w:color="auto"/>
            </w:tcBorders>
            <w:shd w:val="clear" w:color="auto" w:fill="E0E0E0"/>
            <w:vAlign w:val="center"/>
          </w:tcPr>
          <w:p w14:paraId="6785400F" w14:textId="77777777" w:rsidR="00F406A6" w:rsidRPr="00546D41" w:rsidRDefault="00F406A6" w:rsidP="003F3F9C">
            <w:pPr>
              <w:spacing w:after="0" w:line="240" w:lineRule="auto"/>
              <w:jc w:val="center"/>
              <w:rPr>
                <w:rFonts w:asciiTheme="minorHAnsi" w:hAnsiTheme="minorHAnsi" w:cstheme="minorHAnsi"/>
                <w:b/>
                <w:sz w:val="16"/>
                <w:szCs w:val="16"/>
              </w:rPr>
            </w:pPr>
          </w:p>
        </w:tc>
        <w:tc>
          <w:tcPr>
            <w:tcW w:w="1932" w:type="dxa"/>
            <w:vMerge/>
            <w:tcBorders>
              <w:left w:val="double" w:sz="4" w:space="0" w:color="auto"/>
              <w:bottom w:val="double" w:sz="4" w:space="0" w:color="auto"/>
              <w:right w:val="double" w:sz="4" w:space="0" w:color="auto"/>
            </w:tcBorders>
            <w:shd w:val="clear" w:color="auto" w:fill="E0E0E0"/>
            <w:vAlign w:val="center"/>
          </w:tcPr>
          <w:p w14:paraId="7DF76EDD" w14:textId="77777777" w:rsidR="00F406A6" w:rsidRPr="00546D41" w:rsidRDefault="00F406A6" w:rsidP="003F3F9C">
            <w:pPr>
              <w:spacing w:after="0" w:line="240" w:lineRule="auto"/>
              <w:jc w:val="center"/>
              <w:rPr>
                <w:rFonts w:asciiTheme="minorHAnsi" w:hAnsiTheme="minorHAnsi" w:cstheme="minorHAnsi"/>
                <w:b/>
                <w:sz w:val="16"/>
                <w:szCs w:val="16"/>
              </w:rPr>
            </w:pPr>
          </w:p>
        </w:tc>
        <w:tc>
          <w:tcPr>
            <w:tcW w:w="1751" w:type="dxa"/>
            <w:gridSpan w:val="2"/>
            <w:vMerge/>
            <w:tcBorders>
              <w:left w:val="double" w:sz="4" w:space="0" w:color="auto"/>
              <w:bottom w:val="double" w:sz="4" w:space="0" w:color="auto"/>
              <w:right w:val="double" w:sz="4" w:space="0" w:color="auto"/>
            </w:tcBorders>
            <w:shd w:val="clear" w:color="auto" w:fill="E0E0E0"/>
            <w:vAlign w:val="center"/>
          </w:tcPr>
          <w:p w14:paraId="18651850" w14:textId="77777777" w:rsidR="00F406A6" w:rsidRPr="00546D41" w:rsidRDefault="00F406A6" w:rsidP="003F3F9C">
            <w:pPr>
              <w:spacing w:after="0" w:line="240" w:lineRule="auto"/>
              <w:jc w:val="center"/>
              <w:rPr>
                <w:rFonts w:asciiTheme="minorHAnsi" w:hAnsiTheme="minorHAnsi" w:cstheme="minorHAnsi"/>
                <w:b/>
                <w:sz w:val="16"/>
                <w:szCs w:val="16"/>
              </w:rPr>
            </w:pPr>
          </w:p>
        </w:tc>
        <w:tc>
          <w:tcPr>
            <w:tcW w:w="803" w:type="dxa"/>
            <w:gridSpan w:val="2"/>
            <w:vMerge/>
            <w:tcBorders>
              <w:left w:val="double" w:sz="4" w:space="0" w:color="auto"/>
              <w:bottom w:val="double" w:sz="4" w:space="0" w:color="auto"/>
              <w:right w:val="double" w:sz="4" w:space="0" w:color="auto"/>
            </w:tcBorders>
            <w:shd w:val="clear" w:color="auto" w:fill="E0E0E0"/>
            <w:vAlign w:val="center"/>
          </w:tcPr>
          <w:p w14:paraId="79626AA2" w14:textId="77777777" w:rsidR="00F406A6" w:rsidRPr="00546D41" w:rsidRDefault="00F406A6" w:rsidP="003F3F9C">
            <w:pPr>
              <w:spacing w:after="0" w:line="240" w:lineRule="auto"/>
              <w:jc w:val="center"/>
              <w:rPr>
                <w:rFonts w:asciiTheme="minorHAnsi" w:hAnsiTheme="minorHAnsi" w:cstheme="minorHAnsi"/>
                <w:b/>
                <w:sz w:val="16"/>
                <w:szCs w:val="16"/>
              </w:rPr>
            </w:pPr>
          </w:p>
        </w:tc>
        <w:tc>
          <w:tcPr>
            <w:tcW w:w="792" w:type="dxa"/>
            <w:tcBorders>
              <w:top w:val="double" w:sz="4" w:space="0" w:color="auto"/>
              <w:left w:val="double" w:sz="4" w:space="0" w:color="auto"/>
              <w:bottom w:val="double" w:sz="4" w:space="0" w:color="auto"/>
              <w:right w:val="double" w:sz="4" w:space="0" w:color="auto"/>
            </w:tcBorders>
            <w:shd w:val="clear" w:color="auto" w:fill="E0E0E0"/>
            <w:textDirection w:val="btLr"/>
            <w:vAlign w:val="center"/>
          </w:tcPr>
          <w:p w14:paraId="4FA1C42F" w14:textId="77777777" w:rsidR="00F406A6" w:rsidRPr="00546D41" w:rsidRDefault="00F406A6" w:rsidP="003F3F9C">
            <w:pPr>
              <w:spacing w:after="0" w:line="240" w:lineRule="auto"/>
              <w:ind w:left="113" w:right="113"/>
              <w:jc w:val="center"/>
              <w:rPr>
                <w:rFonts w:asciiTheme="minorHAnsi" w:hAnsiTheme="minorHAnsi" w:cstheme="minorHAnsi"/>
                <w:b/>
                <w:sz w:val="14"/>
                <w:szCs w:val="14"/>
              </w:rPr>
            </w:pPr>
            <w:r w:rsidRPr="00546D41">
              <w:rPr>
                <w:rFonts w:asciiTheme="minorHAnsi" w:hAnsiTheme="minorHAnsi" w:cstheme="minorHAnsi"/>
                <w:b/>
                <w:sz w:val="14"/>
                <w:szCs w:val="14"/>
              </w:rPr>
              <w:t>Przy stąpiło</w:t>
            </w:r>
          </w:p>
        </w:tc>
        <w:tc>
          <w:tcPr>
            <w:tcW w:w="792" w:type="dxa"/>
            <w:tcBorders>
              <w:top w:val="double" w:sz="4" w:space="0" w:color="auto"/>
              <w:left w:val="double" w:sz="4" w:space="0" w:color="auto"/>
              <w:bottom w:val="double" w:sz="4" w:space="0" w:color="auto"/>
              <w:right w:val="double" w:sz="4" w:space="0" w:color="auto"/>
            </w:tcBorders>
            <w:shd w:val="clear" w:color="auto" w:fill="E0E0E0"/>
            <w:vAlign w:val="center"/>
          </w:tcPr>
          <w:p w14:paraId="0BF01851" w14:textId="77777777" w:rsidR="00F406A6" w:rsidRPr="00546D41" w:rsidRDefault="00F406A6" w:rsidP="003F3F9C">
            <w:pPr>
              <w:spacing w:after="0" w:line="240" w:lineRule="auto"/>
              <w:jc w:val="center"/>
              <w:rPr>
                <w:rFonts w:asciiTheme="minorHAnsi" w:hAnsiTheme="minorHAnsi" w:cstheme="minorHAnsi"/>
                <w:b/>
                <w:sz w:val="14"/>
                <w:szCs w:val="14"/>
              </w:rPr>
            </w:pPr>
            <w:r w:rsidRPr="00546D41">
              <w:rPr>
                <w:rFonts w:asciiTheme="minorHAnsi" w:hAnsiTheme="minorHAnsi" w:cstheme="minorHAnsi"/>
                <w:b/>
                <w:sz w:val="14"/>
                <w:szCs w:val="14"/>
              </w:rPr>
              <w:t>Zdało</w:t>
            </w:r>
          </w:p>
        </w:tc>
        <w:tc>
          <w:tcPr>
            <w:tcW w:w="799" w:type="dxa"/>
            <w:tcBorders>
              <w:top w:val="double" w:sz="4" w:space="0" w:color="auto"/>
              <w:left w:val="double" w:sz="4" w:space="0" w:color="auto"/>
              <w:bottom w:val="double" w:sz="4" w:space="0" w:color="auto"/>
              <w:right w:val="double" w:sz="4" w:space="0" w:color="auto"/>
            </w:tcBorders>
            <w:shd w:val="clear" w:color="auto" w:fill="E0E0E0"/>
            <w:vAlign w:val="center"/>
          </w:tcPr>
          <w:p w14:paraId="14E19BB8" w14:textId="77777777" w:rsidR="00F406A6" w:rsidRPr="00546D41" w:rsidRDefault="00F406A6" w:rsidP="003F3F9C">
            <w:pPr>
              <w:spacing w:after="0" w:line="240" w:lineRule="auto"/>
              <w:jc w:val="center"/>
              <w:rPr>
                <w:rFonts w:asciiTheme="minorHAnsi" w:hAnsiTheme="minorHAnsi" w:cstheme="minorHAnsi"/>
                <w:b/>
                <w:sz w:val="14"/>
                <w:szCs w:val="14"/>
              </w:rPr>
            </w:pPr>
            <w:r w:rsidRPr="00546D41">
              <w:rPr>
                <w:rFonts w:asciiTheme="minorHAnsi" w:hAnsiTheme="minorHAnsi" w:cstheme="minorHAnsi"/>
                <w:b/>
                <w:sz w:val="14"/>
                <w:szCs w:val="14"/>
              </w:rPr>
              <w:t>Nie zdało</w:t>
            </w:r>
          </w:p>
        </w:tc>
        <w:tc>
          <w:tcPr>
            <w:tcW w:w="1058" w:type="dxa"/>
            <w:tcBorders>
              <w:top w:val="double" w:sz="4" w:space="0" w:color="auto"/>
              <w:left w:val="double" w:sz="4" w:space="0" w:color="auto"/>
              <w:bottom w:val="double" w:sz="4" w:space="0" w:color="auto"/>
              <w:right w:val="thinThickSmallGap" w:sz="24" w:space="0" w:color="auto"/>
            </w:tcBorders>
            <w:shd w:val="clear" w:color="auto" w:fill="E0E0E0"/>
            <w:vAlign w:val="center"/>
          </w:tcPr>
          <w:p w14:paraId="2E1F8F7A" w14:textId="77777777" w:rsidR="00F406A6" w:rsidRPr="00546D41" w:rsidRDefault="00F406A6" w:rsidP="003F3F9C">
            <w:pPr>
              <w:spacing w:after="0" w:line="240" w:lineRule="auto"/>
              <w:jc w:val="center"/>
              <w:rPr>
                <w:rFonts w:asciiTheme="minorHAnsi" w:hAnsiTheme="minorHAnsi" w:cstheme="minorHAnsi"/>
                <w:b/>
                <w:sz w:val="14"/>
                <w:szCs w:val="14"/>
              </w:rPr>
            </w:pPr>
            <w:r w:rsidRPr="00546D41">
              <w:rPr>
                <w:rFonts w:asciiTheme="minorHAnsi" w:hAnsiTheme="minorHAnsi" w:cstheme="minorHAnsi"/>
                <w:b/>
                <w:sz w:val="14"/>
                <w:szCs w:val="14"/>
              </w:rPr>
              <w:t>%</w:t>
            </w:r>
          </w:p>
          <w:p w14:paraId="0BD0068D" w14:textId="77777777" w:rsidR="00F406A6" w:rsidRPr="00546D41" w:rsidRDefault="00F406A6" w:rsidP="003F3F9C">
            <w:pPr>
              <w:spacing w:after="0" w:line="240" w:lineRule="auto"/>
              <w:jc w:val="center"/>
              <w:rPr>
                <w:rFonts w:asciiTheme="minorHAnsi" w:hAnsiTheme="minorHAnsi" w:cstheme="minorHAnsi"/>
                <w:b/>
                <w:sz w:val="14"/>
                <w:szCs w:val="14"/>
              </w:rPr>
            </w:pPr>
            <w:r w:rsidRPr="00546D41">
              <w:rPr>
                <w:rFonts w:asciiTheme="minorHAnsi" w:hAnsiTheme="minorHAnsi" w:cstheme="minorHAnsi"/>
                <w:b/>
                <w:sz w:val="14"/>
                <w:szCs w:val="14"/>
              </w:rPr>
              <w:t>w 2022</w:t>
            </w:r>
          </w:p>
          <w:p w14:paraId="469810C9" w14:textId="77777777" w:rsidR="00F406A6" w:rsidRPr="00546D41" w:rsidRDefault="00F406A6" w:rsidP="003F3F9C">
            <w:pPr>
              <w:spacing w:after="0" w:line="240" w:lineRule="auto"/>
              <w:jc w:val="center"/>
              <w:rPr>
                <w:rFonts w:asciiTheme="minorHAnsi" w:hAnsiTheme="minorHAnsi" w:cstheme="minorHAnsi"/>
                <w:b/>
                <w:sz w:val="14"/>
                <w:szCs w:val="14"/>
              </w:rPr>
            </w:pPr>
            <w:r w:rsidRPr="00546D41">
              <w:rPr>
                <w:rFonts w:asciiTheme="minorHAnsi" w:hAnsiTheme="minorHAnsi" w:cstheme="minorHAnsi"/>
                <w:b/>
                <w:sz w:val="14"/>
                <w:szCs w:val="14"/>
              </w:rPr>
              <w:t>zdanych egzaminów</w:t>
            </w:r>
          </w:p>
        </w:tc>
        <w:tc>
          <w:tcPr>
            <w:tcW w:w="1191" w:type="dxa"/>
            <w:tcBorders>
              <w:top w:val="double" w:sz="4" w:space="0" w:color="auto"/>
              <w:left w:val="thinThickSmallGap" w:sz="24" w:space="0" w:color="auto"/>
              <w:bottom w:val="double" w:sz="4" w:space="0" w:color="auto"/>
              <w:right w:val="double" w:sz="4" w:space="0" w:color="auto"/>
            </w:tcBorders>
            <w:shd w:val="clear" w:color="auto" w:fill="E0E0E0"/>
            <w:vAlign w:val="center"/>
          </w:tcPr>
          <w:p w14:paraId="52C8C663" w14:textId="77777777" w:rsidR="00F406A6" w:rsidRPr="00546D41" w:rsidRDefault="00F406A6" w:rsidP="003F3F9C">
            <w:pPr>
              <w:spacing w:after="0" w:line="240" w:lineRule="auto"/>
              <w:ind w:left="-74" w:right="-29"/>
              <w:jc w:val="center"/>
              <w:rPr>
                <w:rFonts w:asciiTheme="minorHAnsi" w:hAnsiTheme="minorHAnsi" w:cstheme="minorHAnsi"/>
                <w:b/>
                <w:sz w:val="14"/>
                <w:szCs w:val="14"/>
              </w:rPr>
            </w:pPr>
            <w:r w:rsidRPr="00546D41">
              <w:rPr>
                <w:rFonts w:asciiTheme="minorHAnsi" w:hAnsiTheme="minorHAnsi" w:cstheme="minorHAnsi"/>
                <w:b/>
                <w:sz w:val="14"/>
                <w:szCs w:val="14"/>
              </w:rPr>
              <w:t>Przystąpiło do egzaminu poprawkowego</w:t>
            </w:r>
          </w:p>
        </w:tc>
        <w:tc>
          <w:tcPr>
            <w:tcW w:w="1058" w:type="dxa"/>
            <w:tcBorders>
              <w:top w:val="double" w:sz="4" w:space="0" w:color="auto"/>
              <w:left w:val="double" w:sz="4" w:space="0" w:color="auto"/>
              <w:bottom w:val="double" w:sz="4" w:space="0" w:color="auto"/>
              <w:right w:val="double" w:sz="4" w:space="0" w:color="auto"/>
            </w:tcBorders>
            <w:shd w:val="clear" w:color="auto" w:fill="E0E0E0"/>
            <w:vAlign w:val="center"/>
          </w:tcPr>
          <w:p w14:paraId="7B6F95DC" w14:textId="77777777" w:rsidR="00F406A6" w:rsidRPr="00546D41" w:rsidRDefault="00F406A6" w:rsidP="003F3F9C">
            <w:pPr>
              <w:spacing w:after="0" w:line="240" w:lineRule="auto"/>
              <w:ind w:left="-67" w:right="-120"/>
              <w:jc w:val="center"/>
              <w:rPr>
                <w:rFonts w:asciiTheme="minorHAnsi" w:hAnsiTheme="minorHAnsi" w:cstheme="minorHAnsi"/>
                <w:b/>
                <w:sz w:val="14"/>
                <w:szCs w:val="14"/>
              </w:rPr>
            </w:pPr>
            <w:r w:rsidRPr="00546D41">
              <w:rPr>
                <w:rFonts w:asciiTheme="minorHAnsi" w:hAnsiTheme="minorHAnsi" w:cstheme="minorHAnsi"/>
                <w:b/>
                <w:sz w:val="14"/>
                <w:szCs w:val="14"/>
              </w:rPr>
              <w:t>Zdało</w:t>
            </w:r>
          </w:p>
          <w:p w14:paraId="02D50738" w14:textId="77777777" w:rsidR="00F406A6" w:rsidRPr="00546D41" w:rsidRDefault="00F406A6" w:rsidP="003F3F9C">
            <w:pPr>
              <w:spacing w:after="0" w:line="240" w:lineRule="auto"/>
              <w:ind w:left="-67" w:right="-120"/>
              <w:jc w:val="center"/>
              <w:rPr>
                <w:rFonts w:asciiTheme="minorHAnsi" w:hAnsiTheme="minorHAnsi" w:cstheme="minorHAnsi"/>
                <w:b/>
                <w:sz w:val="14"/>
                <w:szCs w:val="14"/>
              </w:rPr>
            </w:pPr>
            <w:r w:rsidRPr="00546D41">
              <w:rPr>
                <w:rFonts w:asciiTheme="minorHAnsi" w:hAnsiTheme="minorHAnsi" w:cstheme="minorHAnsi"/>
                <w:b/>
                <w:sz w:val="14"/>
                <w:szCs w:val="14"/>
              </w:rPr>
              <w:t>egzamin poprawkowy</w:t>
            </w:r>
          </w:p>
        </w:tc>
        <w:tc>
          <w:tcPr>
            <w:tcW w:w="1146" w:type="dxa"/>
            <w:tcBorders>
              <w:top w:val="double" w:sz="4" w:space="0" w:color="auto"/>
              <w:left w:val="double" w:sz="4" w:space="0" w:color="auto"/>
              <w:bottom w:val="double" w:sz="4" w:space="0" w:color="auto"/>
              <w:right w:val="double" w:sz="4" w:space="0" w:color="auto"/>
            </w:tcBorders>
            <w:shd w:val="clear" w:color="auto" w:fill="E0E0E0"/>
            <w:vAlign w:val="center"/>
          </w:tcPr>
          <w:p w14:paraId="4182B135" w14:textId="77777777" w:rsidR="00F406A6" w:rsidRPr="00546D41" w:rsidRDefault="00F406A6" w:rsidP="003F3F9C">
            <w:pPr>
              <w:spacing w:after="0" w:line="240" w:lineRule="auto"/>
              <w:ind w:right="-91"/>
              <w:jc w:val="center"/>
              <w:rPr>
                <w:rFonts w:asciiTheme="minorHAnsi" w:hAnsiTheme="minorHAnsi" w:cstheme="minorHAnsi"/>
                <w:b/>
                <w:sz w:val="14"/>
                <w:szCs w:val="14"/>
              </w:rPr>
            </w:pPr>
            <w:r w:rsidRPr="00546D41">
              <w:rPr>
                <w:rFonts w:asciiTheme="minorHAnsi" w:hAnsiTheme="minorHAnsi" w:cstheme="minorHAnsi"/>
                <w:b/>
                <w:sz w:val="14"/>
                <w:szCs w:val="14"/>
              </w:rPr>
              <w:t>Nie zdało</w:t>
            </w:r>
          </w:p>
          <w:p w14:paraId="4DD50B22" w14:textId="77777777" w:rsidR="00F406A6" w:rsidRPr="00546D41" w:rsidRDefault="00F406A6" w:rsidP="003F3F9C">
            <w:pPr>
              <w:spacing w:after="0" w:line="240" w:lineRule="auto"/>
              <w:ind w:right="-91"/>
              <w:jc w:val="center"/>
              <w:rPr>
                <w:rFonts w:asciiTheme="minorHAnsi" w:hAnsiTheme="minorHAnsi" w:cstheme="minorHAnsi"/>
                <w:b/>
                <w:sz w:val="14"/>
                <w:szCs w:val="14"/>
              </w:rPr>
            </w:pPr>
            <w:r w:rsidRPr="00546D41">
              <w:rPr>
                <w:rFonts w:asciiTheme="minorHAnsi" w:hAnsiTheme="minorHAnsi" w:cstheme="minorHAnsi"/>
                <w:b/>
                <w:sz w:val="14"/>
                <w:szCs w:val="14"/>
              </w:rPr>
              <w:t>egzaminu poprawkowego</w:t>
            </w:r>
          </w:p>
        </w:tc>
        <w:tc>
          <w:tcPr>
            <w:tcW w:w="1107" w:type="dxa"/>
            <w:tcBorders>
              <w:top w:val="double" w:sz="4" w:space="0" w:color="auto"/>
              <w:left w:val="double" w:sz="4" w:space="0" w:color="auto"/>
              <w:bottom w:val="double" w:sz="4" w:space="0" w:color="auto"/>
              <w:right w:val="double" w:sz="4" w:space="0" w:color="auto"/>
            </w:tcBorders>
            <w:shd w:val="clear" w:color="auto" w:fill="E0E0E0"/>
            <w:vAlign w:val="center"/>
          </w:tcPr>
          <w:p w14:paraId="0118EFC5" w14:textId="77777777" w:rsidR="00F406A6" w:rsidRPr="00546D41" w:rsidRDefault="00F406A6" w:rsidP="003F3F9C">
            <w:pPr>
              <w:spacing w:after="0" w:line="240" w:lineRule="auto"/>
              <w:ind w:left="-96" w:right="-120" w:firstLine="12"/>
              <w:jc w:val="center"/>
              <w:rPr>
                <w:rFonts w:asciiTheme="minorHAnsi" w:hAnsiTheme="minorHAnsi" w:cstheme="minorHAnsi"/>
                <w:b/>
                <w:sz w:val="14"/>
                <w:szCs w:val="14"/>
              </w:rPr>
            </w:pPr>
            <w:r w:rsidRPr="00546D41">
              <w:rPr>
                <w:rFonts w:asciiTheme="minorHAnsi" w:hAnsiTheme="minorHAnsi" w:cstheme="minorHAnsi"/>
                <w:b/>
                <w:sz w:val="14"/>
                <w:szCs w:val="14"/>
              </w:rPr>
              <w:t xml:space="preserve">Łączna liczba uczniów którzy zdali egzamin maturalny </w:t>
            </w:r>
            <w:r w:rsidRPr="00546D41">
              <w:rPr>
                <w:rFonts w:asciiTheme="minorHAnsi" w:hAnsiTheme="minorHAnsi" w:cstheme="minorHAnsi"/>
                <w:b/>
                <w:sz w:val="14"/>
                <w:szCs w:val="14"/>
              </w:rPr>
              <w:br/>
              <w:t>w 2022</w:t>
            </w:r>
          </w:p>
        </w:tc>
        <w:tc>
          <w:tcPr>
            <w:tcW w:w="1191" w:type="dxa"/>
            <w:tcBorders>
              <w:top w:val="double" w:sz="4" w:space="0" w:color="auto"/>
              <w:left w:val="double" w:sz="4" w:space="0" w:color="auto"/>
              <w:bottom w:val="double" w:sz="4" w:space="0" w:color="auto"/>
              <w:right w:val="double" w:sz="4" w:space="0" w:color="auto"/>
            </w:tcBorders>
            <w:shd w:val="clear" w:color="auto" w:fill="E0E0E0"/>
            <w:vAlign w:val="center"/>
          </w:tcPr>
          <w:p w14:paraId="34B318EE" w14:textId="77777777" w:rsidR="00F406A6" w:rsidRPr="00546D41" w:rsidRDefault="00F406A6" w:rsidP="003F3F9C">
            <w:pPr>
              <w:spacing w:after="0" w:line="240" w:lineRule="auto"/>
              <w:jc w:val="center"/>
              <w:rPr>
                <w:rFonts w:asciiTheme="minorHAnsi" w:hAnsiTheme="minorHAnsi" w:cstheme="minorHAnsi"/>
                <w:b/>
                <w:sz w:val="14"/>
                <w:szCs w:val="14"/>
              </w:rPr>
            </w:pPr>
            <w:r w:rsidRPr="00546D41">
              <w:rPr>
                <w:rFonts w:asciiTheme="minorHAnsi" w:hAnsiTheme="minorHAnsi" w:cstheme="minorHAnsi"/>
                <w:b/>
                <w:sz w:val="14"/>
                <w:szCs w:val="14"/>
              </w:rPr>
              <w:t xml:space="preserve">Liczba uczniów którzy nie zdali egzaminu maturalnego </w:t>
            </w:r>
            <w:r w:rsidRPr="00546D41">
              <w:rPr>
                <w:rFonts w:asciiTheme="minorHAnsi" w:hAnsiTheme="minorHAnsi" w:cstheme="minorHAnsi"/>
                <w:b/>
                <w:sz w:val="14"/>
                <w:szCs w:val="14"/>
              </w:rPr>
              <w:br/>
              <w:t>w 2022</w:t>
            </w:r>
          </w:p>
        </w:tc>
        <w:tc>
          <w:tcPr>
            <w:tcW w:w="1132" w:type="dxa"/>
            <w:tcBorders>
              <w:top w:val="double" w:sz="4" w:space="0" w:color="auto"/>
              <w:left w:val="double" w:sz="4" w:space="0" w:color="auto"/>
              <w:bottom w:val="double" w:sz="4" w:space="0" w:color="auto"/>
              <w:right w:val="double" w:sz="4" w:space="0" w:color="auto"/>
            </w:tcBorders>
            <w:shd w:val="clear" w:color="auto" w:fill="E0E0E0"/>
            <w:vAlign w:val="center"/>
          </w:tcPr>
          <w:p w14:paraId="55D03D6D" w14:textId="77777777" w:rsidR="00F406A6" w:rsidRPr="00546D41" w:rsidRDefault="00F406A6" w:rsidP="003F3F9C">
            <w:pPr>
              <w:spacing w:after="0" w:line="240" w:lineRule="auto"/>
              <w:ind w:left="-96" w:right="-108"/>
              <w:jc w:val="center"/>
              <w:rPr>
                <w:rFonts w:asciiTheme="minorHAnsi" w:hAnsiTheme="minorHAnsi" w:cstheme="minorHAnsi"/>
                <w:b/>
                <w:sz w:val="14"/>
                <w:szCs w:val="14"/>
              </w:rPr>
            </w:pPr>
            <w:r w:rsidRPr="00546D41">
              <w:rPr>
                <w:rFonts w:asciiTheme="minorHAnsi" w:hAnsiTheme="minorHAnsi" w:cstheme="minorHAnsi"/>
                <w:b/>
                <w:sz w:val="14"/>
                <w:szCs w:val="14"/>
              </w:rPr>
              <w:t>2022</w:t>
            </w:r>
          </w:p>
        </w:tc>
      </w:tr>
      <w:tr w:rsidR="00F406A6" w:rsidRPr="00546D41" w14:paraId="0638186C" w14:textId="77777777" w:rsidTr="00967574">
        <w:trPr>
          <w:trHeight w:val="624"/>
        </w:trPr>
        <w:tc>
          <w:tcPr>
            <w:tcW w:w="542" w:type="dxa"/>
            <w:tcBorders>
              <w:top w:val="double" w:sz="4" w:space="0" w:color="auto"/>
              <w:left w:val="double" w:sz="4" w:space="0" w:color="auto"/>
              <w:bottom w:val="double" w:sz="4" w:space="0" w:color="auto"/>
              <w:right w:val="double" w:sz="4" w:space="0" w:color="auto"/>
            </w:tcBorders>
            <w:shd w:val="clear" w:color="auto" w:fill="E0E0E0"/>
            <w:vAlign w:val="center"/>
          </w:tcPr>
          <w:p w14:paraId="69252EE0" w14:textId="77777777" w:rsidR="00F406A6" w:rsidRPr="00546D41" w:rsidRDefault="00F406A6" w:rsidP="003F3F9C">
            <w:pPr>
              <w:numPr>
                <w:ilvl w:val="0"/>
                <w:numId w:val="85"/>
              </w:numPr>
              <w:spacing w:after="0" w:line="240" w:lineRule="auto"/>
              <w:rPr>
                <w:rFonts w:asciiTheme="minorHAnsi" w:hAnsiTheme="minorHAnsi" w:cstheme="minorHAnsi"/>
                <w:b/>
                <w:sz w:val="16"/>
                <w:szCs w:val="16"/>
              </w:rPr>
            </w:pPr>
          </w:p>
        </w:tc>
        <w:tc>
          <w:tcPr>
            <w:tcW w:w="1951"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5284324C" w14:textId="77777777" w:rsidR="00F406A6" w:rsidRPr="00546D41" w:rsidRDefault="00F406A6" w:rsidP="003F3F9C">
            <w:pPr>
              <w:spacing w:after="0" w:line="240" w:lineRule="auto"/>
              <w:ind w:left="-91"/>
              <w:jc w:val="center"/>
              <w:rPr>
                <w:rFonts w:asciiTheme="minorHAnsi" w:hAnsiTheme="minorHAnsi" w:cstheme="minorHAnsi"/>
                <w:sz w:val="16"/>
                <w:szCs w:val="16"/>
              </w:rPr>
            </w:pPr>
            <w:r w:rsidRPr="00546D41">
              <w:rPr>
                <w:rFonts w:asciiTheme="minorHAnsi" w:hAnsiTheme="minorHAnsi" w:cstheme="minorHAnsi"/>
                <w:b/>
                <w:sz w:val="16"/>
                <w:szCs w:val="16"/>
              </w:rPr>
              <w:t>L</w:t>
            </w:r>
            <w:r w:rsidRPr="00546D41">
              <w:rPr>
                <w:rFonts w:asciiTheme="minorHAnsi" w:hAnsiTheme="minorHAnsi" w:cstheme="minorHAnsi"/>
                <w:sz w:val="16"/>
                <w:szCs w:val="16"/>
              </w:rPr>
              <w:t xml:space="preserve">iceum </w:t>
            </w:r>
            <w:r w:rsidRPr="00546D41">
              <w:rPr>
                <w:rFonts w:asciiTheme="minorHAnsi" w:hAnsiTheme="minorHAnsi" w:cstheme="minorHAnsi"/>
                <w:b/>
                <w:sz w:val="16"/>
                <w:szCs w:val="16"/>
              </w:rPr>
              <w:t>O</w:t>
            </w:r>
            <w:r w:rsidRPr="00546D41">
              <w:rPr>
                <w:rFonts w:asciiTheme="minorHAnsi" w:hAnsiTheme="minorHAnsi" w:cstheme="minorHAnsi"/>
                <w:sz w:val="16"/>
                <w:szCs w:val="16"/>
              </w:rPr>
              <w:t>gólnokształcące</w:t>
            </w:r>
          </w:p>
          <w:p w14:paraId="348A6F2B" w14:textId="77777777" w:rsidR="00F406A6" w:rsidRPr="00546D41" w:rsidRDefault="00F406A6" w:rsidP="003F3F9C">
            <w:pPr>
              <w:spacing w:after="0" w:line="240" w:lineRule="auto"/>
              <w:ind w:left="-91"/>
              <w:jc w:val="center"/>
              <w:rPr>
                <w:rFonts w:asciiTheme="minorHAnsi" w:hAnsiTheme="minorHAnsi" w:cstheme="minorHAnsi"/>
                <w:sz w:val="16"/>
                <w:szCs w:val="16"/>
              </w:rPr>
            </w:pPr>
            <w:r w:rsidRPr="00546D41">
              <w:rPr>
                <w:rFonts w:asciiTheme="minorHAnsi" w:hAnsiTheme="minorHAnsi" w:cstheme="minorHAnsi"/>
                <w:sz w:val="16"/>
                <w:szCs w:val="16"/>
              </w:rPr>
              <w:t xml:space="preserve">w </w:t>
            </w:r>
            <w:r w:rsidRPr="00546D41">
              <w:rPr>
                <w:rFonts w:asciiTheme="minorHAnsi" w:hAnsiTheme="minorHAnsi" w:cstheme="minorHAnsi"/>
                <w:b/>
                <w:sz w:val="16"/>
                <w:szCs w:val="16"/>
              </w:rPr>
              <w:t>Grójcu</w:t>
            </w:r>
          </w:p>
        </w:tc>
        <w:tc>
          <w:tcPr>
            <w:tcW w:w="1751" w:type="dxa"/>
            <w:gridSpan w:val="2"/>
            <w:tcBorders>
              <w:top w:val="double" w:sz="4" w:space="0" w:color="auto"/>
              <w:left w:val="double" w:sz="4" w:space="0" w:color="auto"/>
              <w:bottom w:val="double" w:sz="4" w:space="0" w:color="auto"/>
              <w:right w:val="single" w:sz="4" w:space="0" w:color="auto"/>
              <w:tl2br w:val="single" w:sz="4" w:space="0" w:color="000000"/>
            </w:tcBorders>
            <w:shd w:val="clear" w:color="auto" w:fill="auto"/>
            <w:vAlign w:val="center"/>
          </w:tcPr>
          <w:p w14:paraId="3DD78B21" w14:textId="77777777" w:rsidR="00F406A6" w:rsidRPr="00546D41" w:rsidRDefault="00F406A6" w:rsidP="003F3F9C">
            <w:pPr>
              <w:spacing w:after="0" w:line="240" w:lineRule="auto"/>
              <w:jc w:val="center"/>
              <w:rPr>
                <w:rFonts w:asciiTheme="minorHAnsi" w:hAnsiTheme="minorHAnsi" w:cstheme="minorHAnsi"/>
                <w:sz w:val="16"/>
                <w:szCs w:val="16"/>
              </w:rPr>
            </w:pPr>
          </w:p>
        </w:tc>
        <w:tc>
          <w:tcPr>
            <w:tcW w:w="784" w:type="dxa"/>
            <w:tcBorders>
              <w:top w:val="double" w:sz="4" w:space="0" w:color="auto"/>
              <w:left w:val="single" w:sz="4" w:space="0" w:color="auto"/>
              <w:bottom w:val="double" w:sz="4" w:space="0" w:color="auto"/>
              <w:right w:val="single" w:sz="4" w:space="0" w:color="auto"/>
            </w:tcBorders>
            <w:shd w:val="clear" w:color="auto" w:fill="FFFFFF"/>
            <w:vAlign w:val="center"/>
          </w:tcPr>
          <w:p w14:paraId="110147E9" w14:textId="77777777" w:rsidR="00F406A6" w:rsidRPr="00546D41" w:rsidRDefault="00F406A6" w:rsidP="003F3F9C">
            <w:pPr>
              <w:spacing w:after="0" w:line="240" w:lineRule="auto"/>
              <w:ind w:left="-108"/>
              <w:jc w:val="center"/>
              <w:rPr>
                <w:rFonts w:asciiTheme="minorHAnsi" w:hAnsiTheme="minorHAnsi" w:cstheme="minorHAnsi"/>
                <w:sz w:val="18"/>
                <w:szCs w:val="16"/>
              </w:rPr>
            </w:pPr>
            <w:r w:rsidRPr="00546D41">
              <w:rPr>
                <w:rFonts w:asciiTheme="minorHAnsi" w:hAnsiTheme="minorHAnsi" w:cstheme="minorHAnsi"/>
                <w:sz w:val="18"/>
                <w:szCs w:val="16"/>
              </w:rPr>
              <w:t>112</w:t>
            </w:r>
          </w:p>
        </w:tc>
        <w:tc>
          <w:tcPr>
            <w:tcW w:w="792" w:type="dxa"/>
            <w:tcBorders>
              <w:top w:val="double" w:sz="4" w:space="0" w:color="auto"/>
              <w:left w:val="single" w:sz="4" w:space="0" w:color="auto"/>
              <w:bottom w:val="double" w:sz="4" w:space="0" w:color="auto"/>
              <w:right w:val="single" w:sz="4" w:space="0" w:color="auto"/>
            </w:tcBorders>
            <w:shd w:val="clear" w:color="auto" w:fill="FFFFFF"/>
            <w:vAlign w:val="center"/>
          </w:tcPr>
          <w:p w14:paraId="79305DBA" w14:textId="77777777" w:rsidR="00F406A6" w:rsidRPr="00546D41" w:rsidRDefault="00F406A6" w:rsidP="003F3F9C">
            <w:pPr>
              <w:spacing w:after="0" w:line="240" w:lineRule="auto"/>
              <w:ind w:hanging="108"/>
              <w:jc w:val="center"/>
              <w:rPr>
                <w:rFonts w:asciiTheme="minorHAnsi" w:hAnsiTheme="minorHAnsi" w:cstheme="minorHAnsi"/>
                <w:sz w:val="18"/>
                <w:szCs w:val="16"/>
              </w:rPr>
            </w:pPr>
            <w:r w:rsidRPr="00546D41">
              <w:rPr>
                <w:rFonts w:asciiTheme="minorHAnsi" w:hAnsiTheme="minorHAnsi" w:cstheme="minorHAnsi"/>
                <w:sz w:val="18"/>
                <w:szCs w:val="16"/>
              </w:rPr>
              <w:t>112</w:t>
            </w:r>
          </w:p>
        </w:tc>
        <w:tc>
          <w:tcPr>
            <w:tcW w:w="792" w:type="dxa"/>
            <w:tcBorders>
              <w:top w:val="double" w:sz="4" w:space="0" w:color="auto"/>
              <w:left w:val="single" w:sz="4" w:space="0" w:color="auto"/>
              <w:bottom w:val="double" w:sz="4" w:space="0" w:color="auto"/>
              <w:right w:val="single" w:sz="4" w:space="0" w:color="auto"/>
            </w:tcBorders>
            <w:shd w:val="clear" w:color="auto" w:fill="FFFFFF"/>
            <w:vAlign w:val="center"/>
          </w:tcPr>
          <w:p w14:paraId="4F88AF97" w14:textId="77777777" w:rsidR="00F406A6" w:rsidRPr="00546D41" w:rsidRDefault="00F406A6" w:rsidP="003F3F9C">
            <w:pPr>
              <w:spacing w:after="0" w:line="240" w:lineRule="auto"/>
              <w:ind w:left="-72"/>
              <w:jc w:val="center"/>
              <w:rPr>
                <w:rFonts w:asciiTheme="minorHAnsi" w:hAnsiTheme="minorHAnsi" w:cstheme="minorHAnsi"/>
                <w:sz w:val="18"/>
                <w:szCs w:val="16"/>
              </w:rPr>
            </w:pPr>
            <w:r w:rsidRPr="00546D41">
              <w:rPr>
                <w:rFonts w:asciiTheme="minorHAnsi" w:hAnsiTheme="minorHAnsi" w:cstheme="minorHAnsi"/>
                <w:sz w:val="18"/>
                <w:szCs w:val="16"/>
              </w:rPr>
              <w:t>109</w:t>
            </w:r>
          </w:p>
        </w:tc>
        <w:tc>
          <w:tcPr>
            <w:tcW w:w="799" w:type="dxa"/>
            <w:tcBorders>
              <w:top w:val="double" w:sz="4" w:space="0" w:color="auto"/>
              <w:left w:val="single" w:sz="4" w:space="0" w:color="auto"/>
              <w:bottom w:val="double" w:sz="4" w:space="0" w:color="auto"/>
              <w:right w:val="single" w:sz="4" w:space="0" w:color="auto"/>
            </w:tcBorders>
            <w:shd w:val="clear" w:color="auto" w:fill="FFFFFF"/>
            <w:vAlign w:val="center"/>
          </w:tcPr>
          <w:p w14:paraId="49C519FC" w14:textId="77777777" w:rsidR="00F406A6" w:rsidRPr="00546D41" w:rsidRDefault="00F406A6" w:rsidP="003F3F9C">
            <w:pPr>
              <w:spacing w:after="0" w:line="240" w:lineRule="auto"/>
              <w:ind w:left="-72"/>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1058" w:type="dxa"/>
            <w:tcBorders>
              <w:top w:val="double" w:sz="4" w:space="0" w:color="auto"/>
              <w:left w:val="single" w:sz="4" w:space="0" w:color="auto"/>
              <w:bottom w:val="double" w:sz="4" w:space="0" w:color="auto"/>
              <w:right w:val="thinThickSmallGap" w:sz="24" w:space="0" w:color="auto"/>
            </w:tcBorders>
            <w:shd w:val="clear" w:color="auto" w:fill="FFFFFF"/>
            <w:vAlign w:val="center"/>
          </w:tcPr>
          <w:p w14:paraId="2982A221" w14:textId="77777777" w:rsidR="00F406A6" w:rsidRPr="00546D41" w:rsidRDefault="00F406A6" w:rsidP="003F3F9C">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97,32</w:t>
            </w:r>
          </w:p>
        </w:tc>
        <w:tc>
          <w:tcPr>
            <w:tcW w:w="1191" w:type="dxa"/>
            <w:tcBorders>
              <w:top w:val="double" w:sz="4" w:space="0" w:color="auto"/>
              <w:left w:val="thinThickSmallGap" w:sz="24" w:space="0" w:color="auto"/>
              <w:bottom w:val="double" w:sz="4" w:space="0" w:color="auto"/>
              <w:right w:val="single" w:sz="4" w:space="0" w:color="auto"/>
            </w:tcBorders>
            <w:shd w:val="clear" w:color="auto" w:fill="FFFFFF"/>
            <w:vAlign w:val="center"/>
          </w:tcPr>
          <w:p w14:paraId="13928DB4" w14:textId="77777777" w:rsidR="00F406A6" w:rsidRPr="00546D41" w:rsidRDefault="00F406A6" w:rsidP="003F3F9C">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1058" w:type="dxa"/>
            <w:tcBorders>
              <w:top w:val="double" w:sz="4" w:space="0" w:color="auto"/>
              <w:left w:val="single" w:sz="4" w:space="0" w:color="auto"/>
              <w:bottom w:val="double" w:sz="4" w:space="0" w:color="auto"/>
              <w:right w:val="single" w:sz="4" w:space="0" w:color="auto"/>
            </w:tcBorders>
            <w:shd w:val="clear" w:color="auto" w:fill="FFFFFF"/>
            <w:vAlign w:val="center"/>
          </w:tcPr>
          <w:p w14:paraId="7852F154" w14:textId="77777777" w:rsidR="00F406A6" w:rsidRPr="00546D41" w:rsidRDefault="00F406A6" w:rsidP="003F3F9C">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3</w:t>
            </w:r>
          </w:p>
        </w:tc>
        <w:tc>
          <w:tcPr>
            <w:tcW w:w="1146" w:type="dxa"/>
            <w:tcBorders>
              <w:top w:val="double" w:sz="4" w:space="0" w:color="auto"/>
              <w:left w:val="single" w:sz="4" w:space="0" w:color="auto"/>
              <w:bottom w:val="double" w:sz="4" w:space="0" w:color="auto"/>
              <w:right w:val="single" w:sz="4" w:space="0" w:color="auto"/>
            </w:tcBorders>
            <w:shd w:val="clear" w:color="auto" w:fill="FFFFFF"/>
            <w:vAlign w:val="center"/>
          </w:tcPr>
          <w:p w14:paraId="21011389" w14:textId="77777777" w:rsidR="00F406A6" w:rsidRPr="00546D41" w:rsidRDefault="00F406A6" w:rsidP="003F3F9C">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0</w:t>
            </w:r>
          </w:p>
        </w:tc>
        <w:tc>
          <w:tcPr>
            <w:tcW w:w="1107" w:type="dxa"/>
            <w:tcBorders>
              <w:top w:val="double" w:sz="4" w:space="0" w:color="auto"/>
              <w:left w:val="single" w:sz="4" w:space="0" w:color="auto"/>
              <w:bottom w:val="double" w:sz="4" w:space="0" w:color="auto"/>
              <w:right w:val="single" w:sz="4" w:space="0" w:color="auto"/>
            </w:tcBorders>
            <w:shd w:val="clear" w:color="auto" w:fill="FFFFFF"/>
            <w:vAlign w:val="center"/>
          </w:tcPr>
          <w:p w14:paraId="41573786" w14:textId="77777777" w:rsidR="00F406A6" w:rsidRPr="00546D41" w:rsidRDefault="00F406A6" w:rsidP="003F3F9C">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112</w:t>
            </w:r>
          </w:p>
        </w:tc>
        <w:tc>
          <w:tcPr>
            <w:tcW w:w="1191" w:type="dxa"/>
            <w:tcBorders>
              <w:top w:val="double" w:sz="4" w:space="0" w:color="auto"/>
              <w:left w:val="single" w:sz="4" w:space="0" w:color="auto"/>
              <w:bottom w:val="double" w:sz="4" w:space="0" w:color="auto"/>
              <w:right w:val="single" w:sz="4" w:space="0" w:color="auto"/>
            </w:tcBorders>
            <w:shd w:val="clear" w:color="auto" w:fill="FFFFFF"/>
            <w:vAlign w:val="center"/>
          </w:tcPr>
          <w:p w14:paraId="49F9F7D4" w14:textId="77777777" w:rsidR="00F406A6" w:rsidRPr="00546D41" w:rsidRDefault="00F406A6" w:rsidP="003F3F9C">
            <w:pPr>
              <w:spacing w:after="0" w:line="240" w:lineRule="auto"/>
              <w:jc w:val="center"/>
              <w:rPr>
                <w:rFonts w:asciiTheme="minorHAnsi" w:hAnsiTheme="minorHAnsi" w:cstheme="minorHAnsi"/>
                <w:sz w:val="18"/>
                <w:szCs w:val="16"/>
              </w:rPr>
            </w:pPr>
            <w:r w:rsidRPr="00546D41">
              <w:rPr>
                <w:rFonts w:asciiTheme="minorHAnsi" w:hAnsiTheme="minorHAnsi" w:cstheme="minorHAnsi"/>
                <w:sz w:val="18"/>
                <w:szCs w:val="16"/>
              </w:rPr>
              <w:t>0</w:t>
            </w:r>
          </w:p>
        </w:tc>
        <w:tc>
          <w:tcPr>
            <w:tcW w:w="1132" w:type="dxa"/>
            <w:tcBorders>
              <w:top w:val="double" w:sz="4" w:space="0" w:color="auto"/>
              <w:left w:val="single" w:sz="4" w:space="0" w:color="auto"/>
              <w:bottom w:val="double" w:sz="4" w:space="0" w:color="auto"/>
              <w:right w:val="double" w:sz="4" w:space="0" w:color="auto"/>
            </w:tcBorders>
            <w:shd w:val="clear" w:color="auto" w:fill="D9D9D9"/>
            <w:vAlign w:val="center"/>
          </w:tcPr>
          <w:p w14:paraId="15A56C4A" w14:textId="77777777" w:rsidR="00F406A6" w:rsidRPr="00546D41" w:rsidRDefault="00F406A6" w:rsidP="003F3F9C">
            <w:pPr>
              <w:spacing w:after="0" w:line="240" w:lineRule="auto"/>
              <w:jc w:val="center"/>
              <w:rPr>
                <w:rFonts w:asciiTheme="minorHAnsi" w:hAnsiTheme="minorHAnsi" w:cstheme="minorHAnsi"/>
                <w:b/>
                <w:sz w:val="18"/>
                <w:szCs w:val="16"/>
              </w:rPr>
            </w:pPr>
            <w:r w:rsidRPr="00546D41">
              <w:rPr>
                <w:rFonts w:asciiTheme="minorHAnsi" w:hAnsiTheme="minorHAnsi" w:cstheme="minorHAnsi"/>
                <w:b/>
                <w:sz w:val="18"/>
                <w:szCs w:val="16"/>
              </w:rPr>
              <w:t>100</w:t>
            </w:r>
          </w:p>
        </w:tc>
      </w:tr>
      <w:tr w:rsidR="00F406A6" w:rsidRPr="00546D41" w14:paraId="0D4F2EFA" w14:textId="77777777" w:rsidTr="00967574">
        <w:trPr>
          <w:trHeight w:val="624"/>
        </w:trPr>
        <w:tc>
          <w:tcPr>
            <w:tcW w:w="542" w:type="dxa"/>
            <w:tcBorders>
              <w:top w:val="double" w:sz="4" w:space="0" w:color="auto"/>
              <w:left w:val="double" w:sz="4" w:space="0" w:color="auto"/>
              <w:bottom w:val="double" w:sz="4" w:space="0" w:color="auto"/>
              <w:right w:val="double" w:sz="4" w:space="0" w:color="auto"/>
            </w:tcBorders>
            <w:shd w:val="clear" w:color="auto" w:fill="E0E0E0"/>
            <w:vAlign w:val="center"/>
          </w:tcPr>
          <w:p w14:paraId="310D89ED"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6F7126C1" w14:textId="77777777" w:rsidR="00F406A6" w:rsidRPr="00546D41" w:rsidRDefault="00F406A6" w:rsidP="003F3F9C">
            <w:pPr>
              <w:spacing w:after="0" w:line="240" w:lineRule="auto"/>
              <w:ind w:left="-91"/>
              <w:jc w:val="center"/>
              <w:rPr>
                <w:rFonts w:asciiTheme="minorHAnsi" w:hAnsiTheme="minorHAnsi" w:cstheme="minorHAnsi"/>
                <w:sz w:val="16"/>
                <w:szCs w:val="16"/>
              </w:rPr>
            </w:pPr>
            <w:r w:rsidRPr="00546D41">
              <w:rPr>
                <w:rFonts w:asciiTheme="minorHAnsi" w:hAnsiTheme="minorHAnsi" w:cstheme="minorHAnsi"/>
                <w:b/>
                <w:sz w:val="16"/>
                <w:szCs w:val="16"/>
              </w:rPr>
              <w:t>L</w:t>
            </w:r>
            <w:r w:rsidRPr="00546D41">
              <w:rPr>
                <w:rFonts w:asciiTheme="minorHAnsi" w:hAnsiTheme="minorHAnsi" w:cstheme="minorHAnsi"/>
                <w:sz w:val="16"/>
                <w:szCs w:val="16"/>
              </w:rPr>
              <w:t xml:space="preserve">iceum </w:t>
            </w:r>
            <w:r w:rsidRPr="00546D41">
              <w:rPr>
                <w:rFonts w:asciiTheme="minorHAnsi" w:hAnsiTheme="minorHAnsi" w:cstheme="minorHAnsi"/>
                <w:b/>
                <w:sz w:val="16"/>
                <w:szCs w:val="16"/>
              </w:rPr>
              <w:t>O</w:t>
            </w:r>
            <w:r w:rsidRPr="00546D41">
              <w:rPr>
                <w:rFonts w:asciiTheme="minorHAnsi" w:hAnsiTheme="minorHAnsi" w:cstheme="minorHAnsi"/>
                <w:sz w:val="16"/>
                <w:szCs w:val="16"/>
              </w:rPr>
              <w:t>gólnokształcące</w:t>
            </w:r>
          </w:p>
          <w:p w14:paraId="62E8BC43" w14:textId="77777777" w:rsidR="00F406A6" w:rsidRPr="00546D41" w:rsidRDefault="00F406A6" w:rsidP="003F3F9C">
            <w:pPr>
              <w:spacing w:after="0" w:line="240" w:lineRule="auto"/>
              <w:ind w:left="-91"/>
              <w:jc w:val="center"/>
              <w:rPr>
                <w:rFonts w:asciiTheme="minorHAnsi" w:hAnsiTheme="minorHAnsi" w:cstheme="minorHAnsi"/>
                <w:sz w:val="16"/>
                <w:szCs w:val="16"/>
              </w:rPr>
            </w:pPr>
            <w:r w:rsidRPr="00546D41">
              <w:rPr>
                <w:rFonts w:asciiTheme="minorHAnsi" w:hAnsiTheme="minorHAnsi" w:cstheme="minorHAnsi"/>
                <w:sz w:val="16"/>
                <w:szCs w:val="16"/>
              </w:rPr>
              <w:t xml:space="preserve">w </w:t>
            </w:r>
            <w:r w:rsidRPr="00546D41">
              <w:rPr>
                <w:rFonts w:asciiTheme="minorHAnsi" w:hAnsiTheme="minorHAnsi" w:cstheme="minorHAnsi"/>
                <w:b/>
                <w:sz w:val="16"/>
                <w:szCs w:val="16"/>
              </w:rPr>
              <w:t>Warce</w:t>
            </w:r>
          </w:p>
        </w:tc>
        <w:tc>
          <w:tcPr>
            <w:tcW w:w="1751" w:type="dxa"/>
            <w:gridSpan w:val="2"/>
            <w:tcBorders>
              <w:top w:val="double" w:sz="4" w:space="0" w:color="auto"/>
              <w:left w:val="double" w:sz="4" w:space="0" w:color="auto"/>
              <w:bottom w:val="double" w:sz="4" w:space="0" w:color="auto"/>
              <w:right w:val="single" w:sz="4" w:space="0" w:color="auto"/>
              <w:tl2br w:val="single" w:sz="4" w:space="0" w:color="000000"/>
            </w:tcBorders>
            <w:shd w:val="clear" w:color="auto" w:fill="auto"/>
            <w:vAlign w:val="center"/>
          </w:tcPr>
          <w:p w14:paraId="158B43D0" w14:textId="77777777" w:rsidR="00F406A6" w:rsidRPr="00546D41" w:rsidRDefault="00F406A6" w:rsidP="003F3F9C">
            <w:pPr>
              <w:spacing w:after="0" w:line="240" w:lineRule="auto"/>
              <w:jc w:val="center"/>
              <w:rPr>
                <w:rFonts w:asciiTheme="minorHAnsi" w:hAnsiTheme="minorHAnsi" w:cstheme="minorHAnsi"/>
                <w:sz w:val="16"/>
                <w:szCs w:val="16"/>
              </w:rPr>
            </w:pPr>
          </w:p>
        </w:tc>
        <w:tc>
          <w:tcPr>
            <w:tcW w:w="784" w:type="dxa"/>
            <w:tcBorders>
              <w:top w:val="double" w:sz="4" w:space="0" w:color="auto"/>
              <w:bottom w:val="double" w:sz="4" w:space="0" w:color="auto"/>
            </w:tcBorders>
            <w:shd w:val="clear" w:color="auto" w:fill="auto"/>
            <w:vAlign w:val="center"/>
          </w:tcPr>
          <w:p w14:paraId="1AB54481"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64</w:t>
            </w:r>
          </w:p>
        </w:tc>
        <w:tc>
          <w:tcPr>
            <w:tcW w:w="792" w:type="dxa"/>
            <w:tcBorders>
              <w:top w:val="double" w:sz="4" w:space="0" w:color="auto"/>
              <w:bottom w:val="double" w:sz="4" w:space="0" w:color="auto"/>
            </w:tcBorders>
            <w:shd w:val="clear" w:color="auto" w:fill="auto"/>
            <w:vAlign w:val="center"/>
          </w:tcPr>
          <w:p w14:paraId="3711B658"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63</w:t>
            </w:r>
          </w:p>
        </w:tc>
        <w:tc>
          <w:tcPr>
            <w:tcW w:w="792" w:type="dxa"/>
            <w:tcBorders>
              <w:top w:val="double" w:sz="4" w:space="0" w:color="auto"/>
              <w:bottom w:val="double" w:sz="4" w:space="0" w:color="auto"/>
            </w:tcBorders>
            <w:shd w:val="clear" w:color="auto" w:fill="auto"/>
            <w:vAlign w:val="center"/>
          </w:tcPr>
          <w:p w14:paraId="3D8D31A0"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54</w:t>
            </w:r>
          </w:p>
        </w:tc>
        <w:tc>
          <w:tcPr>
            <w:tcW w:w="799" w:type="dxa"/>
            <w:tcBorders>
              <w:top w:val="double" w:sz="4" w:space="0" w:color="auto"/>
              <w:bottom w:val="double" w:sz="4" w:space="0" w:color="auto"/>
            </w:tcBorders>
            <w:shd w:val="clear" w:color="auto" w:fill="auto"/>
            <w:vAlign w:val="center"/>
          </w:tcPr>
          <w:p w14:paraId="6CB590ED"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9</w:t>
            </w:r>
          </w:p>
        </w:tc>
        <w:tc>
          <w:tcPr>
            <w:tcW w:w="1058" w:type="dxa"/>
            <w:tcBorders>
              <w:top w:val="double" w:sz="4" w:space="0" w:color="auto"/>
              <w:bottom w:val="double" w:sz="4" w:space="0" w:color="auto"/>
              <w:right w:val="thinThickSmallGap" w:sz="24" w:space="0" w:color="auto"/>
            </w:tcBorders>
            <w:shd w:val="clear" w:color="auto" w:fill="auto"/>
            <w:vAlign w:val="center"/>
          </w:tcPr>
          <w:p w14:paraId="0C85D115"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85,71</w:t>
            </w:r>
          </w:p>
        </w:tc>
        <w:tc>
          <w:tcPr>
            <w:tcW w:w="1191" w:type="dxa"/>
            <w:tcBorders>
              <w:top w:val="double" w:sz="4" w:space="0" w:color="auto"/>
              <w:left w:val="thinThickSmallGap" w:sz="24" w:space="0" w:color="auto"/>
              <w:bottom w:val="double" w:sz="4" w:space="0" w:color="auto"/>
            </w:tcBorders>
            <w:shd w:val="clear" w:color="auto" w:fill="auto"/>
            <w:vAlign w:val="center"/>
          </w:tcPr>
          <w:p w14:paraId="04B2C536"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7</w:t>
            </w:r>
          </w:p>
        </w:tc>
        <w:tc>
          <w:tcPr>
            <w:tcW w:w="1058" w:type="dxa"/>
            <w:tcBorders>
              <w:top w:val="double" w:sz="4" w:space="0" w:color="auto"/>
              <w:bottom w:val="double" w:sz="4" w:space="0" w:color="auto"/>
            </w:tcBorders>
            <w:shd w:val="clear" w:color="auto" w:fill="auto"/>
            <w:vAlign w:val="center"/>
          </w:tcPr>
          <w:p w14:paraId="59444D08"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4</w:t>
            </w:r>
          </w:p>
        </w:tc>
        <w:tc>
          <w:tcPr>
            <w:tcW w:w="1146" w:type="dxa"/>
            <w:tcBorders>
              <w:top w:val="double" w:sz="4" w:space="0" w:color="auto"/>
              <w:bottom w:val="double" w:sz="4" w:space="0" w:color="auto"/>
            </w:tcBorders>
            <w:shd w:val="clear" w:color="auto" w:fill="auto"/>
            <w:vAlign w:val="center"/>
          </w:tcPr>
          <w:p w14:paraId="2C4C1063"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w:t>
            </w:r>
          </w:p>
        </w:tc>
        <w:tc>
          <w:tcPr>
            <w:tcW w:w="1107" w:type="dxa"/>
            <w:tcBorders>
              <w:top w:val="double" w:sz="4" w:space="0" w:color="auto"/>
              <w:bottom w:val="double" w:sz="4" w:space="0" w:color="auto"/>
            </w:tcBorders>
            <w:shd w:val="clear" w:color="auto" w:fill="auto"/>
            <w:vAlign w:val="center"/>
          </w:tcPr>
          <w:p w14:paraId="7D1D6FB1"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58</w:t>
            </w:r>
          </w:p>
        </w:tc>
        <w:tc>
          <w:tcPr>
            <w:tcW w:w="1191" w:type="dxa"/>
            <w:tcBorders>
              <w:top w:val="double" w:sz="4" w:space="0" w:color="auto"/>
              <w:bottom w:val="double" w:sz="4" w:space="0" w:color="auto"/>
            </w:tcBorders>
            <w:shd w:val="clear" w:color="auto" w:fill="auto"/>
            <w:vAlign w:val="center"/>
          </w:tcPr>
          <w:p w14:paraId="6D52CF4F"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w:t>
            </w:r>
          </w:p>
        </w:tc>
        <w:tc>
          <w:tcPr>
            <w:tcW w:w="1132" w:type="dxa"/>
            <w:tcBorders>
              <w:top w:val="double" w:sz="4" w:space="0" w:color="auto"/>
              <w:bottom w:val="double" w:sz="4" w:space="0" w:color="auto"/>
              <w:right w:val="double" w:sz="4" w:space="0" w:color="auto"/>
            </w:tcBorders>
            <w:shd w:val="clear" w:color="auto" w:fill="D9D9D9"/>
            <w:vAlign w:val="center"/>
          </w:tcPr>
          <w:p w14:paraId="1CE80D33"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92,06</w:t>
            </w:r>
          </w:p>
        </w:tc>
      </w:tr>
      <w:tr w:rsidR="00F406A6" w:rsidRPr="00546D41" w14:paraId="01288BEB" w14:textId="77777777" w:rsidTr="00967574">
        <w:trPr>
          <w:trHeight w:val="624"/>
        </w:trPr>
        <w:tc>
          <w:tcPr>
            <w:tcW w:w="542" w:type="dxa"/>
            <w:tcBorders>
              <w:left w:val="double" w:sz="4" w:space="0" w:color="auto"/>
              <w:bottom w:val="double" w:sz="4" w:space="0" w:color="auto"/>
              <w:right w:val="double" w:sz="4" w:space="0" w:color="auto"/>
            </w:tcBorders>
            <w:shd w:val="clear" w:color="auto" w:fill="E0E0E0"/>
            <w:vAlign w:val="center"/>
          </w:tcPr>
          <w:p w14:paraId="31C9F14E"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tcBorders>
              <w:left w:val="double" w:sz="4" w:space="0" w:color="auto"/>
              <w:bottom w:val="double" w:sz="4" w:space="0" w:color="auto"/>
              <w:right w:val="double" w:sz="4" w:space="0" w:color="auto"/>
            </w:tcBorders>
            <w:shd w:val="clear" w:color="auto" w:fill="F3F3F3"/>
            <w:vAlign w:val="center"/>
          </w:tcPr>
          <w:p w14:paraId="2B3B17ED" w14:textId="77777777" w:rsidR="00F406A6" w:rsidRPr="00546D41" w:rsidRDefault="00F406A6" w:rsidP="003F3F9C">
            <w:pPr>
              <w:keepNext/>
              <w:spacing w:after="0" w:line="240" w:lineRule="auto"/>
              <w:ind w:left="-91"/>
              <w:jc w:val="center"/>
              <w:outlineLvl w:val="1"/>
              <w:rPr>
                <w:rFonts w:asciiTheme="minorHAnsi" w:hAnsiTheme="minorHAnsi" w:cstheme="minorHAnsi"/>
                <w:bCs/>
                <w:spacing w:val="-5"/>
                <w:sz w:val="16"/>
                <w:szCs w:val="16"/>
              </w:rPr>
            </w:pPr>
            <w:r w:rsidRPr="00546D41">
              <w:rPr>
                <w:rFonts w:asciiTheme="minorHAnsi" w:hAnsiTheme="minorHAnsi" w:cstheme="minorHAnsi"/>
                <w:b/>
                <w:bCs/>
                <w:spacing w:val="-5"/>
                <w:sz w:val="16"/>
                <w:szCs w:val="16"/>
              </w:rPr>
              <w:t>Z</w:t>
            </w:r>
            <w:r w:rsidRPr="00546D41">
              <w:rPr>
                <w:rFonts w:asciiTheme="minorHAnsi" w:hAnsiTheme="minorHAnsi" w:cstheme="minorHAnsi"/>
                <w:bCs/>
                <w:spacing w:val="-5"/>
                <w:sz w:val="16"/>
                <w:szCs w:val="16"/>
              </w:rPr>
              <w:t xml:space="preserve">espół </w:t>
            </w:r>
            <w:r w:rsidRPr="00546D41">
              <w:rPr>
                <w:rFonts w:asciiTheme="minorHAnsi" w:hAnsiTheme="minorHAnsi" w:cstheme="minorHAnsi"/>
                <w:b/>
                <w:bCs/>
                <w:spacing w:val="-5"/>
                <w:sz w:val="16"/>
                <w:szCs w:val="16"/>
              </w:rPr>
              <w:t>S</w:t>
            </w:r>
            <w:r w:rsidRPr="00546D41">
              <w:rPr>
                <w:rFonts w:asciiTheme="minorHAnsi" w:hAnsiTheme="minorHAnsi" w:cstheme="minorHAnsi"/>
                <w:bCs/>
                <w:spacing w:val="-5"/>
                <w:sz w:val="16"/>
                <w:szCs w:val="16"/>
              </w:rPr>
              <w:t xml:space="preserve">zkół </w:t>
            </w:r>
          </w:p>
          <w:p w14:paraId="1511A9BB" w14:textId="77777777" w:rsidR="00F406A6" w:rsidRPr="00546D41" w:rsidRDefault="00F406A6" w:rsidP="003F3F9C">
            <w:pPr>
              <w:keepNext/>
              <w:spacing w:after="0" w:line="240" w:lineRule="auto"/>
              <w:ind w:left="-91"/>
              <w:jc w:val="center"/>
              <w:outlineLvl w:val="1"/>
              <w:rPr>
                <w:rFonts w:asciiTheme="minorHAnsi" w:hAnsiTheme="minorHAnsi" w:cstheme="minorHAnsi"/>
                <w:b/>
                <w:bCs/>
                <w:spacing w:val="-5"/>
                <w:sz w:val="16"/>
                <w:szCs w:val="16"/>
              </w:rPr>
            </w:pPr>
            <w:r w:rsidRPr="00546D41">
              <w:rPr>
                <w:rFonts w:asciiTheme="minorHAnsi" w:hAnsiTheme="minorHAnsi" w:cstheme="minorHAnsi"/>
                <w:b/>
                <w:bCs/>
                <w:spacing w:val="-5"/>
                <w:sz w:val="16"/>
                <w:szCs w:val="16"/>
              </w:rPr>
              <w:t>w Grójcu</w:t>
            </w:r>
          </w:p>
        </w:tc>
        <w:tc>
          <w:tcPr>
            <w:tcW w:w="1751" w:type="dxa"/>
            <w:gridSpan w:val="2"/>
            <w:tcBorders>
              <w:top w:val="dotted" w:sz="4" w:space="0" w:color="auto"/>
              <w:left w:val="double" w:sz="4" w:space="0" w:color="auto"/>
              <w:bottom w:val="double" w:sz="4" w:space="0" w:color="auto"/>
              <w:right w:val="single" w:sz="4" w:space="0" w:color="auto"/>
            </w:tcBorders>
            <w:shd w:val="clear" w:color="auto" w:fill="auto"/>
            <w:vAlign w:val="center"/>
          </w:tcPr>
          <w:p w14:paraId="61A91B1C" w14:textId="77777777" w:rsidR="00F406A6" w:rsidRPr="00546D41" w:rsidRDefault="00F406A6" w:rsidP="003F3F9C">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Technikum</w:t>
            </w:r>
          </w:p>
        </w:tc>
        <w:tc>
          <w:tcPr>
            <w:tcW w:w="784" w:type="dxa"/>
            <w:tcBorders>
              <w:top w:val="dotted" w:sz="4" w:space="0" w:color="auto"/>
              <w:left w:val="single" w:sz="4" w:space="0" w:color="auto"/>
              <w:bottom w:val="double" w:sz="4" w:space="0" w:color="auto"/>
              <w:right w:val="single" w:sz="4" w:space="0" w:color="auto"/>
            </w:tcBorders>
            <w:shd w:val="clear" w:color="auto" w:fill="auto"/>
            <w:vAlign w:val="center"/>
          </w:tcPr>
          <w:p w14:paraId="2F81F982"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100</w:t>
            </w:r>
          </w:p>
        </w:tc>
        <w:tc>
          <w:tcPr>
            <w:tcW w:w="792" w:type="dxa"/>
            <w:tcBorders>
              <w:top w:val="dotted" w:sz="4" w:space="0" w:color="auto"/>
              <w:left w:val="single" w:sz="4" w:space="0" w:color="auto"/>
              <w:right w:val="single" w:sz="4" w:space="0" w:color="auto"/>
            </w:tcBorders>
            <w:shd w:val="clear" w:color="auto" w:fill="auto"/>
            <w:vAlign w:val="center"/>
          </w:tcPr>
          <w:p w14:paraId="284DBF21"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100</w:t>
            </w:r>
          </w:p>
        </w:tc>
        <w:tc>
          <w:tcPr>
            <w:tcW w:w="792" w:type="dxa"/>
            <w:tcBorders>
              <w:top w:val="dotted" w:sz="4" w:space="0" w:color="auto"/>
              <w:left w:val="single" w:sz="4" w:space="0" w:color="auto"/>
              <w:right w:val="single" w:sz="4" w:space="0" w:color="auto"/>
            </w:tcBorders>
            <w:shd w:val="clear" w:color="auto" w:fill="auto"/>
            <w:vAlign w:val="center"/>
          </w:tcPr>
          <w:p w14:paraId="49AA12BB"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82</w:t>
            </w:r>
          </w:p>
        </w:tc>
        <w:tc>
          <w:tcPr>
            <w:tcW w:w="799" w:type="dxa"/>
            <w:tcBorders>
              <w:top w:val="dotted" w:sz="4" w:space="0" w:color="auto"/>
              <w:left w:val="single" w:sz="4" w:space="0" w:color="auto"/>
              <w:right w:val="single" w:sz="4" w:space="0" w:color="auto"/>
            </w:tcBorders>
            <w:shd w:val="clear" w:color="auto" w:fill="auto"/>
            <w:vAlign w:val="center"/>
          </w:tcPr>
          <w:p w14:paraId="1C9D5D30"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18</w:t>
            </w:r>
          </w:p>
        </w:tc>
        <w:tc>
          <w:tcPr>
            <w:tcW w:w="1058" w:type="dxa"/>
            <w:tcBorders>
              <w:top w:val="dotted" w:sz="4" w:space="0" w:color="auto"/>
              <w:left w:val="single" w:sz="4" w:space="0" w:color="auto"/>
              <w:right w:val="thinThickSmallGap" w:sz="24" w:space="0" w:color="auto"/>
            </w:tcBorders>
            <w:shd w:val="clear" w:color="auto" w:fill="auto"/>
            <w:vAlign w:val="center"/>
          </w:tcPr>
          <w:p w14:paraId="5C0CB854"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82,00</w:t>
            </w:r>
          </w:p>
        </w:tc>
        <w:tc>
          <w:tcPr>
            <w:tcW w:w="1191" w:type="dxa"/>
            <w:tcBorders>
              <w:top w:val="dotted" w:sz="4" w:space="0" w:color="auto"/>
              <w:left w:val="thinThickSmallGap" w:sz="24" w:space="0" w:color="auto"/>
              <w:right w:val="single" w:sz="4" w:space="0" w:color="auto"/>
            </w:tcBorders>
            <w:shd w:val="clear" w:color="auto" w:fill="auto"/>
            <w:vAlign w:val="center"/>
          </w:tcPr>
          <w:p w14:paraId="6F0849B3"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14</w:t>
            </w:r>
          </w:p>
        </w:tc>
        <w:tc>
          <w:tcPr>
            <w:tcW w:w="1058" w:type="dxa"/>
            <w:tcBorders>
              <w:top w:val="dotted" w:sz="4" w:space="0" w:color="auto"/>
              <w:left w:val="single" w:sz="4" w:space="0" w:color="auto"/>
              <w:right w:val="single" w:sz="4" w:space="0" w:color="auto"/>
            </w:tcBorders>
            <w:shd w:val="clear" w:color="auto" w:fill="auto"/>
            <w:vAlign w:val="center"/>
          </w:tcPr>
          <w:p w14:paraId="2C005A67"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w:t>
            </w:r>
          </w:p>
        </w:tc>
        <w:tc>
          <w:tcPr>
            <w:tcW w:w="1146" w:type="dxa"/>
            <w:tcBorders>
              <w:top w:val="dotted" w:sz="4" w:space="0" w:color="auto"/>
              <w:left w:val="single" w:sz="4" w:space="0" w:color="auto"/>
              <w:right w:val="single" w:sz="4" w:space="0" w:color="auto"/>
            </w:tcBorders>
            <w:shd w:val="clear" w:color="auto" w:fill="auto"/>
            <w:vAlign w:val="center"/>
          </w:tcPr>
          <w:p w14:paraId="2498FD5B"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9</w:t>
            </w:r>
          </w:p>
        </w:tc>
        <w:tc>
          <w:tcPr>
            <w:tcW w:w="1107" w:type="dxa"/>
            <w:tcBorders>
              <w:top w:val="dotted" w:sz="4" w:space="0" w:color="auto"/>
              <w:left w:val="single" w:sz="4" w:space="0" w:color="auto"/>
              <w:right w:val="single" w:sz="4" w:space="0" w:color="auto"/>
            </w:tcBorders>
            <w:shd w:val="clear" w:color="auto" w:fill="auto"/>
            <w:vAlign w:val="center"/>
          </w:tcPr>
          <w:p w14:paraId="1C3C6108"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87</w:t>
            </w:r>
          </w:p>
        </w:tc>
        <w:tc>
          <w:tcPr>
            <w:tcW w:w="1191" w:type="dxa"/>
            <w:tcBorders>
              <w:top w:val="dotted" w:sz="4" w:space="0" w:color="auto"/>
              <w:left w:val="single" w:sz="4" w:space="0" w:color="auto"/>
              <w:right w:val="single" w:sz="4" w:space="0" w:color="auto"/>
            </w:tcBorders>
            <w:shd w:val="clear" w:color="auto" w:fill="auto"/>
            <w:vAlign w:val="center"/>
          </w:tcPr>
          <w:p w14:paraId="536322A2"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13</w:t>
            </w:r>
          </w:p>
        </w:tc>
        <w:tc>
          <w:tcPr>
            <w:tcW w:w="1132" w:type="dxa"/>
            <w:tcBorders>
              <w:top w:val="dotted" w:sz="4" w:space="0" w:color="auto"/>
              <w:left w:val="single" w:sz="4" w:space="0" w:color="auto"/>
              <w:right w:val="double" w:sz="4" w:space="0" w:color="auto"/>
            </w:tcBorders>
            <w:shd w:val="clear" w:color="auto" w:fill="D9D9D9"/>
            <w:vAlign w:val="center"/>
          </w:tcPr>
          <w:p w14:paraId="1D347992"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87,00</w:t>
            </w:r>
          </w:p>
        </w:tc>
      </w:tr>
      <w:tr w:rsidR="00F406A6" w:rsidRPr="00546D41" w14:paraId="6406539D" w14:textId="77777777" w:rsidTr="00967574">
        <w:trPr>
          <w:trHeight w:val="576"/>
        </w:trPr>
        <w:tc>
          <w:tcPr>
            <w:tcW w:w="542" w:type="dxa"/>
            <w:tcBorders>
              <w:top w:val="double" w:sz="4" w:space="0" w:color="auto"/>
              <w:left w:val="double" w:sz="4" w:space="0" w:color="auto"/>
              <w:right w:val="double" w:sz="4" w:space="0" w:color="auto"/>
            </w:tcBorders>
            <w:shd w:val="clear" w:color="auto" w:fill="E0E0E0"/>
            <w:vAlign w:val="center"/>
          </w:tcPr>
          <w:p w14:paraId="0B8C5A7D"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tcBorders>
              <w:top w:val="double" w:sz="4" w:space="0" w:color="auto"/>
              <w:left w:val="double" w:sz="4" w:space="0" w:color="auto"/>
              <w:right w:val="double" w:sz="4" w:space="0" w:color="auto"/>
            </w:tcBorders>
            <w:shd w:val="clear" w:color="auto" w:fill="F3F3F3"/>
            <w:vAlign w:val="center"/>
          </w:tcPr>
          <w:p w14:paraId="22783605" w14:textId="77777777" w:rsidR="00F406A6" w:rsidRPr="00546D41" w:rsidRDefault="00F406A6" w:rsidP="003F3F9C">
            <w:pPr>
              <w:keepNext/>
              <w:spacing w:after="0" w:line="240" w:lineRule="auto"/>
              <w:ind w:left="-91"/>
              <w:jc w:val="center"/>
              <w:outlineLvl w:val="1"/>
              <w:rPr>
                <w:rFonts w:asciiTheme="minorHAnsi" w:hAnsiTheme="minorHAnsi" w:cstheme="minorHAnsi"/>
                <w:bCs/>
                <w:spacing w:val="-5"/>
                <w:sz w:val="16"/>
                <w:szCs w:val="16"/>
              </w:rPr>
            </w:pPr>
            <w:r w:rsidRPr="00546D41">
              <w:rPr>
                <w:rFonts w:asciiTheme="minorHAnsi" w:hAnsiTheme="minorHAnsi" w:cstheme="minorHAnsi"/>
                <w:b/>
                <w:bCs/>
                <w:spacing w:val="-5"/>
                <w:sz w:val="16"/>
                <w:szCs w:val="16"/>
              </w:rPr>
              <w:t>Z</w:t>
            </w:r>
            <w:r w:rsidRPr="00546D41">
              <w:rPr>
                <w:rFonts w:asciiTheme="minorHAnsi" w:hAnsiTheme="minorHAnsi" w:cstheme="minorHAnsi"/>
                <w:bCs/>
                <w:spacing w:val="-5"/>
                <w:sz w:val="16"/>
                <w:szCs w:val="16"/>
              </w:rPr>
              <w:t xml:space="preserve">espół </w:t>
            </w:r>
            <w:r w:rsidRPr="00546D41">
              <w:rPr>
                <w:rFonts w:asciiTheme="minorHAnsi" w:hAnsiTheme="minorHAnsi" w:cstheme="minorHAnsi"/>
                <w:b/>
                <w:bCs/>
                <w:spacing w:val="-5"/>
                <w:sz w:val="16"/>
                <w:szCs w:val="16"/>
              </w:rPr>
              <w:t>S</w:t>
            </w:r>
            <w:r w:rsidRPr="00546D41">
              <w:rPr>
                <w:rFonts w:asciiTheme="minorHAnsi" w:hAnsiTheme="minorHAnsi" w:cstheme="minorHAnsi"/>
                <w:bCs/>
                <w:spacing w:val="-5"/>
                <w:sz w:val="16"/>
                <w:szCs w:val="16"/>
              </w:rPr>
              <w:t xml:space="preserve">zkół </w:t>
            </w:r>
          </w:p>
          <w:p w14:paraId="78BD1D2A" w14:textId="77777777" w:rsidR="00F406A6" w:rsidRPr="00546D41" w:rsidRDefault="00F406A6" w:rsidP="003F3F9C">
            <w:pPr>
              <w:spacing w:after="0" w:line="240" w:lineRule="auto"/>
              <w:ind w:left="-91"/>
              <w:jc w:val="center"/>
              <w:rPr>
                <w:rFonts w:asciiTheme="minorHAnsi" w:hAnsiTheme="minorHAnsi" w:cstheme="minorHAnsi"/>
                <w:sz w:val="16"/>
                <w:szCs w:val="16"/>
              </w:rPr>
            </w:pPr>
            <w:r w:rsidRPr="00546D41">
              <w:rPr>
                <w:rFonts w:asciiTheme="minorHAnsi" w:hAnsiTheme="minorHAnsi" w:cstheme="minorHAnsi"/>
                <w:sz w:val="16"/>
                <w:szCs w:val="16"/>
              </w:rPr>
              <w:t xml:space="preserve">w </w:t>
            </w:r>
            <w:r w:rsidRPr="00546D41">
              <w:rPr>
                <w:rFonts w:asciiTheme="minorHAnsi" w:hAnsiTheme="minorHAnsi" w:cstheme="minorHAnsi"/>
                <w:b/>
                <w:sz w:val="16"/>
                <w:szCs w:val="16"/>
              </w:rPr>
              <w:t>Warce</w:t>
            </w:r>
          </w:p>
        </w:tc>
        <w:tc>
          <w:tcPr>
            <w:tcW w:w="1751" w:type="dxa"/>
            <w:gridSpan w:val="2"/>
            <w:tcBorders>
              <w:top w:val="double" w:sz="4" w:space="0" w:color="auto"/>
              <w:left w:val="double" w:sz="4" w:space="0" w:color="auto"/>
              <w:right w:val="single" w:sz="4" w:space="0" w:color="auto"/>
            </w:tcBorders>
            <w:shd w:val="clear" w:color="auto" w:fill="auto"/>
            <w:vAlign w:val="center"/>
          </w:tcPr>
          <w:p w14:paraId="0A14D76C" w14:textId="77777777" w:rsidR="00F406A6" w:rsidRPr="00546D41" w:rsidRDefault="00F406A6" w:rsidP="003F3F9C">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Technikum</w:t>
            </w:r>
          </w:p>
        </w:tc>
        <w:tc>
          <w:tcPr>
            <w:tcW w:w="784" w:type="dxa"/>
            <w:tcBorders>
              <w:top w:val="double" w:sz="4" w:space="0" w:color="auto"/>
              <w:left w:val="single" w:sz="4" w:space="0" w:color="auto"/>
              <w:right w:val="single" w:sz="4" w:space="0" w:color="auto"/>
            </w:tcBorders>
            <w:shd w:val="clear" w:color="auto" w:fill="auto"/>
            <w:vAlign w:val="center"/>
          </w:tcPr>
          <w:p w14:paraId="5C990F8B" w14:textId="77777777" w:rsidR="00F406A6" w:rsidRPr="00546D41" w:rsidRDefault="00F406A6" w:rsidP="003F3F9C">
            <w:pPr>
              <w:spacing w:after="0" w:line="240" w:lineRule="auto"/>
              <w:ind w:left="-108"/>
              <w:jc w:val="center"/>
              <w:rPr>
                <w:rFonts w:asciiTheme="minorHAnsi" w:hAnsiTheme="minorHAnsi" w:cstheme="minorHAnsi"/>
                <w:sz w:val="18"/>
                <w:szCs w:val="18"/>
              </w:rPr>
            </w:pPr>
            <w:r w:rsidRPr="00546D41">
              <w:rPr>
                <w:rFonts w:asciiTheme="minorHAnsi" w:hAnsiTheme="minorHAnsi" w:cstheme="minorHAnsi"/>
                <w:sz w:val="18"/>
                <w:szCs w:val="18"/>
              </w:rPr>
              <w:t>43</w:t>
            </w:r>
          </w:p>
        </w:tc>
        <w:tc>
          <w:tcPr>
            <w:tcW w:w="792" w:type="dxa"/>
            <w:tcBorders>
              <w:top w:val="double" w:sz="4" w:space="0" w:color="auto"/>
              <w:left w:val="single" w:sz="4" w:space="0" w:color="auto"/>
              <w:right w:val="single" w:sz="4" w:space="0" w:color="auto"/>
            </w:tcBorders>
            <w:shd w:val="clear" w:color="auto" w:fill="auto"/>
            <w:vAlign w:val="center"/>
          </w:tcPr>
          <w:p w14:paraId="76F62202" w14:textId="77777777" w:rsidR="00F406A6" w:rsidRPr="00546D41" w:rsidRDefault="00F406A6" w:rsidP="003F3F9C">
            <w:pPr>
              <w:spacing w:after="0" w:line="240" w:lineRule="auto"/>
              <w:ind w:hanging="108"/>
              <w:jc w:val="center"/>
              <w:rPr>
                <w:rFonts w:asciiTheme="minorHAnsi" w:hAnsiTheme="minorHAnsi" w:cstheme="minorHAnsi"/>
                <w:sz w:val="18"/>
                <w:szCs w:val="18"/>
              </w:rPr>
            </w:pPr>
            <w:r w:rsidRPr="00546D41">
              <w:rPr>
                <w:rFonts w:asciiTheme="minorHAnsi" w:hAnsiTheme="minorHAnsi" w:cstheme="minorHAnsi"/>
                <w:sz w:val="18"/>
                <w:szCs w:val="18"/>
              </w:rPr>
              <w:t>35</w:t>
            </w:r>
          </w:p>
        </w:tc>
        <w:tc>
          <w:tcPr>
            <w:tcW w:w="792" w:type="dxa"/>
            <w:tcBorders>
              <w:top w:val="double" w:sz="4" w:space="0" w:color="auto"/>
              <w:left w:val="single" w:sz="4" w:space="0" w:color="auto"/>
              <w:right w:val="single" w:sz="4" w:space="0" w:color="auto"/>
            </w:tcBorders>
            <w:shd w:val="clear" w:color="auto" w:fill="auto"/>
            <w:vAlign w:val="center"/>
          </w:tcPr>
          <w:p w14:paraId="5B8390C0"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24</w:t>
            </w:r>
          </w:p>
        </w:tc>
        <w:tc>
          <w:tcPr>
            <w:tcW w:w="799" w:type="dxa"/>
            <w:tcBorders>
              <w:top w:val="double" w:sz="4" w:space="0" w:color="auto"/>
              <w:left w:val="single" w:sz="4" w:space="0" w:color="auto"/>
              <w:right w:val="single" w:sz="4" w:space="0" w:color="auto"/>
            </w:tcBorders>
            <w:shd w:val="clear" w:color="auto" w:fill="auto"/>
            <w:vAlign w:val="center"/>
          </w:tcPr>
          <w:p w14:paraId="6154F07D"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11</w:t>
            </w:r>
          </w:p>
        </w:tc>
        <w:tc>
          <w:tcPr>
            <w:tcW w:w="1058" w:type="dxa"/>
            <w:tcBorders>
              <w:top w:val="double" w:sz="4" w:space="0" w:color="auto"/>
              <w:left w:val="single" w:sz="4" w:space="0" w:color="auto"/>
              <w:right w:val="thinThickSmallGap" w:sz="24" w:space="0" w:color="auto"/>
            </w:tcBorders>
            <w:shd w:val="clear" w:color="auto" w:fill="auto"/>
            <w:vAlign w:val="center"/>
          </w:tcPr>
          <w:p w14:paraId="129AC3FA"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68,57</w:t>
            </w:r>
          </w:p>
        </w:tc>
        <w:tc>
          <w:tcPr>
            <w:tcW w:w="1191" w:type="dxa"/>
            <w:tcBorders>
              <w:top w:val="double" w:sz="4" w:space="0" w:color="auto"/>
              <w:left w:val="thinThickSmallGap" w:sz="24" w:space="0" w:color="auto"/>
              <w:right w:val="single" w:sz="4" w:space="0" w:color="auto"/>
            </w:tcBorders>
            <w:shd w:val="clear" w:color="auto" w:fill="auto"/>
            <w:vAlign w:val="center"/>
          </w:tcPr>
          <w:p w14:paraId="565D1C1F"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8</w:t>
            </w:r>
          </w:p>
        </w:tc>
        <w:tc>
          <w:tcPr>
            <w:tcW w:w="1058" w:type="dxa"/>
            <w:tcBorders>
              <w:top w:val="double" w:sz="4" w:space="0" w:color="auto"/>
              <w:left w:val="single" w:sz="4" w:space="0" w:color="auto"/>
              <w:right w:val="single" w:sz="4" w:space="0" w:color="auto"/>
            </w:tcBorders>
            <w:shd w:val="clear" w:color="auto" w:fill="auto"/>
            <w:vAlign w:val="center"/>
          </w:tcPr>
          <w:p w14:paraId="4D0CA3FB"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w:t>
            </w:r>
          </w:p>
        </w:tc>
        <w:tc>
          <w:tcPr>
            <w:tcW w:w="1146" w:type="dxa"/>
            <w:tcBorders>
              <w:top w:val="double" w:sz="4" w:space="0" w:color="auto"/>
              <w:left w:val="single" w:sz="4" w:space="0" w:color="auto"/>
              <w:right w:val="single" w:sz="4" w:space="0" w:color="auto"/>
            </w:tcBorders>
            <w:shd w:val="clear" w:color="auto" w:fill="auto"/>
            <w:vAlign w:val="center"/>
          </w:tcPr>
          <w:p w14:paraId="78FBC266"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w:t>
            </w:r>
          </w:p>
        </w:tc>
        <w:tc>
          <w:tcPr>
            <w:tcW w:w="1107" w:type="dxa"/>
            <w:tcBorders>
              <w:top w:val="double" w:sz="4" w:space="0" w:color="auto"/>
              <w:left w:val="single" w:sz="4" w:space="0" w:color="auto"/>
              <w:right w:val="single" w:sz="4" w:space="0" w:color="auto"/>
            </w:tcBorders>
            <w:shd w:val="clear" w:color="auto" w:fill="auto"/>
            <w:vAlign w:val="center"/>
          </w:tcPr>
          <w:p w14:paraId="6D5DCAAC"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29</w:t>
            </w:r>
          </w:p>
        </w:tc>
        <w:tc>
          <w:tcPr>
            <w:tcW w:w="1191" w:type="dxa"/>
            <w:tcBorders>
              <w:top w:val="double" w:sz="4" w:space="0" w:color="auto"/>
              <w:left w:val="single" w:sz="4" w:space="0" w:color="auto"/>
              <w:right w:val="single" w:sz="4" w:space="0" w:color="auto"/>
            </w:tcBorders>
            <w:shd w:val="clear" w:color="auto" w:fill="auto"/>
            <w:vAlign w:val="center"/>
          </w:tcPr>
          <w:p w14:paraId="42351FFF"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w:t>
            </w:r>
          </w:p>
        </w:tc>
        <w:tc>
          <w:tcPr>
            <w:tcW w:w="1132" w:type="dxa"/>
            <w:tcBorders>
              <w:top w:val="double" w:sz="4" w:space="0" w:color="auto"/>
              <w:left w:val="single" w:sz="4" w:space="0" w:color="auto"/>
              <w:right w:val="double" w:sz="4" w:space="0" w:color="auto"/>
            </w:tcBorders>
            <w:shd w:val="clear" w:color="auto" w:fill="D9D9D9"/>
            <w:vAlign w:val="center"/>
          </w:tcPr>
          <w:p w14:paraId="0B1948B1"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82,86</w:t>
            </w:r>
          </w:p>
        </w:tc>
      </w:tr>
      <w:tr w:rsidR="00F406A6" w:rsidRPr="00546D41" w14:paraId="4A0B6E42" w14:textId="77777777" w:rsidTr="00967574">
        <w:trPr>
          <w:trHeight w:val="624"/>
        </w:trPr>
        <w:tc>
          <w:tcPr>
            <w:tcW w:w="542" w:type="dxa"/>
            <w:vMerge w:val="restart"/>
            <w:tcBorders>
              <w:top w:val="double" w:sz="4" w:space="0" w:color="auto"/>
              <w:left w:val="double" w:sz="4" w:space="0" w:color="auto"/>
              <w:right w:val="double" w:sz="4" w:space="0" w:color="auto"/>
            </w:tcBorders>
            <w:shd w:val="clear" w:color="auto" w:fill="E0E0E0"/>
            <w:vAlign w:val="center"/>
          </w:tcPr>
          <w:p w14:paraId="61C29968"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vMerge w:val="restart"/>
            <w:tcBorders>
              <w:top w:val="double" w:sz="4" w:space="0" w:color="auto"/>
              <w:left w:val="double" w:sz="4" w:space="0" w:color="auto"/>
              <w:right w:val="double" w:sz="4" w:space="0" w:color="auto"/>
            </w:tcBorders>
            <w:shd w:val="clear" w:color="auto" w:fill="F3F3F3"/>
            <w:vAlign w:val="center"/>
          </w:tcPr>
          <w:p w14:paraId="01840FCA" w14:textId="77777777" w:rsidR="00F406A6" w:rsidRPr="00546D41" w:rsidRDefault="00F406A6" w:rsidP="003F3F9C">
            <w:pPr>
              <w:keepNext/>
              <w:spacing w:after="0" w:line="240" w:lineRule="auto"/>
              <w:ind w:left="-91"/>
              <w:jc w:val="center"/>
              <w:outlineLvl w:val="1"/>
              <w:rPr>
                <w:rFonts w:asciiTheme="minorHAnsi" w:hAnsiTheme="minorHAnsi" w:cstheme="minorHAnsi"/>
                <w:bCs/>
                <w:spacing w:val="-5"/>
                <w:sz w:val="16"/>
                <w:szCs w:val="16"/>
              </w:rPr>
            </w:pPr>
            <w:r w:rsidRPr="00546D41">
              <w:rPr>
                <w:rFonts w:asciiTheme="minorHAnsi" w:hAnsiTheme="minorHAnsi" w:cstheme="minorHAnsi"/>
                <w:b/>
                <w:bCs/>
                <w:spacing w:val="-5"/>
                <w:sz w:val="16"/>
                <w:szCs w:val="16"/>
              </w:rPr>
              <w:t>Z</w:t>
            </w:r>
            <w:r w:rsidRPr="00546D41">
              <w:rPr>
                <w:rFonts w:asciiTheme="minorHAnsi" w:hAnsiTheme="minorHAnsi" w:cstheme="minorHAnsi"/>
                <w:bCs/>
                <w:spacing w:val="-5"/>
                <w:sz w:val="16"/>
                <w:szCs w:val="16"/>
              </w:rPr>
              <w:t xml:space="preserve">espół </w:t>
            </w:r>
            <w:r w:rsidRPr="00546D41">
              <w:rPr>
                <w:rFonts w:asciiTheme="minorHAnsi" w:hAnsiTheme="minorHAnsi" w:cstheme="minorHAnsi"/>
                <w:b/>
                <w:bCs/>
                <w:spacing w:val="-5"/>
                <w:sz w:val="16"/>
                <w:szCs w:val="16"/>
              </w:rPr>
              <w:t>S</w:t>
            </w:r>
            <w:r w:rsidRPr="00546D41">
              <w:rPr>
                <w:rFonts w:asciiTheme="minorHAnsi" w:hAnsiTheme="minorHAnsi" w:cstheme="minorHAnsi"/>
                <w:bCs/>
                <w:spacing w:val="-5"/>
                <w:sz w:val="16"/>
                <w:szCs w:val="16"/>
              </w:rPr>
              <w:t>zkół</w:t>
            </w:r>
          </w:p>
          <w:p w14:paraId="425E662A" w14:textId="77777777" w:rsidR="00F406A6" w:rsidRPr="00546D41" w:rsidRDefault="00F406A6" w:rsidP="003F3F9C">
            <w:pPr>
              <w:keepNext/>
              <w:spacing w:after="0" w:line="240" w:lineRule="auto"/>
              <w:ind w:left="-91"/>
              <w:jc w:val="center"/>
              <w:outlineLvl w:val="1"/>
              <w:rPr>
                <w:rFonts w:asciiTheme="minorHAnsi" w:hAnsiTheme="minorHAnsi" w:cstheme="minorHAnsi"/>
                <w:sz w:val="16"/>
                <w:szCs w:val="16"/>
              </w:rPr>
            </w:pPr>
            <w:r w:rsidRPr="00546D41">
              <w:rPr>
                <w:rFonts w:asciiTheme="minorHAnsi" w:hAnsiTheme="minorHAnsi" w:cstheme="minorHAnsi"/>
                <w:sz w:val="16"/>
                <w:szCs w:val="16"/>
              </w:rPr>
              <w:t xml:space="preserve">w </w:t>
            </w:r>
            <w:r w:rsidRPr="00546D41">
              <w:rPr>
                <w:rFonts w:asciiTheme="minorHAnsi" w:hAnsiTheme="minorHAnsi" w:cstheme="minorHAnsi"/>
                <w:b/>
                <w:sz w:val="16"/>
                <w:szCs w:val="16"/>
              </w:rPr>
              <w:t>Jasieńcu</w:t>
            </w:r>
          </w:p>
        </w:tc>
        <w:tc>
          <w:tcPr>
            <w:tcW w:w="1751" w:type="dxa"/>
            <w:gridSpan w:val="2"/>
            <w:tcBorders>
              <w:top w:val="double" w:sz="4" w:space="0" w:color="auto"/>
              <w:left w:val="double" w:sz="4" w:space="0" w:color="auto"/>
              <w:right w:val="single" w:sz="4" w:space="0" w:color="auto"/>
            </w:tcBorders>
            <w:shd w:val="clear" w:color="auto" w:fill="auto"/>
            <w:vAlign w:val="center"/>
          </w:tcPr>
          <w:p w14:paraId="3A82326D" w14:textId="77777777" w:rsidR="00F406A6" w:rsidRPr="00546D41" w:rsidRDefault="00F406A6" w:rsidP="003F3F9C">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Liceum Ogólnokształcące</w:t>
            </w:r>
          </w:p>
        </w:tc>
        <w:tc>
          <w:tcPr>
            <w:tcW w:w="784" w:type="dxa"/>
            <w:tcBorders>
              <w:top w:val="double" w:sz="4" w:space="0" w:color="auto"/>
              <w:left w:val="single" w:sz="4" w:space="0" w:color="auto"/>
              <w:right w:val="single" w:sz="4" w:space="0" w:color="auto"/>
            </w:tcBorders>
            <w:shd w:val="clear" w:color="auto" w:fill="auto"/>
            <w:vAlign w:val="center"/>
          </w:tcPr>
          <w:p w14:paraId="2FD54462" w14:textId="77777777" w:rsidR="00F406A6" w:rsidRPr="00546D41" w:rsidRDefault="00F406A6" w:rsidP="003F3F9C">
            <w:pPr>
              <w:spacing w:after="0" w:line="240" w:lineRule="auto"/>
              <w:ind w:left="-108"/>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792" w:type="dxa"/>
            <w:tcBorders>
              <w:top w:val="double" w:sz="4" w:space="0" w:color="auto"/>
              <w:left w:val="single" w:sz="4" w:space="0" w:color="auto"/>
              <w:right w:val="single" w:sz="4" w:space="0" w:color="auto"/>
            </w:tcBorders>
            <w:shd w:val="clear" w:color="auto" w:fill="auto"/>
            <w:vAlign w:val="center"/>
          </w:tcPr>
          <w:p w14:paraId="23AD33B4" w14:textId="77777777" w:rsidR="00F406A6" w:rsidRPr="00546D41" w:rsidRDefault="00F406A6" w:rsidP="003F3F9C">
            <w:pPr>
              <w:spacing w:after="0" w:line="240" w:lineRule="auto"/>
              <w:ind w:hanging="108"/>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792" w:type="dxa"/>
            <w:tcBorders>
              <w:top w:val="double" w:sz="4" w:space="0" w:color="auto"/>
              <w:left w:val="single" w:sz="4" w:space="0" w:color="auto"/>
              <w:right w:val="single" w:sz="4" w:space="0" w:color="auto"/>
            </w:tcBorders>
            <w:shd w:val="clear" w:color="auto" w:fill="auto"/>
            <w:vAlign w:val="center"/>
          </w:tcPr>
          <w:p w14:paraId="46A53A89"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799" w:type="dxa"/>
            <w:tcBorders>
              <w:top w:val="double" w:sz="4" w:space="0" w:color="auto"/>
              <w:left w:val="single" w:sz="4" w:space="0" w:color="auto"/>
              <w:right w:val="single" w:sz="4" w:space="0" w:color="auto"/>
            </w:tcBorders>
            <w:shd w:val="clear" w:color="auto" w:fill="auto"/>
            <w:vAlign w:val="center"/>
          </w:tcPr>
          <w:p w14:paraId="4BC371CF"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058" w:type="dxa"/>
            <w:tcBorders>
              <w:top w:val="double" w:sz="4" w:space="0" w:color="auto"/>
              <w:left w:val="single" w:sz="4" w:space="0" w:color="auto"/>
              <w:right w:val="thinThickSmallGap" w:sz="24" w:space="0" w:color="auto"/>
            </w:tcBorders>
            <w:shd w:val="clear" w:color="auto" w:fill="auto"/>
            <w:vAlign w:val="center"/>
          </w:tcPr>
          <w:p w14:paraId="23F1FC73"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191" w:type="dxa"/>
            <w:tcBorders>
              <w:top w:val="double" w:sz="4" w:space="0" w:color="auto"/>
              <w:left w:val="thinThickSmallGap" w:sz="24" w:space="0" w:color="auto"/>
              <w:right w:val="single" w:sz="4" w:space="0" w:color="auto"/>
            </w:tcBorders>
            <w:shd w:val="clear" w:color="auto" w:fill="auto"/>
            <w:vAlign w:val="center"/>
          </w:tcPr>
          <w:p w14:paraId="156E90FC"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058" w:type="dxa"/>
            <w:tcBorders>
              <w:top w:val="double" w:sz="4" w:space="0" w:color="auto"/>
              <w:left w:val="single" w:sz="4" w:space="0" w:color="auto"/>
              <w:right w:val="single" w:sz="4" w:space="0" w:color="auto"/>
            </w:tcBorders>
            <w:shd w:val="clear" w:color="auto" w:fill="auto"/>
            <w:vAlign w:val="center"/>
          </w:tcPr>
          <w:p w14:paraId="4DBCD8C8"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146" w:type="dxa"/>
            <w:tcBorders>
              <w:top w:val="double" w:sz="4" w:space="0" w:color="auto"/>
              <w:left w:val="single" w:sz="4" w:space="0" w:color="auto"/>
              <w:right w:val="single" w:sz="4" w:space="0" w:color="auto"/>
            </w:tcBorders>
            <w:shd w:val="clear" w:color="auto" w:fill="auto"/>
            <w:vAlign w:val="center"/>
          </w:tcPr>
          <w:p w14:paraId="60D54433"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107" w:type="dxa"/>
            <w:tcBorders>
              <w:top w:val="double" w:sz="4" w:space="0" w:color="auto"/>
              <w:left w:val="single" w:sz="4" w:space="0" w:color="auto"/>
              <w:right w:val="single" w:sz="4" w:space="0" w:color="auto"/>
            </w:tcBorders>
            <w:shd w:val="clear" w:color="auto" w:fill="auto"/>
            <w:vAlign w:val="center"/>
          </w:tcPr>
          <w:p w14:paraId="70A646AB"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191" w:type="dxa"/>
            <w:tcBorders>
              <w:top w:val="double" w:sz="4" w:space="0" w:color="auto"/>
              <w:left w:val="single" w:sz="4" w:space="0" w:color="auto"/>
              <w:right w:val="single" w:sz="4" w:space="0" w:color="auto"/>
            </w:tcBorders>
            <w:shd w:val="clear" w:color="auto" w:fill="auto"/>
            <w:vAlign w:val="center"/>
          </w:tcPr>
          <w:p w14:paraId="35F20EC6"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w:t>
            </w:r>
          </w:p>
        </w:tc>
        <w:tc>
          <w:tcPr>
            <w:tcW w:w="1132" w:type="dxa"/>
            <w:tcBorders>
              <w:top w:val="double" w:sz="4" w:space="0" w:color="auto"/>
              <w:left w:val="single" w:sz="4" w:space="0" w:color="auto"/>
              <w:right w:val="double" w:sz="4" w:space="0" w:color="auto"/>
            </w:tcBorders>
            <w:shd w:val="clear" w:color="auto" w:fill="D9D9D9"/>
            <w:vAlign w:val="center"/>
          </w:tcPr>
          <w:p w14:paraId="222D9720"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w:t>
            </w:r>
          </w:p>
        </w:tc>
      </w:tr>
      <w:tr w:rsidR="00F406A6" w:rsidRPr="00546D41" w14:paraId="6ED4189F" w14:textId="77777777" w:rsidTr="00967574">
        <w:trPr>
          <w:trHeight w:val="624"/>
        </w:trPr>
        <w:tc>
          <w:tcPr>
            <w:tcW w:w="542" w:type="dxa"/>
            <w:vMerge/>
            <w:tcBorders>
              <w:left w:val="double" w:sz="4" w:space="0" w:color="auto"/>
              <w:right w:val="double" w:sz="4" w:space="0" w:color="auto"/>
            </w:tcBorders>
            <w:shd w:val="clear" w:color="auto" w:fill="E0E0E0"/>
            <w:vAlign w:val="center"/>
          </w:tcPr>
          <w:p w14:paraId="3391A654"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vMerge/>
            <w:tcBorders>
              <w:left w:val="double" w:sz="4" w:space="0" w:color="auto"/>
              <w:right w:val="double" w:sz="4" w:space="0" w:color="auto"/>
            </w:tcBorders>
            <w:shd w:val="clear" w:color="auto" w:fill="F3F3F3"/>
            <w:vAlign w:val="center"/>
          </w:tcPr>
          <w:p w14:paraId="75A6C1E0" w14:textId="77777777" w:rsidR="00F406A6" w:rsidRPr="00546D41" w:rsidRDefault="00F406A6" w:rsidP="003F3F9C">
            <w:pPr>
              <w:spacing w:after="0" w:line="240" w:lineRule="auto"/>
              <w:ind w:left="-91"/>
              <w:jc w:val="center"/>
              <w:rPr>
                <w:rFonts w:asciiTheme="minorHAnsi" w:hAnsiTheme="minorHAnsi" w:cstheme="minorHAnsi"/>
                <w:b/>
                <w:sz w:val="16"/>
                <w:szCs w:val="16"/>
              </w:rPr>
            </w:pPr>
          </w:p>
        </w:tc>
        <w:tc>
          <w:tcPr>
            <w:tcW w:w="1751" w:type="dxa"/>
            <w:gridSpan w:val="2"/>
            <w:tcBorders>
              <w:top w:val="single" w:sz="4" w:space="0" w:color="auto"/>
              <w:left w:val="double" w:sz="4" w:space="0" w:color="auto"/>
              <w:right w:val="single" w:sz="4" w:space="0" w:color="auto"/>
            </w:tcBorders>
            <w:shd w:val="clear" w:color="auto" w:fill="auto"/>
            <w:vAlign w:val="center"/>
          </w:tcPr>
          <w:p w14:paraId="196894A8" w14:textId="77777777" w:rsidR="00F406A6" w:rsidRPr="00546D41" w:rsidRDefault="00F406A6" w:rsidP="003F3F9C">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Technikum</w:t>
            </w:r>
          </w:p>
        </w:tc>
        <w:tc>
          <w:tcPr>
            <w:tcW w:w="784" w:type="dxa"/>
            <w:tcBorders>
              <w:top w:val="single" w:sz="4" w:space="0" w:color="auto"/>
              <w:left w:val="single" w:sz="4" w:space="0" w:color="auto"/>
              <w:right w:val="single" w:sz="4" w:space="0" w:color="auto"/>
            </w:tcBorders>
            <w:shd w:val="clear" w:color="auto" w:fill="auto"/>
            <w:vAlign w:val="center"/>
          </w:tcPr>
          <w:p w14:paraId="5C1BA242" w14:textId="77777777" w:rsidR="00F406A6" w:rsidRPr="00546D41" w:rsidRDefault="00F406A6" w:rsidP="003F3F9C">
            <w:pPr>
              <w:spacing w:after="0" w:line="240" w:lineRule="auto"/>
              <w:ind w:left="-108"/>
              <w:jc w:val="center"/>
              <w:rPr>
                <w:rFonts w:asciiTheme="minorHAnsi" w:hAnsiTheme="minorHAnsi" w:cstheme="minorHAnsi"/>
                <w:sz w:val="18"/>
                <w:szCs w:val="18"/>
              </w:rPr>
            </w:pPr>
            <w:r w:rsidRPr="00546D41">
              <w:rPr>
                <w:rFonts w:asciiTheme="minorHAnsi" w:hAnsiTheme="minorHAnsi" w:cstheme="minorHAnsi"/>
                <w:sz w:val="18"/>
                <w:szCs w:val="18"/>
              </w:rPr>
              <w:t>60</w:t>
            </w:r>
          </w:p>
        </w:tc>
        <w:tc>
          <w:tcPr>
            <w:tcW w:w="792" w:type="dxa"/>
            <w:tcBorders>
              <w:top w:val="single" w:sz="4" w:space="0" w:color="auto"/>
              <w:left w:val="single" w:sz="4" w:space="0" w:color="auto"/>
              <w:right w:val="single" w:sz="4" w:space="0" w:color="auto"/>
            </w:tcBorders>
            <w:shd w:val="clear" w:color="auto" w:fill="auto"/>
            <w:vAlign w:val="center"/>
          </w:tcPr>
          <w:p w14:paraId="2B2CA4C8" w14:textId="77777777" w:rsidR="00F406A6" w:rsidRPr="00546D41" w:rsidRDefault="00F406A6" w:rsidP="003F3F9C">
            <w:pPr>
              <w:spacing w:after="0" w:line="240" w:lineRule="auto"/>
              <w:ind w:hanging="108"/>
              <w:jc w:val="center"/>
              <w:rPr>
                <w:rFonts w:asciiTheme="minorHAnsi" w:hAnsiTheme="minorHAnsi" w:cstheme="minorHAnsi"/>
                <w:sz w:val="18"/>
                <w:szCs w:val="18"/>
              </w:rPr>
            </w:pPr>
            <w:r w:rsidRPr="00546D41">
              <w:rPr>
                <w:rFonts w:asciiTheme="minorHAnsi" w:hAnsiTheme="minorHAnsi" w:cstheme="minorHAnsi"/>
                <w:sz w:val="18"/>
                <w:szCs w:val="18"/>
              </w:rPr>
              <w:t>47</w:t>
            </w:r>
          </w:p>
        </w:tc>
        <w:tc>
          <w:tcPr>
            <w:tcW w:w="792" w:type="dxa"/>
            <w:tcBorders>
              <w:top w:val="single" w:sz="4" w:space="0" w:color="auto"/>
              <w:left w:val="single" w:sz="4" w:space="0" w:color="auto"/>
              <w:right w:val="single" w:sz="4" w:space="0" w:color="auto"/>
            </w:tcBorders>
            <w:shd w:val="clear" w:color="auto" w:fill="auto"/>
            <w:vAlign w:val="center"/>
          </w:tcPr>
          <w:p w14:paraId="6ABA4839"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25</w:t>
            </w:r>
          </w:p>
        </w:tc>
        <w:tc>
          <w:tcPr>
            <w:tcW w:w="799" w:type="dxa"/>
            <w:tcBorders>
              <w:top w:val="single" w:sz="4" w:space="0" w:color="auto"/>
              <w:left w:val="single" w:sz="4" w:space="0" w:color="auto"/>
              <w:right w:val="single" w:sz="4" w:space="0" w:color="auto"/>
            </w:tcBorders>
            <w:shd w:val="clear" w:color="auto" w:fill="auto"/>
            <w:vAlign w:val="center"/>
          </w:tcPr>
          <w:p w14:paraId="07719C0F"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22</w:t>
            </w:r>
          </w:p>
        </w:tc>
        <w:tc>
          <w:tcPr>
            <w:tcW w:w="1058" w:type="dxa"/>
            <w:tcBorders>
              <w:top w:val="single" w:sz="4" w:space="0" w:color="auto"/>
              <w:left w:val="single" w:sz="4" w:space="0" w:color="auto"/>
              <w:right w:val="thinThickSmallGap" w:sz="24" w:space="0" w:color="auto"/>
            </w:tcBorders>
            <w:shd w:val="clear" w:color="auto" w:fill="auto"/>
            <w:vAlign w:val="center"/>
          </w:tcPr>
          <w:p w14:paraId="2C7CADC3"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53,20</w:t>
            </w:r>
          </w:p>
        </w:tc>
        <w:tc>
          <w:tcPr>
            <w:tcW w:w="1191" w:type="dxa"/>
            <w:tcBorders>
              <w:top w:val="single" w:sz="4" w:space="0" w:color="auto"/>
              <w:left w:val="thinThickSmallGap" w:sz="24" w:space="0" w:color="auto"/>
              <w:right w:val="single" w:sz="4" w:space="0" w:color="auto"/>
            </w:tcBorders>
            <w:shd w:val="clear" w:color="auto" w:fill="auto"/>
            <w:vAlign w:val="center"/>
          </w:tcPr>
          <w:p w14:paraId="4622E22A"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13</w:t>
            </w:r>
          </w:p>
        </w:tc>
        <w:tc>
          <w:tcPr>
            <w:tcW w:w="1058" w:type="dxa"/>
            <w:tcBorders>
              <w:top w:val="single" w:sz="4" w:space="0" w:color="auto"/>
              <w:left w:val="single" w:sz="4" w:space="0" w:color="auto"/>
              <w:right w:val="single" w:sz="4" w:space="0" w:color="auto"/>
            </w:tcBorders>
            <w:shd w:val="clear" w:color="auto" w:fill="auto"/>
            <w:vAlign w:val="center"/>
          </w:tcPr>
          <w:p w14:paraId="434B344F"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10</w:t>
            </w:r>
          </w:p>
        </w:tc>
        <w:tc>
          <w:tcPr>
            <w:tcW w:w="1146" w:type="dxa"/>
            <w:tcBorders>
              <w:top w:val="single" w:sz="4" w:space="0" w:color="auto"/>
              <w:left w:val="single" w:sz="4" w:space="0" w:color="auto"/>
              <w:right w:val="single" w:sz="4" w:space="0" w:color="auto"/>
            </w:tcBorders>
            <w:shd w:val="clear" w:color="auto" w:fill="auto"/>
            <w:vAlign w:val="center"/>
          </w:tcPr>
          <w:p w14:paraId="37228661"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w:t>
            </w:r>
          </w:p>
        </w:tc>
        <w:tc>
          <w:tcPr>
            <w:tcW w:w="1107" w:type="dxa"/>
            <w:tcBorders>
              <w:top w:val="single" w:sz="4" w:space="0" w:color="auto"/>
              <w:left w:val="single" w:sz="4" w:space="0" w:color="auto"/>
              <w:right w:val="single" w:sz="4" w:space="0" w:color="auto"/>
            </w:tcBorders>
            <w:shd w:val="clear" w:color="auto" w:fill="auto"/>
            <w:vAlign w:val="center"/>
          </w:tcPr>
          <w:p w14:paraId="4289FC3F"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35</w:t>
            </w:r>
          </w:p>
        </w:tc>
        <w:tc>
          <w:tcPr>
            <w:tcW w:w="1191" w:type="dxa"/>
            <w:tcBorders>
              <w:top w:val="single" w:sz="4" w:space="0" w:color="auto"/>
              <w:left w:val="single" w:sz="4" w:space="0" w:color="auto"/>
              <w:right w:val="single" w:sz="4" w:space="0" w:color="auto"/>
            </w:tcBorders>
            <w:shd w:val="clear" w:color="auto" w:fill="auto"/>
            <w:vAlign w:val="center"/>
          </w:tcPr>
          <w:p w14:paraId="429EE1E4"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12</w:t>
            </w:r>
          </w:p>
        </w:tc>
        <w:tc>
          <w:tcPr>
            <w:tcW w:w="1132" w:type="dxa"/>
            <w:tcBorders>
              <w:top w:val="single" w:sz="4" w:space="0" w:color="auto"/>
              <w:left w:val="single" w:sz="4" w:space="0" w:color="auto"/>
              <w:right w:val="double" w:sz="4" w:space="0" w:color="auto"/>
            </w:tcBorders>
            <w:shd w:val="clear" w:color="auto" w:fill="D9D9D9"/>
            <w:vAlign w:val="center"/>
          </w:tcPr>
          <w:p w14:paraId="644CBBF9"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74,47</w:t>
            </w:r>
          </w:p>
        </w:tc>
      </w:tr>
      <w:tr w:rsidR="00F406A6" w:rsidRPr="00546D41" w14:paraId="1EDDC837" w14:textId="77777777" w:rsidTr="00967574">
        <w:trPr>
          <w:trHeight w:val="624"/>
        </w:trPr>
        <w:tc>
          <w:tcPr>
            <w:tcW w:w="542" w:type="dxa"/>
            <w:vMerge w:val="restart"/>
            <w:tcBorders>
              <w:top w:val="double" w:sz="4" w:space="0" w:color="auto"/>
              <w:left w:val="double" w:sz="4" w:space="0" w:color="auto"/>
              <w:right w:val="double" w:sz="4" w:space="0" w:color="auto"/>
            </w:tcBorders>
            <w:shd w:val="clear" w:color="auto" w:fill="E0E0E0"/>
            <w:vAlign w:val="center"/>
          </w:tcPr>
          <w:p w14:paraId="59C16B72"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vMerge w:val="restart"/>
            <w:tcBorders>
              <w:top w:val="double" w:sz="4" w:space="0" w:color="auto"/>
              <w:left w:val="double" w:sz="4" w:space="0" w:color="auto"/>
              <w:right w:val="double" w:sz="4" w:space="0" w:color="auto"/>
            </w:tcBorders>
            <w:shd w:val="clear" w:color="auto" w:fill="F3F3F3"/>
            <w:vAlign w:val="center"/>
          </w:tcPr>
          <w:p w14:paraId="6C43CC9A" w14:textId="77777777" w:rsidR="00F406A6" w:rsidRPr="00546D41" w:rsidRDefault="00F406A6" w:rsidP="003F3F9C">
            <w:pPr>
              <w:spacing w:after="0" w:line="240" w:lineRule="auto"/>
              <w:ind w:left="-91"/>
              <w:jc w:val="center"/>
              <w:rPr>
                <w:rFonts w:asciiTheme="minorHAnsi" w:hAnsiTheme="minorHAnsi" w:cstheme="minorHAnsi"/>
                <w:b/>
                <w:sz w:val="16"/>
                <w:szCs w:val="16"/>
              </w:rPr>
            </w:pPr>
            <w:r w:rsidRPr="00546D41">
              <w:rPr>
                <w:rFonts w:asciiTheme="minorHAnsi" w:hAnsiTheme="minorHAnsi" w:cstheme="minorHAnsi"/>
                <w:b/>
                <w:sz w:val="16"/>
                <w:szCs w:val="16"/>
              </w:rPr>
              <w:t>C</w:t>
            </w:r>
            <w:r w:rsidRPr="00546D41">
              <w:rPr>
                <w:rFonts w:asciiTheme="minorHAnsi" w:hAnsiTheme="minorHAnsi" w:cstheme="minorHAnsi"/>
                <w:sz w:val="16"/>
                <w:szCs w:val="16"/>
              </w:rPr>
              <w:t>entrum</w:t>
            </w:r>
            <w:r w:rsidRPr="00546D41">
              <w:rPr>
                <w:rFonts w:asciiTheme="minorHAnsi" w:hAnsiTheme="minorHAnsi" w:cstheme="minorHAnsi"/>
                <w:b/>
                <w:sz w:val="16"/>
                <w:szCs w:val="16"/>
              </w:rPr>
              <w:t xml:space="preserve"> K</w:t>
            </w:r>
            <w:r w:rsidRPr="00546D41">
              <w:rPr>
                <w:rFonts w:asciiTheme="minorHAnsi" w:hAnsiTheme="minorHAnsi" w:cstheme="minorHAnsi"/>
                <w:sz w:val="16"/>
                <w:szCs w:val="16"/>
              </w:rPr>
              <w:t>ształcenia</w:t>
            </w:r>
            <w:r w:rsidRPr="00546D41">
              <w:rPr>
                <w:rFonts w:asciiTheme="minorHAnsi" w:hAnsiTheme="minorHAnsi" w:cstheme="minorHAnsi"/>
                <w:b/>
                <w:sz w:val="16"/>
                <w:szCs w:val="16"/>
              </w:rPr>
              <w:t xml:space="preserve"> Z</w:t>
            </w:r>
            <w:r w:rsidRPr="00546D41">
              <w:rPr>
                <w:rFonts w:asciiTheme="minorHAnsi" w:hAnsiTheme="minorHAnsi" w:cstheme="minorHAnsi"/>
                <w:sz w:val="16"/>
                <w:szCs w:val="16"/>
              </w:rPr>
              <w:t xml:space="preserve">awodowego </w:t>
            </w:r>
          </w:p>
          <w:p w14:paraId="000D2822" w14:textId="77777777" w:rsidR="00F406A6" w:rsidRPr="00546D41" w:rsidRDefault="00F406A6" w:rsidP="003F3F9C">
            <w:pPr>
              <w:spacing w:after="0" w:line="240" w:lineRule="auto"/>
              <w:ind w:left="-91"/>
              <w:jc w:val="center"/>
              <w:rPr>
                <w:rFonts w:asciiTheme="minorHAnsi" w:hAnsiTheme="minorHAnsi" w:cstheme="minorHAnsi"/>
                <w:b/>
                <w:sz w:val="16"/>
                <w:szCs w:val="16"/>
              </w:rPr>
            </w:pPr>
            <w:r w:rsidRPr="00546D41">
              <w:rPr>
                <w:rFonts w:asciiTheme="minorHAnsi" w:hAnsiTheme="minorHAnsi" w:cstheme="minorHAnsi"/>
                <w:b/>
                <w:sz w:val="16"/>
                <w:szCs w:val="16"/>
              </w:rPr>
              <w:t>i U</w:t>
            </w:r>
            <w:r w:rsidRPr="00546D41">
              <w:rPr>
                <w:rFonts w:asciiTheme="minorHAnsi" w:hAnsiTheme="minorHAnsi" w:cstheme="minorHAnsi"/>
                <w:sz w:val="16"/>
                <w:szCs w:val="16"/>
              </w:rPr>
              <w:t xml:space="preserve">stawicznego </w:t>
            </w:r>
          </w:p>
          <w:p w14:paraId="13C96151" w14:textId="77777777" w:rsidR="00F406A6" w:rsidRPr="00546D41" w:rsidRDefault="00F406A6" w:rsidP="003F3F9C">
            <w:pPr>
              <w:spacing w:after="0" w:line="240" w:lineRule="auto"/>
              <w:ind w:left="-91"/>
              <w:jc w:val="center"/>
              <w:rPr>
                <w:rFonts w:asciiTheme="minorHAnsi" w:hAnsiTheme="minorHAnsi" w:cstheme="minorHAnsi"/>
                <w:b/>
                <w:sz w:val="16"/>
                <w:szCs w:val="16"/>
              </w:rPr>
            </w:pPr>
            <w:r w:rsidRPr="00546D41">
              <w:rPr>
                <w:rFonts w:asciiTheme="minorHAnsi" w:hAnsiTheme="minorHAnsi" w:cstheme="minorHAnsi"/>
                <w:b/>
                <w:sz w:val="16"/>
                <w:szCs w:val="16"/>
              </w:rPr>
              <w:t>w Nowej Wsi</w:t>
            </w:r>
          </w:p>
        </w:tc>
        <w:tc>
          <w:tcPr>
            <w:tcW w:w="175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2FA72669" w14:textId="77777777" w:rsidR="00F406A6" w:rsidRPr="00546D41" w:rsidRDefault="00F406A6" w:rsidP="003F3F9C">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Technikum</w:t>
            </w:r>
          </w:p>
        </w:tc>
        <w:tc>
          <w:tcPr>
            <w:tcW w:w="784" w:type="dxa"/>
            <w:tcBorders>
              <w:top w:val="double" w:sz="4" w:space="0" w:color="auto"/>
              <w:left w:val="single" w:sz="4" w:space="0" w:color="auto"/>
              <w:bottom w:val="double" w:sz="4" w:space="0" w:color="auto"/>
              <w:right w:val="single" w:sz="4" w:space="0" w:color="auto"/>
            </w:tcBorders>
            <w:shd w:val="clear" w:color="auto" w:fill="auto"/>
            <w:vAlign w:val="center"/>
          </w:tcPr>
          <w:p w14:paraId="3A79644D" w14:textId="77777777" w:rsidR="00F406A6" w:rsidRPr="00546D41" w:rsidRDefault="00F406A6" w:rsidP="003F3F9C">
            <w:pPr>
              <w:spacing w:after="0" w:line="240" w:lineRule="auto"/>
              <w:ind w:left="-108"/>
              <w:jc w:val="center"/>
              <w:rPr>
                <w:rFonts w:asciiTheme="minorHAnsi" w:hAnsiTheme="minorHAnsi" w:cstheme="minorHAnsi"/>
                <w:sz w:val="18"/>
                <w:szCs w:val="18"/>
              </w:rPr>
            </w:pPr>
            <w:r w:rsidRPr="00546D41">
              <w:rPr>
                <w:rFonts w:asciiTheme="minorHAnsi" w:hAnsiTheme="minorHAnsi" w:cstheme="minorHAnsi"/>
                <w:sz w:val="18"/>
                <w:szCs w:val="18"/>
              </w:rPr>
              <w:t>41</w:t>
            </w:r>
          </w:p>
        </w:tc>
        <w:tc>
          <w:tcPr>
            <w:tcW w:w="792" w:type="dxa"/>
            <w:tcBorders>
              <w:top w:val="double" w:sz="4" w:space="0" w:color="auto"/>
              <w:left w:val="single" w:sz="4" w:space="0" w:color="auto"/>
              <w:bottom w:val="double" w:sz="4" w:space="0" w:color="auto"/>
              <w:right w:val="single" w:sz="4" w:space="0" w:color="auto"/>
            </w:tcBorders>
            <w:shd w:val="clear" w:color="auto" w:fill="auto"/>
            <w:vAlign w:val="center"/>
          </w:tcPr>
          <w:p w14:paraId="5E09C3A6" w14:textId="77777777" w:rsidR="00F406A6" w:rsidRPr="00546D41" w:rsidRDefault="00F406A6" w:rsidP="003F3F9C">
            <w:pPr>
              <w:spacing w:after="0" w:line="240" w:lineRule="auto"/>
              <w:ind w:hanging="108"/>
              <w:jc w:val="center"/>
              <w:rPr>
                <w:rFonts w:asciiTheme="minorHAnsi" w:hAnsiTheme="minorHAnsi" w:cstheme="minorHAnsi"/>
                <w:sz w:val="18"/>
                <w:szCs w:val="18"/>
              </w:rPr>
            </w:pPr>
            <w:r w:rsidRPr="00546D41">
              <w:rPr>
                <w:rFonts w:asciiTheme="minorHAnsi" w:hAnsiTheme="minorHAnsi" w:cstheme="minorHAnsi"/>
                <w:sz w:val="18"/>
                <w:szCs w:val="18"/>
              </w:rPr>
              <w:t>38</w:t>
            </w:r>
          </w:p>
        </w:tc>
        <w:tc>
          <w:tcPr>
            <w:tcW w:w="792" w:type="dxa"/>
            <w:tcBorders>
              <w:top w:val="double" w:sz="4" w:space="0" w:color="auto"/>
              <w:left w:val="single" w:sz="4" w:space="0" w:color="auto"/>
              <w:bottom w:val="double" w:sz="4" w:space="0" w:color="auto"/>
              <w:right w:val="single" w:sz="4" w:space="0" w:color="auto"/>
            </w:tcBorders>
            <w:shd w:val="clear" w:color="auto" w:fill="auto"/>
            <w:vAlign w:val="center"/>
          </w:tcPr>
          <w:p w14:paraId="37A3A3CD"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26</w:t>
            </w:r>
          </w:p>
        </w:tc>
        <w:tc>
          <w:tcPr>
            <w:tcW w:w="799" w:type="dxa"/>
            <w:tcBorders>
              <w:top w:val="double" w:sz="4" w:space="0" w:color="auto"/>
              <w:left w:val="single" w:sz="4" w:space="0" w:color="auto"/>
              <w:bottom w:val="double" w:sz="4" w:space="0" w:color="auto"/>
              <w:right w:val="single" w:sz="4" w:space="0" w:color="auto"/>
            </w:tcBorders>
            <w:shd w:val="clear" w:color="auto" w:fill="auto"/>
            <w:vAlign w:val="center"/>
          </w:tcPr>
          <w:p w14:paraId="1BCFC9EA"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12</w:t>
            </w:r>
          </w:p>
        </w:tc>
        <w:tc>
          <w:tcPr>
            <w:tcW w:w="1058" w:type="dxa"/>
            <w:tcBorders>
              <w:top w:val="double" w:sz="4" w:space="0" w:color="auto"/>
              <w:left w:val="single" w:sz="4" w:space="0" w:color="auto"/>
              <w:bottom w:val="double" w:sz="4" w:space="0" w:color="auto"/>
              <w:right w:val="thinThickSmallGap" w:sz="24" w:space="0" w:color="auto"/>
            </w:tcBorders>
            <w:shd w:val="clear" w:color="auto" w:fill="auto"/>
            <w:vAlign w:val="center"/>
          </w:tcPr>
          <w:p w14:paraId="0D81D2B4"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68,42</w:t>
            </w:r>
          </w:p>
        </w:tc>
        <w:tc>
          <w:tcPr>
            <w:tcW w:w="1191" w:type="dxa"/>
            <w:tcBorders>
              <w:top w:val="double" w:sz="4" w:space="0" w:color="auto"/>
              <w:left w:val="thinThickSmallGap" w:sz="24" w:space="0" w:color="auto"/>
              <w:bottom w:val="double" w:sz="4" w:space="0" w:color="auto"/>
              <w:right w:val="single" w:sz="4" w:space="0" w:color="auto"/>
            </w:tcBorders>
            <w:shd w:val="clear" w:color="auto" w:fill="auto"/>
            <w:vAlign w:val="center"/>
          </w:tcPr>
          <w:p w14:paraId="487CFBD0"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6</w:t>
            </w:r>
          </w:p>
        </w:tc>
        <w:tc>
          <w:tcPr>
            <w:tcW w:w="1058" w:type="dxa"/>
            <w:tcBorders>
              <w:top w:val="double" w:sz="4" w:space="0" w:color="auto"/>
              <w:left w:val="single" w:sz="4" w:space="0" w:color="auto"/>
              <w:bottom w:val="double" w:sz="4" w:space="0" w:color="auto"/>
              <w:right w:val="single" w:sz="4" w:space="0" w:color="auto"/>
            </w:tcBorders>
            <w:shd w:val="clear" w:color="auto" w:fill="auto"/>
            <w:vAlign w:val="center"/>
          </w:tcPr>
          <w:p w14:paraId="7DD52BC8"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w:t>
            </w:r>
          </w:p>
        </w:tc>
        <w:tc>
          <w:tcPr>
            <w:tcW w:w="1146" w:type="dxa"/>
            <w:tcBorders>
              <w:top w:val="double" w:sz="4" w:space="0" w:color="auto"/>
              <w:left w:val="single" w:sz="4" w:space="0" w:color="auto"/>
              <w:bottom w:val="double" w:sz="4" w:space="0" w:color="auto"/>
              <w:right w:val="single" w:sz="4" w:space="0" w:color="auto"/>
            </w:tcBorders>
            <w:shd w:val="clear" w:color="auto" w:fill="auto"/>
            <w:vAlign w:val="center"/>
          </w:tcPr>
          <w:p w14:paraId="75FD93F6"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3</w:t>
            </w:r>
          </w:p>
        </w:tc>
        <w:tc>
          <w:tcPr>
            <w:tcW w:w="1107" w:type="dxa"/>
            <w:tcBorders>
              <w:top w:val="double" w:sz="4" w:space="0" w:color="auto"/>
              <w:left w:val="single" w:sz="4" w:space="0" w:color="auto"/>
              <w:bottom w:val="double" w:sz="4" w:space="0" w:color="auto"/>
              <w:right w:val="single" w:sz="4" w:space="0" w:color="auto"/>
            </w:tcBorders>
            <w:shd w:val="clear" w:color="auto" w:fill="auto"/>
            <w:vAlign w:val="center"/>
          </w:tcPr>
          <w:p w14:paraId="1C222B65"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29</w:t>
            </w:r>
          </w:p>
        </w:tc>
        <w:tc>
          <w:tcPr>
            <w:tcW w:w="1191" w:type="dxa"/>
            <w:tcBorders>
              <w:top w:val="double" w:sz="4" w:space="0" w:color="auto"/>
              <w:left w:val="single" w:sz="4" w:space="0" w:color="auto"/>
              <w:bottom w:val="double" w:sz="4" w:space="0" w:color="auto"/>
              <w:right w:val="single" w:sz="4" w:space="0" w:color="auto"/>
            </w:tcBorders>
            <w:shd w:val="clear" w:color="auto" w:fill="auto"/>
            <w:vAlign w:val="center"/>
          </w:tcPr>
          <w:p w14:paraId="65E7923D"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9</w:t>
            </w:r>
          </w:p>
        </w:tc>
        <w:tc>
          <w:tcPr>
            <w:tcW w:w="1132" w:type="dxa"/>
            <w:tcBorders>
              <w:top w:val="double" w:sz="4" w:space="0" w:color="auto"/>
              <w:left w:val="single" w:sz="4" w:space="0" w:color="auto"/>
              <w:bottom w:val="double" w:sz="4" w:space="0" w:color="auto"/>
              <w:right w:val="double" w:sz="4" w:space="0" w:color="auto"/>
            </w:tcBorders>
            <w:shd w:val="clear" w:color="auto" w:fill="D9D9D9"/>
            <w:vAlign w:val="center"/>
          </w:tcPr>
          <w:p w14:paraId="7FE2121C"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76,32</w:t>
            </w:r>
          </w:p>
        </w:tc>
      </w:tr>
      <w:tr w:rsidR="00F406A6" w:rsidRPr="00546D41" w14:paraId="05234D6B" w14:textId="77777777" w:rsidTr="00967574">
        <w:trPr>
          <w:trHeight w:val="624"/>
        </w:trPr>
        <w:tc>
          <w:tcPr>
            <w:tcW w:w="542" w:type="dxa"/>
            <w:vMerge/>
            <w:tcBorders>
              <w:left w:val="double" w:sz="4" w:space="0" w:color="auto"/>
              <w:right w:val="double" w:sz="4" w:space="0" w:color="auto"/>
            </w:tcBorders>
            <w:shd w:val="clear" w:color="auto" w:fill="E0E0E0"/>
            <w:vAlign w:val="center"/>
          </w:tcPr>
          <w:p w14:paraId="3D56AC30"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1951" w:type="dxa"/>
            <w:gridSpan w:val="2"/>
            <w:vMerge/>
            <w:tcBorders>
              <w:left w:val="double" w:sz="4" w:space="0" w:color="auto"/>
              <w:right w:val="double" w:sz="4" w:space="0" w:color="auto"/>
            </w:tcBorders>
            <w:shd w:val="clear" w:color="auto" w:fill="F3F3F3"/>
            <w:vAlign w:val="center"/>
          </w:tcPr>
          <w:p w14:paraId="41188ED8" w14:textId="77777777" w:rsidR="00F406A6" w:rsidRPr="00546D41" w:rsidRDefault="00F406A6" w:rsidP="003F3F9C">
            <w:pPr>
              <w:spacing w:after="0" w:line="240" w:lineRule="auto"/>
              <w:ind w:left="-91"/>
              <w:jc w:val="center"/>
              <w:rPr>
                <w:rFonts w:asciiTheme="minorHAnsi" w:hAnsiTheme="minorHAnsi" w:cstheme="minorHAnsi"/>
                <w:b/>
                <w:sz w:val="16"/>
                <w:szCs w:val="16"/>
              </w:rPr>
            </w:pPr>
          </w:p>
        </w:tc>
        <w:tc>
          <w:tcPr>
            <w:tcW w:w="175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662CD367" w14:textId="77777777" w:rsidR="00F406A6" w:rsidRPr="00546D41" w:rsidRDefault="00F406A6" w:rsidP="003F3F9C">
            <w:pPr>
              <w:spacing w:after="0" w:line="240" w:lineRule="auto"/>
              <w:jc w:val="center"/>
              <w:rPr>
                <w:rFonts w:asciiTheme="minorHAnsi" w:hAnsiTheme="minorHAnsi" w:cstheme="minorHAnsi"/>
                <w:sz w:val="16"/>
                <w:szCs w:val="16"/>
              </w:rPr>
            </w:pPr>
            <w:r w:rsidRPr="00546D41">
              <w:rPr>
                <w:rFonts w:asciiTheme="minorHAnsi" w:hAnsiTheme="minorHAnsi" w:cstheme="minorHAnsi"/>
                <w:sz w:val="16"/>
                <w:szCs w:val="16"/>
              </w:rPr>
              <w:t>Liceum Ogólnokształcące dla Dorosłych</w:t>
            </w:r>
          </w:p>
        </w:tc>
        <w:tc>
          <w:tcPr>
            <w:tcW w:w="784" w:type="dxa"/>
            <w:tcBorders>
              <w:top w:val="double" w:sz="4" w:space="0" w:color="auto"/>
              <w:left w:val="single" w:sz="4" w:space="0" w:color="auto"/>
              <w:bottom w:val="double" w:sz="4" w:space="0" w:color="auto"/>
              <w:right w:val="single" w:sz="4" w:space="0" w:color="auto"/>
            </w:tcBorders>
            <w:shd w:val="clear" w:color="auto" w:fill="auto"/>
            <w:vAlign w:val="center"/>
          </w:tcPr>
          <w:p w14:paraId="60B6F593" w14:textId="77777777" w:rsidR="00F406A6" w:rsidRPr="00546D41" w:rsidRDefault="00F406A6" w:rsidP="003F3F9C">
            <w:pPr>
              <w:spacing w:after="0" w:line="240" w:lineRule="auto"/>
              <w:ind w:left="-108"/>
              <w:jc w:val="center"/>
              <w:rPr>
                <w:rFonts w:asciiTheme="minorHAnsi" w:hAnsiTheme="minorHAnsi" w:cstheme="minorHAnsi"/>
                <w:sz w:val="18"/>
                <w:szCs w:val="18"/>
              </w:rPr>
            </w:pPr>
            <w:r w:rsidRPr="00546D41">
              <w:rPr>
                <w:rFonts w:asciiTheme="minorHAnsi" w:hAnsiTheme="minorHAnsi" w:cstheme="minorHAnsi"/>
                <w:sz w:val="18"/>
                <w:szCs w:val="18"/>
              </w:rPr>
              <w:t>18</w:t>
            </w:r>
          </w:p>
        </w:tc>
        <w:tc>
          <w:tcPr>
            <w:tcW w:w="792" w:type="dxa"/>
            <w:tcBorders>
              <w:top w:val="double" w:sz="4" w:space="0" w:color="auto"/>
              <w:left w:val="single" w:sz="4" w:space="0" w:color="auto"/>
              <w:bottom w:val="double" w:sz="4" w:space="0" w:color="auto"/>
              <w:right w:val="single" w:sz="4" w:space="0" w:color="auto"/>
            </w:tcBorders>
            <w:shd w:val="clear" w:color="auto" w:fill="auto"/>
            <w:vAlign w:val="center"/>
          </w:tcPr>
          <w:p w14:paraId="65F7FC77" w14:textId="77777777" w:rsidR="00F406A6" w:rsidRPr="00546D41" w:rsidRDefault="00F406A6" w:rsidP="003F3F9C">
            <w:pPr>
              <w:spacing w:after="0" w:line="240" w:lineRule="auto"/>
              <w:ind w:hanging="108"/>
              <w:jc w:val="center"/>
              <w:rPr>
                <w:rFonts w:asciiTheme="minorHAnsi" w:hAnsiTheme="minorHAnsi" w:cstheme="minorHAnsi"/>
                <w:sz w:val="18"/>
                <w:szCs w:val="18"/>
              </w:rPr>
            </w:pPr>
            <w:r w:rsidRPr="00546D41">
              <w:rPr>
                <w:rFonts w:asciiTheme="minorHAnsi" w:hAnsiTheme="minorHAnsi" w:cstheme="minorHAnsi"/>
                <w:sz w:val="18"/>
                <w:szCs w:val="18"/>
              </w:rPr>
              <w:t>6</w:t>
            </w:r>
          </w:p>
        </w:tc>
        <w:tc>
          <w:tcPr>
            <w:tcW w:w="792" w:type="dxa"/>
            <w:tcBorders>
              <w:top w:val="double" w:sz="4" w:space="0" w:color="auto"/>
              <w:left w:val="single" w:sz="4" w:space="0" w:color="auto"/>
              <w:bottom w:val="double" w:sz="4" w:space="0" w:color="auto"/>
              <w:right w:val="single" w:sz="4" w:space="0" w:color="auto"/>
            </w:tcBorders>
            <w:shd w:val="clear" w:color="auto" w:fill="auto"/>
            <w:vAlign w:val="center"/>
          </w:tcPr>
          <w:p w14:paraId="759D48EE"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1</w:t>
            </w:r>
          </w:p>
        </w:tc>
        <w:tc>
          <w:tcPr>
            <w:tcW w:w="799" w:type="dxa"/>
            <w:tcBorders>
              <w:top w:val="double" w:sz="4" w:space="0" w:color="auto"/>
              <w:left w:val="single" w:sz="4" w:space="0" w:color="auto"/>
              <w:bottom w:val="double" w:sz="4" w:space="0" w:color="auto"/>
              <w:right w:val="single" w:sz="4" w:space="0" w:color="auto"/>
            </w:tcBorders>
            <w:shd w:val="clear" w:color="auto" w:fill="auto"/>
            <w:vAlign w:val="center"/>
          </w:tcPr>
          <w:p w14:paraId="2E03BB49" w14:textId="77777777" w:rsidR="00F406A6" w:rsidRPr="00546D41" w:rsidRDefault="00F406A6" w:rsidP="003F3F9C">
            <w:pPr>
              <w:spacing w:after="0" w:line="240" w:lineRule="auto"/>
              <w:ind w:left="-72"/>
              <w:jc w:val="center"/>
              <w:rPr>
                <w:rFonts w:asciiTheme="minorHAnsi" w:hAnsiTheme="minorHAnsi" w:cstheme="minorHAnsi"/>
                <w:sz w:val="18"/>
                <w:szCs w:val="18"/>
              </w:rPr>
            </w:pPr>
            <w:r w:rsidRPr="00546D41">
              <w:rPr>
                <w:rFonts w:asciiTheme="minorHAnsi" w:hAnsiTheme="minorHAnsi" w:cstheme="minorHAnsi"/>
                <w:sz w:val="18"/>
                <w:szCs w:val="18"/>
              </w:rPr>
              <w:t>5</w:t>
            </w:r>
          </w:p>
        </w:tc>
        <w:tc>
          <w:tcPr>
            <w:tcW w:w="1058" w:type="dxa"/>
            <w:tcBorders>
              <w:top w:val="double" w:sz="4" w:space="0" w:color="auto"/>
              <w:left w:val="single" w:sz="4" w:space="0" w:color="auto"/>
              <w:bottom w:val="double" w:sz="4" w:space="0" w:color="auto"/>
              <w:right w:val="thinThickSmallGap" w:sz="24" w:space="0" w:color="auto"/>
            </w:tcBorders>
            <w:shd w:val="clear" w:color="auto" w:fill="auto"/>
            <w:vAlign w:val="center"/>
          </w:tcPr>
          <w:p w14:paraId="6034BDDA"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16,67</w:t>
            </w:r>
          </w:p>
        </w:tc>
        <w:tc>
          <w:tcPr>
            <w:tcW w:w="1191" w:type="dxa"/>
            <w:tcBorders>
              <w:top w:val="double" w:sz="4" w:space="0" w:color="auto"/>
              <w:left w:val="thinThickSmallGap" w:sz="24" w:space="0" w:color="auto"/>
              <w:bottom w:val="double" w:sz="4" w:space="0" w:color="auto"/>
              <w:right w:val="single" w:sz="4" w:space="0" w:color="auto"/>
            </w:tcBorders>
            <w:shd w:val="clear" w:color="auto" w:fill="auto"/>
            <w:vAlign w:val="center"/>
          </w:tcPr>
          <w:p w14:paraId="62644855"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w:t>
            </w:r>
          </w:p>
        </w:tc>
        <w:tc>
          <w:tcPr>
            <w:tcW w:w="1058" w:type="dxa"/>
            <w:tcBorders>
              <w:top w:val="double" w:sz="4" w:space="0" w:color="auto"/>
              <w:left w:val="single" w:sz="4" w:space="0" w:color="auto"/>
              <w:bottom w:val="double" w:sz="4" w:space="0" w:color="auto"/>
              <w:right w:val="single" w:sz="4" w:space="0" w:color="auto"/>
            </w:tcBorders>
            <w:shd w:val="clear" w:color="auto" w:fill="auto"/>
            <w:vAlign w:val="center"/>
          </w:tcPr>
          <w:p w14:paraId="3C37D38C"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0</w:t>
            </w:r>
          </w:p>
        </w:tc>
        <w:tc>
          <w:tcPr>
            <w:tcW w:w="1146" w:type="dxa"/>
            <w:tcBorders>
              <w:top w:val="double" w:sz="4" w:space="0" w:color="auto"/>
              <w:left w:val="single" w:sz="4" w:space="0" w:color="auto"/>
              <w:bottom w:val="double" w:sz="4" w:space="0" w:color="auto"/>
              <w:right w:val="single" w:sz="4" w:space="0" w:color="auto"/>
            </w:tcBorders>
            <w:shd w:val="clear" w:color="auto" w:fill="auto"/>
            <w:vAlign w:val="center"/>
          </w:tcPr>
          <w:p w14:paraId="44BB8690"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w:t>
            </w:r>
          </w:p>
        </w:tc>
        <w:tc>
          <w:tcPr>
            <w:tcW w:w="1107" w:type="dxa"/>
            <w:tcBorders>
              <w:top w:val="double" w:sz="4" w:space="0" w:color="auto"/>
              <w:left w:val="single" w:sz="4" w:space="0" w:color="auto"/>
              <w:bottom w:val="double" w:sz="4" w:space="0" w:color="auto"/>
              <w:right w:val="single" w:sz="4" w:space="0" w:color="auto"/>
            </w:tcBorders>
            <w:shd w:val="clear" w:color="auto" w:fill="auto"/>
            <w:vAlign w:val="center"/>
          </w:tcPr>
          <w:p w14:paraId="692620F2"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1</w:t>
            </w:r>
          </w:p>
        </w:tc>
        <w:tc>
          <w:tcPr>
            <w:tcW w:w="1191" w:type="dxa"/>
            <w:tcBorders>
              <w:top w:val="double" w:sz="4" w:space="0" w:color="auto"/>
              <w:left w:val="single" w:sz="4" w:space="0" w:color="auto"/>
              <w:bottom w:val="double" w:sz="4" w:space="0" w:color="auto"/>
              <w:right w:val="single" w:sz="4" w:space="0" w:color="auto"/>
            </w:tcBorders>
            <w:shd w:val="clear" w:color="auto" w:fill="auto"/>
            <w:vAlign w:val="center"/>
          </w:tcPr>
          <w:p w14:paraId="76CACD8F" w14:textId="77777777" w:rsidR="00F406A6" w:rsidRPr="00546D41" w:rsidRDefault="00F406A6" w:rsidP="003F3F9C">
            <w:pPr>
              <w:spacing w:after="0" w:line="240" w:lineRule="auto"/>
              <w:jc w:val="center"/>
              <w:rPr>
                <w:rFonts w:asciiTheme="minorHAnsi" w:hAnsiTheme="minorHAnsi" w:cstheme="minorHAnsi"/>
                <w:sz w:val="18"/>
                <w:szCs w:val="18"/>
              </w:rPr>
            </w:pPr>
            <w:r w:rsidRPr="00546D41">
              <w:rPr>
                <w:rFonts w:asciiTheme="minorHAnsi" w:hAnsiTheme="minorHAnsi" w:cstheme="minorHAnsi"/>
                <w:sz w:val="18"/>
                <w:szCs w:val="18"/>
              </w:rPr>
              <w:t>5</w:t>
            </w:r>
          </w:p>
        </w:tc>
        <w:tc>
          <w:tcPr>
            <w:tcW w:w="1132" w:type="dxa"/>
            <w:tcBorders>
              <w:top w:val="double" w:sz="4" w:space="0" w:color="auto"/>
              <w:left w:val="single" w:sz="4" w:space="0" w:color="auto"/>
              <w:bottom w:val="double" w:sz="4" w:space="0" w:color="auto"/>
              <w:right w:val="double" w:sz="4" w:space="0" w:color="auto"/>
            </w:tcBorders>
            <w:shd w:val="clear" w:color="auto" w:fill="D9D9D9"/>
            <w:vAlign w:val="center"/>
          </w:tcPr>
          <w:p w14:paraId="5D3CEB7F"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16,66</w:t>
            </w:r>
          </w:p>
        </w:tc>
      </w:tr>
      <w:tr w:rsidR="00F406A6" w:rsidRPr="00546D41" w14:paraId="0E8ABF78" w14:textId="77777777" w:rsidTr="00967574">
        <w:trPr>
          <w:trHeight w:val="624"/>
        </w:trPr>
        <w:tc>
          <w:tcPr>
            <w:tcW w:w="542" w:type="dxa"/>
            <w:tcBorders>
              <w:left w:val="double" w:sz="4" w:space="0" w:color="auto"/>
              <w:bottom w:val="double" w:sz="4" w:space="0" w:color="auto"/>
              <w:right w:val="double" w:sz="4" w:space="0" w:color="auto"/>
            </w:tcBorders>
            <w:shd w:val="clear" w:color="auto" w:fill="E0E0E0"/>
            <w:vAlign w:val="center"/>
          </w:tcPr>
          <w:p w14:paraId="365DB306" w14:textId="77777777" w:rsidR="00F406A6" w:rsidRPr="00546D41" w:rsidRDefault="00F406A6" w:rsidP="003F3F9C">
            <w:pPr>
              <w:numPr>
                <w:ilvl w:val="0"/>
                <w:numId w:val="85"/>
              </w:numPr>
              <w:spacing w:after="0" w:line="240" w:lineRule="auto"/>
              <w:jc w:val="center"/>
              <w:rPr>
                <w:rFonts w:asciiTheme="minorHAnsi" w:hAnsiTheme="minorHAnsi" w:cstheme="minorHAnsi"/>
                <w:b/>
                <w:sz w:val="16"/>
                <w:szCs w:val="16"/>
              </w:rPr>
            </w:pPr>
          </w:p>
        </w:tc>
        <w:tc>
          <w:tcPr>
            <w:tcW w:w="3702" w:type="dxa"/>
            <w:gridSpan w:val="4"/>
            <w:tcBorders>
              <w:left w:val="double" w:sz="4" w:space="0" w:color="auto"/>
              <w:bottom w:val="double" w:sz="4" w:space="0" w:color="auto"/>
              <w:right w:val="single" w:sz="4" w:space="0" w:color="auto"/>
            </w:tcBorders>
            <w:shd w:val="clear" w:color="auto" w:fill="F3F3F3"/>
            <w:vAlign w:val="center"/>
          </w:tcPr>
          <w:p w14:paraId="43A9CD03" w14:textId="77777777" w:rsidR="00F406A6" w:rsidRPr="00546D41" w:rsidRDefault="00F406A6" w:rsidP="003F3F9C">
            <w:pPr>
              <w:spacing w:after="0" w:line="240" w:lineRule="auto"/>
              <w:jc w:val="center"/>
              <w:rPr>
                <w:rFonts w:asciiTheme="minorHAnsi" w:hAnsiTheme="minorHAnsi" w:cstheme="minorHAnsi"/>
              </w:rPr>
            </w:pPr>
            <w:r w:rsidRPr="00546D41">
              <w:rPr>
                <w:rFonts w:asciiTheme="minorHAnsi" w:hAnsiTheme="minorHAnsi" w:cstheme="minorHAnsi"/>
              </w:rPr>
              <w:t>RAZEM</w:t>
            </w:r>
          </w:p>
        </w:tc>
        <w:tc>
          <w:tcPr>
            <w:tcW w:w="784" w:type="dxa"/>
            <w:tcBorders>
              <w:top w:val="double" w:sz="4" w:space="0" w:color="auto"/>
              <w:left w:val="single" w:sz="4" w:space="0" w:color="auto"/>
              <w:bottom w:val="double" w:sz="4" w:space="0" w:color="auto"/>
              <w:right w:val="single" w:sz="4" w:space="0" w:color="auto"/>
            </w:tcBorders>
            <w:shd w:val="clear" w:color="auto" w:fill="auto"/>
            <w:vAlign w:val="center"/>
          </w:tcPr>
          <w:p w14:paraId="642AD224" w14:textId="77777777" w:rsidR="00F406A6" w:rsidRPr="00546D41" w:rsidRDefault="00F406A6" w:rsidP="003F3F9C">
            <w:pPr>
              <w:spacing w:after="0" w:line="240" w:lineRule="auto"/>
              <w:ind w:left="-108"/>
              <w:jc w:val="center"/>
              <w:rPr>
                <w:rFonts w:asciiTheme="minorHAnsi" w:hAnsiTheme="minorHAnsi" w:cstheme="minorHAnsi"/>
                <w:b/>
                <w:bCs/>
                <w:sz w:val="18"/>
                <w:szCs w:val="18"/>
              </w:rPr>
            </w:pPr>
            <w:r w:rsidRPr="00546D41">
              <w:rPr>
                <w:rFonts w:asciiTheme="minorHAnsi" w:hAnsiTheme="minorHAnsi" w:cstheme="minorHAnsi"/>
                <w:b/>
                <w:bCs/>
                <w:sz w:val="18"/>
                <w:szCs w:val="18"/>
              </w:rPr>
              <w:t>440</w:t>
            </w:r>
          </w:p>
        </w:tc>
        <w:tc>
          <w:tcPr>
            <w:tcW w:w="792" w:type="dxa"/>
            <w:tcBorders>
              <w:top w:val="double" w:sz="4" w:space="0" w:color="auto"/>
              <w:left w:val="single" w:sz="4" w:space="0" w:color="auto"/>
              <w:bottom w:val="double" w:sz="4" w:space="0" w:color="auto"/>
              <w:right w:val="single" w:sz="4" w:space="0" w:color="auto"/>
            </w:tcBorders>
            <w:shd w:val="clear" w:color="auto" w:fill="auto"/>
            <w:vAlign w:val="center"/>
          </w:tcPr>
          <w:p w14:paraId="59CC980D" w14:textId="77777777" w:rsidR="00F406A6" w:rsidRPr="00546D41" w:rsidRDefault="00F406A6" w:rsidP="003F3F9C">
            <w:pPr>
              <w:spacing w:after="0" w:line="240" w:lineRule="auto"/>
              <w:ind w:hanging="108"/>
              <w:jc w:val="center"/>
              <w:rPr>
                <w:rFonts w:asciiTheme="minorHAnsi" w:hAnsiTheme="minorHAnsi" w:cstheme="minorHAnsi"/>
                <w:b/>
                <w:bCs/>
                <w:sz w:val="18"/>
                <w:szCs w:val="18"/>
              </w:rPr>
            </w:pPr>
            <w:r w:rsidRPr="00546D41">
              <w:rPr>
                <w:rFonts w:asciiTheme="minorHAnsi" w:hAnsiTheme="minorHAnsi" w:cstheme="minorHAnsi"/>
                <w:b/>
                <w:bCs/>
                <w:sz w:val="18"/>
                <w:szCs w:val="18"/>
              </w:rPr>
              <w:t>401</w:t>
            </w:r>
          </w:p>
        </w:tc>
        <w:tc>
          <w:tcPr>
            <w:tcW w:w="792" w:type="dxa"/>
            <w:tcBorders>
              <w:top w:val="double" w:sz="4" w:space="0" w:color="auto"/>
              <w:left w:val="single" w:sz="4" w:space="0" w:color="auto"/>
              <w:bottom w:val="double" w:sz="4" w:space="0" w:color="auto"/>
              <w:right w:val="single" w:sz="4" w:space="0" w:color="auto"/>
            </w:tcBorders>
            <w:shd w:val="clear" w:color="auto" w:fill="auto"/>
            <w:vAlign w:val="center"/>
          </w:tcPr>
          <w:p w14:paraId="18F216EC" w14:textId="77777777" w:rsidR="00F406A6" w:rsidRPr="00546D41" w:rsidRDefault="00F406A6" w:rsidP="003F3F9C">
            <w:pPr>
              <w:spacing w:after="0" w:line="240" w:lineRule="auto"/>
              <w:ind w:left="-72"/>
              <w:jc w:val="center"/>
              <w:rPr>
                <w:rFonts w:asciiTheme="minorHAnsi" w:hAnsiTheme="minorHAnsi" w:cstheme="minorHAnsi"/>
                <w:b/>
                <w:bCs/>
                <w:sz w:val="18"/>
                <w:szCs w:val="18"/>
              </w:rPr>
            </w:pPr>
            <w:r w:rsidRPr="00546D41">
              <w:rPr>
                <w:rFonts w:asciiTheme="minorHAnsi" w:hAnsiTheme="minorHAnsi" w:cstheme="minorHAnsi"/>
                <w:b/>
                <w:bCs/>
                <w:sz w:val="18"/>
                <w:szCs w:val="18"/>
              </w:rPr>
              <w:t>321</w:t>
            </w:r>
          </w:p>
        </w:tc>
        <w:tc>
          <w:tcPr>
            <w:tcW w:w="799" w:type="dxa"/>
            <w:tcBorders>
              <w:top w:val="double" w:sz="4" w:space="0" w:color="auto"/>
              <w:left w:val="single" w:sz="4" w:space="0" w:color="auto"/>
              <w:bottom w:val="double" w:sz="4" w:space="0" w:color="auto"/>
              <w:right w:val="single" w:sz="4" w:space="0" w:color="auto"/>
            </w:tcBorders>
            <w:shd w:val="clear" w:color="auto" w:fill="auto"/>
            <w:vAlign w:val="center"/>
          </w:tcPr>
          <w:p w14:paraId="1A661A4D" w14:textId="77777777" w:rsidR="00F406A6" w:rsidRPr="00546D41" w:rsidRDefault="00F406A6" w:rsidP="003F3F9C">
            <w:pPr>
              <w:spacing w:after="0" w:line="240" w:lineRule="auto"/>
              <w:ind w:left="-72"/>
              <w:jc w:val="center"/>
              <w:rPr>
                <w:rFonts w:asciiTheme="minorHAnsi" w:hAnsiTheme="minorHAnsi" w:cstheme="minorHAnsi"/>
                <w:b/>
                <w:bCs/>
                <w:sz w:val="18"/>
                <w:szCs w:val="18"/>
              </w:rPr>
            </w:pPr>
            <w:r w:rsidRPr="00546D41">
              <w:rPr>
                <w:rFonts w:asciiTheme="minorHAnsi" w:hAnsiTheme="minorHAnsi" w:cstheme="minorHAnsi"/>
                <w:b/>
                <w:bCs/>
                <w:sz w:val="18"/>
                <w:szCs w:val="18"/>
              </w:rPr>
              <w:t>80</w:t>
            </w:r>
          </w:p>
        </w:tc>
        <w:tc>
          <w:tcPr>
            <w:tcW w:w="1058" w:type="dxa"/>
            <w:tcBorders>
              <w:top w:val="double" w:sz="4" w:space="0" w:color="auto"/>
              <w:left w:val="single" w:sz="4" w:space="0" w:color="auto"/>
              <w:bottom w:val="double" w:sz="4" w:space="0" w:color="auto"/>
              <w:right w:val="thinThickSmallGap" w:sz="24" w:space="0" w:color="auto"/>
            </w:tcBorders>
            <w:shd w:val="clear" w:color="auto" w:fill="auto"/>
            <w:vAlign w:val="center"/>
          </w:tcPr>
          <w:p w14:paraId="5A0BC926" w14:textId="77777777" w:rsidR="00F406A6" w:rsidRPr="00546D41" w:rsidRDefault="00F406A6" w:rsidP="003F3F9C">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80,05</w:t>
            </w:r>
          </w:p>
        </w:tc>
        <w:tc>
          <w:tcPr>
            <w:tcW w:w="1191" w:type="dxa"/>
            <w:tcBorders>
              <w:top w:val="double" w:sz="4" w:space="0" w:color="auto"/>
              <w:left w:val="thinThickSmallGap" w:sz="24" w:space="0" w:color="auto"/>
              <w:bottom w:val="double" w:sz="4" w:space="0" w:color="auto"/>
              <w:right w:val="single" w:sz="4" w:space="0" w:color="auto"/>
            </w:tcBorders>
            <w:shd w:val="clear" w:color="auto" w:fill="auto"/>
            <w:vAlign w:val="center"/>
          </w:tcPr>
          <w:p w14:paraId="11309418" w14:textId="77777777" w:rsidR="00F406A6" w:rsidRPr="00546D41" w:rsidRDefault="00F406A6" w:rsidP="003F3F9C">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52</w:t>
            </w:r>
          </w:p>
        </w:tc>
        <w:tc>
          <w:tcPr>
            <w:tcW w:w="1058" w:type="dxa"/>
            <w:tcBorders>
              <w:top w:val="double" w:sz="4" w:space="0" w:color="auto"/>
              <w:left w:val="single" w:sz="4" w:space="0" w:color="auto"/>
              <w:bottom w:val="double" w:sz="4" w:space="0" w:color="auto"/>
              <w:right w:val="single" w:sz="4" w:space="0" w:color="auto"/>
            </w:tcBorders>
            <w:shd w:val="clear" w:color="auto" w:fill="auto"/>
            <w:vAlign w:val="center"/>
          </w:tcPr>
          <w:p w14:paraId="0FAE15AB" w14:textId="77777777" w:rsidR="00F406A6" w:rsidRPr="00546D41" w:rsidRDefault="00F406A6" w:rsidP="003F3F9C">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30</w:t>
            </w:r>
          </w:p>
        </w:tc>
        <w:tc>
          <w:tcPr>
            <w:tcW w:w="1146" w:type="dxa"/>
            <w:tcBorders>
              <w:top w:val="double" w:sz="4" w:space="0" w:color="auto"/>
              <w:left w:val="single" w:sz="4" w:space="0" w:color="auto"/>
              <w:bottom w:val="double" w:sz="4" w:space="0" w:color="auto"/>
              <w:right w:val="single" w:sz="4" w:space="0" w:color="auto"/>
            </w:tcBorders>
            <w:shd w:val="clear" w:color="auto" w:fill="auto"/>
            <w:vAlign w:val="center"/>
          </w:tcPr>
          <w:p w14:paraId="2481F666" w14:textId="77777777" w:rsidR="00F406A6" w:rsidRPr="00546D41" w:rsidRDefault="00F406A6" w:rsidP="003F3F9C">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22</w:t>
            </w:r>
          </w:p>
        </w:tc>
        <w:tc>
          <w:tcPr>
            <w:tcW w:w="1107" w:type="dxa"/>
            <w:tcBorders>
              <w:top w:val="double" w:sz="4" w:space="0" w:color="auto"/>
              <w:left w:val="single" w:sz="4" w:space="0" w:color="auto"/>
              <w:bottom w:val="double" w:sz="4" w:space="0" w:color="auto"/>
              <w:right w:val="single" w:sz="4" w:space="0" w:color="auto"/>
            </w:tcBorders>
            <w:shd w:val="clear" w:color="auto" w:fill="auto"/>
            <w:vAlign w:val="center"/>
          </w:tcPr>
          <w:p w14:paraId="28D66027" w14:textId="77777777" w:rsidR="00F406A6" w:rsidRPr="00546D41" w:rsidRDefault="00F406A6" w:rsidP="003F3F9C">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351</w:t>
            </w:r>
          </w:p>
        </w:tc>
        <w:tc>
          <w:tcPr>
            <w:tcW w:w="1191" w:type="dxa"/>
            <w:tcBorders>
              <w:top w:val="double" w:sz="4" w:space="0" w:color="auto"/>
              <w:left w:val="single" w:sz="4" w:space="0" w:color="auto"/>
              <w:bottom w:val="double" w:sz="4" w:space="0" w:color="auto"/>
              <w:right w:val="single" w:sz="4" w:space="0" w:color="auto"/>
            </w:tcBorders>
            <w:shd w:val="clear" w:color="auto" w:fill="auto"/>
            <w:vAlign w:val="center"/>
          </w:tcPr>
          <w:p w14:paraId="43337B61" w14:textId="77777777" w:rsidR="00F406A6" w:rsidRPr="00546D41" w:rsidRDefault="00F406A6" w:rsidP="003F3F9C">
            <w:pPr>
              <w:spacing w:after="0" w:line="240" w:lineRule="auto"/>
              <w:jc w:val="center"/>
              <w:rPr>
                <w:rFonts w:asciiTheme="minorHAnsi" w:hAnsiTheme="minorHAnsi" w:cstheme="minorHAnsi"/>
                <w:b/>
                <w:bCs/>
                <w:sz w:val="18"/>
                <w:szCs w:val="18"/>
              </w:rPr>
            </w:pPr>
            <w:r w:rsidRPr="00546D41">
              <w:rPr>
                <w:rFonts w:asciiTheme="minorHAnsi" w:hAnsiTheme="minorHAnsi" w:cstheme="minorHAnsi"/>
                <w:b/>
                <w:bCs/>
                <w:sz w:val="18"/>
                <w:szCs w:val="18"/>
              </w:rPr>
              <w:t>50</w:t>
            </w:r>
          </w:p>
        </w:tc>
        <w:tc>
          <w:tcPr>
            <w:tcW w:w="1132" w:type="dxa"/>
            <w:tcBorders>
              <w:top w:val="double" w:sz="4" w:space="0" w:color="auto"/>
              <w:left w:val="single" w:sz="4" w:space="0" w:color="auto"/>
              <w:bottom w:val="double" w:sz="4" w:space="0" w:color="auto"/>
              <w:right w:val="double" w:sz="4" w:space="0" w:color="auto"/>
            </w:tcBorders>
            <w:shd w:val="clear" w:color="auto" w:fill="D9D9D9"/>
            <w:vAlign w:val="center"/>
          </w:tcPr>
          <w:p w14:paraId="29110F75" w14:textId="77777777" w:rsidR="00F406A6" w:rsidRPr="00546D41" w:rsidRDefault="00F406A6" w:rsidP="003F3F9C">
            <w:pPr>
              <w:spacing w:after="0" w:line="240" w:lineRule="auto"/>
              <w:jc w:val="center"/>
              <w:rPr>
                <w:rFonts w:asciiTheme="minorHAnsi" w:hAnsiTheme="minorHAnsi" w:cstheme="minorHAnsi"/>
                <w:b/>
                <w:sz w:val="18"/>
                <w:szCs w:val="18"/>
              </w:rPr>
            </w:pPr>
            <w:r w:rsidRPr="00546D41">
              <w:rPr>
                <w:rFonts w:asciiTheme="minorHAnsi" w:hAnsiTheme="minorHAnsi" w:cstheme="minorHAnsi"/>
                <w:b/>
                <w:sz w:val="18"/>
                <w:szCs w:val="18"/>
              </w:rPr>
              <w:t>-</w:t>
            </w:r>
          </w:p>
        </w:tc>
      </w:tr>
    </w:tbl>
    <w:p w14:paraId="5CAF3EE4" w14:textId="77777777" w:rsidR="00F406A6" w:rsidRPr="00546D41" w:rsidRDefault="00F406A6" w:rsidP="00F406A6">
      <w:pPr>
        <w:pStyle w:val="Tekstpodstawowy2"/>
        <w:autoSpaceDE w:val="0"/>
        <w:autoSpaceDN w:val="0"/>
        <w:adjustRightInd w:val="0"/>
        <w:ind w:right="-290"/>
        <w:rPr>
          <w:rFonts w:asciiTheme="minorHAnsi" w:hAnsiTheme="minorHAnsi" w:cstheme="minorHAnsi"/>
          <w:i/>
          <w:iCs/>
          <w:color w:val="FF0000"/>
          <w:sz w:val="16"/>
          <w:szCs w:val="18"/>
        </w:rPr>
      </w:pPr>
    </w:p>
    <w:p w14:paraId="4A0CAB30" w14:textId="77777777" w:rsidR="00F406A6" w:rsidRPr="00546D41" w:rsidRDefault="00F406A6" w:rsidP="00F406A6">
      <w:pPr>
        <w:rPr>
          <w:rFonts w:asciiTheme="minorHAnsi" w:hAnsiTheme="minorHAnsi" w:cstheme="minorHAnsi"/>
          <w:color w:val="FF0000"/>
        </w:rPr>
        <w:sectPr w:rsidR="00F406A6" w:rsidRPr="00546D41" w:rsidSect="00DA5AB2">
          <w:pgSz w:w="16838" w:h="11906" w:orient="landscape"/>
          <w:pgMar w:top="1418" w:right="1134" w:bottom="1418" w:left="1134" w:header="709" w:footer="709" w:gutter="0"/>
          <w:cols w:space="708"/>
          <w:docGrid w:linePitch="360"/>
        </w:sectPr>
      </w:pPr>
    </w:p>
    <w:p w14:paraId="63101BAA" w14:textId="77777777" w:rsidR="00F406A6" w:rsidRPr="00546D41" w:rsidRDefault="00F406A6" w:rsidP="00F406A6">
      <w:pPr>
        <w:pStyle w:val="Akapitzlist"/>
        <w:spacing w:after="120" w:line="240" w:lineRule="auto"/>
        <w:ind w:left="0"/>
        <w:rPr>
          <w:rFonts w:asciiTheme="minorHAnsi" w:hAnsiTheme="minorHAnsi" w:cstheme="minorHAnsi"/>
          <w:b/>
          <w:sz w:val="24"/>
          <w:szCs w:val="24"/>
        </w:rPr>
      </w:pPr>
      <w:r w:rsidRPr="00546D41">
        <w:rPr>
          <w:rFonts w:asciiTheme="minorHAnsi" w:hAnsiTheme="minorHAnsi" w:cstheme="minorHAnsi"/>
          <w:b/>
          <w:sz w:val="24"/>
          <w:szCs w:val="24"/>
        </w:rPr>
        <w:lastRenderedPageBreak/>
        <w:t>STYPENDIA I NAGRODY STAROSTY GRÓJECKIEGO.</w:t>
      </w:r>
    </w:p>
    <w:p w14:paraId="7C0230AE"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Starosta Powiatu Grójeckiego w ramach „Lokalnego programu wspierania edukacji uzdolnionej młodzieży szkół ponadpodstawowych pobierającej naukę na terenie powiatu grójeckiego” corocznie przyznaje uczniom stypendia. W dniu 25 czerwca 2020 r. uchwałą Rady Powiatu Grójeckiego nr XXIV/161/2020 przyjęto program wspierania edukacji uzdolnionej młodzieży szkół ponadpodstawowych, pobierającej naukę na terenie Powiatu Grójeckiego, który skierowany jest zarówno do szkół dla których organem prowadzącym jest Powiat Grójecki jak i do innych szkół ponadpodstawowych zlokalizowanych na terenie Powiatu Grójeckiego. Ponadto nasi uczniowie każdego roku otrzymują stypendium Starosty Grójeckiego dla najlepszego maturzysty i stypendium Prezesa Rady Ministrów, które uczniowie otrzymują z Kuratorium Oświaty w Warszawie bezpośrednio na wskazane numery kont.</w:t>
      </w:r>
    </w:p>
    <w:p w14:paraId="7B1280F0" w14:textId="77777777" w:rsidR="00F406A6" w:rsidRPr="00546D41" w:rsidRDefault="00F406A6" w:rsidP="00F406A6">
      <w:pPr>
        <w:jc w:val="both"/>
        <w:rPr>
          <w:rFonts w:asciiTheme="minorHAnsi" w:hAnsiTheme="minorHAnsi" w:cstheme="minorHAnsi"/>
          <w:sz w:val="20"/>
        </w:rPr>
      </w:pP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87"/>
        <w:gridCol w:w="3827"/>
        <w:gridCol w:w="2958"/>
      </w:tblGrid>
      <w:tr w:rsidR="00F406A6" w:rsidRPr="00546D41" w14:paraId="5D6CD53D" w14:textId="77777777" w:rsidTr="00967574">
        <w:trPr>
          <w:trHeight w:val="512"/>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0FE96F9A"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ROK BUDŻETOWY 2022</w:t>
            </w:r>
          </w:p>
        </w:tc>
        <w:tc>
          <w:tcPr>
            <w:tcW w:w="3827" w:type="dxa"/>
            <w:tcBorders>
              <w:top w:val="double" w:sz="4" w:space="0" w:color="auto"/>
              <w:left w:val="double" w:sz="4" w:space="0" w:color="auto"/>
              <w:bottom w:val="double" w:sz="4" w:space="0" w:color="auto"/>
              <w:right w:val="double" w:sz="4" w:space="0" w:color="auto"/>
            </w:tcBorders>
            <w:shd w:val="clear" w:color="auto" w:fill="E6E6E6"/>
          </w:tcPr>
          <w:p w14:paraId="096B1687"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 xml:space="preserve">Stypendium Starosty Grójeckiego </w:t>
            </w:r>
          </w:p>
          <w:p w14:paraId="6C4BF9A1"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dla wybitnie uzdolnionych uczniów</w:t>
            </w:r>
          </w:p>
        </w:tc>
        <w:tc>
          <w:tcPr>
            <w:tcW w:w="2958" w:type="dxa"/>
            <w:tcBorders>
              <w:top w:val="double" w:sz="4" w:space="0" w:color="auto"/>
              <w:left w:val="double" w:sz="4" w:space="0" w:color="auto"/>
              <w:bottom w:val="double" w:sz="4" w:space="0" w:color="auto"/>
              <w:right w:val="double" w:sz="4" w:space="0" w:color="auto"/>
            </w:tcBorders>
            <w:shd w:val="clear" w:color="auto" w:fill="E6E6E6"/>
            <w:hideMark/>
          </w:tcPr>
          <w:p w14:paraId="39B4855B"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Nagroda Starosty Grójeckiego</w:t>
            </w:r>
            <w:r w:rsidRPr="00546D41">
              <w:rPr>
                <w:rFonts w:asciiTheme="minorHAnsi" w:hAnsiTheme="minorHAnsi" w:cstheme="minorHAnsi"/>
                <w:b/>
                <w:sz w:val="16"/>
                <w:lang w:eastAsia="en-US"/>
              </w:rPr>
              <w:br/>
              <w:t>dla najlepszego maturzysty</w:t>
            </w:r>
            <w:r w:rsidRPr="00546D41">
              <w:rPr>
                <w:rFonts w:asciiTheme="minorHAnsi" w:hAnsiTheme="minorHAnsi" w:cstheme="minorHAnsi"/>
                <w:b/>
                <w:sz w:val="16"/>
                <w:lang w:eastAsia="en-US"/>
              </w:rPr>
              <w:br/>
            </w:r>
          </w:p>
        </w:tc>
      </w:tr>
      <w:tr w:rsidR="00F406A6" w:rsidRPr="00546D41" w14:paraId="57D38DBE" w14:textId="77777777" w:rsidTr="00967574">
        <w:trPr>
          <w:trHeight w:val="345"/>
          <w:jc w:val="center"/>
        </w:trPr>
        <w:tc>
          <w:tcPr>
            <w:tcW w:w="9072" w:type="dxa"/>
            <w:gridSpan w:val="3"/>
            <w:tcBorders>
              <w:top w:val="double" w:sz="4" w:space="0" w:color="auto"/>
              <w:left w:val="double" w:sz="4" w:space="0" w:color="auto"/>
              <w:bottom w:val="double" w:sz="4" w:space="0" w:color="auto"/>
              <w:right w:val="double" w:sz="4" w:space="0" w:color="auto"/>
            </w:tcBorders>
            <w:shd w:val="clear" w:color="auto" w:fill="E6E6E6"/>
            <w:vAlign w:val="center"/>
            <w:hideMark/>
          </w:tcPr>
          <w:p w14:paraId="333D758E" w14:textId="77777777" w:rsidR="00F406A6" w:rsidRPr="00546D41" w:rsidRDefault="00F406A6" w:rsidP="003F3F9C">
            <w:pPr>
              <w:spacing w:after="0" w:line="240" w:lineRule="auto"/>
              <w:jc w:val="center"/>
              <w:rPr>
                <w:rFonts w:asciiTheme="minorHAnsi" w:hAnsiTheme="minorHAnsi" w:cstheme="minorHAnsi"/>
                <w:b/>
                <w:sz w:val="16"/>
                <w:szCs w:val="28"/>
                <w:lang w:eastAsia="en-US"/>
              </w:rPr>
            </w:pPr>
            <w:r w:rsidRPr="00546D41">
              <w:rPr>
                <w:rFonts w:asciiTheme="minorHAnsi" w:hAnsiTheme="minorHAnsi" w:cstheme="minorHAnsi"/>
                <w:b/>
                <w:sz w:val="16"/>
                <w:szCs w:val="28"/>
                <w:lang w:eastAsia="en-US"/>
              </w:rPr>
              <w:t>STYCZEŃ – CZERWIEC 2022</w:t>
            </w:r>
          </w:p>
        </w:tc>
      </w:tr>
      <w:tr w:rsidR="00F406A6" w:rsidRPr="00546D41" w14:paraId="1C673DBD" w14:textId="77777777" w:rsidTr="00967574">
        <w:trPr>
          <w:trHeight w:val="683"/>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69F1A4F6"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 xml:space="preserve">Ilość uczniów pobierających </w:t>
            </w:r>
            <w:r w:rsidRPr="00546D41">
              <w:rPr>
                <w:rFonts w:asciiTheme="minorHAnsi" w:hAnsiTheme="minorHAnsi" w:cstheme="minorHAnsi"/>
                <w:b/>
                <w:sz w:val="16"/>
                <w:lang w:eastAsia="en-US"/>
              </w:rPr>
              <w:br/>
              <w:t>stypendium</w:t>
            </w:r>
          </w:p>
        </w:tc>
        <w:tc>
          <w:tcPr>
            <w:tcW w:w="3827" w:type="dxa"/>
            <w:tcBorders>
              <w:top w:val="double" w:sz="4" w:space="0" w:color="auto"/>
              <w:left w:val="single" w:sz="4" w:space="0" w:color="auto"/>
              <w:bottom w:val="single" w:sz="4" w:space="0" w:color="auto"/>
              <w:right w:val="single" w:sz="4" w:space="0" w:color="auto"/>
            </w:tcBorders>
            <w:shd w:val="clear" w:color="auto" w:fill="FFFFFF"/>
            <w:vAlign w:val="center"/>
            <w:hideMark/>
          </w:tcPr>
          <w:p w14:paraId="765263A1" w14:textId="77777777" w:rsidR="00F406A6" w:rsidRPr="00546D41" w:rsidRDefault="00F406A6" w:rsidP="003F3F9C">
            <w:pPr>
              <w:spacing w:after="0" w:line="240" w:lineRule="auto"/>
              <w:jc w:val="center"/>
              <w:rPr>
                <w:rFonts w:asciiTheme="minorHAnsi" w:hAnsiTheme="minorHAnsi" w:cstheme="minorHAnsi"/>
                <w:b/>
                <w:sz w:val="20"/>
                <w:szCs w:val="20"/>
                <w:lang w:eastAsia="en-US"/>
              </w:rPr>
            </w:pPr>
            <w:r w:rsidRPr="00546D41">
              <w:rPr>
                <w:rFonts w:asciiTheme="minorHAnsi" w:hAnsiTheme="minorHAnsi" w:cstheme="minorHAnsi"/>
                <w:b/>
                <w:sz w:val="20"/>
                <w:szCs w:val="20"/>
                <w:lang w:eastAsia="en-US"/>
              </w:rPr>
              <w:t>160</w:t>
            </w:r>
          </w:p>
          <w:p w14:paraId="51C517C4" w14:textId="77777777" w:rsidR="00F406A6" w:rsidRPr="00546D41" w:rsidRDefault="00F406A6" w:rsidP="003F3F9C">
            <w:pPr>
              <w:spacing w:after="0" w:line="240" w:lineRule="auto"/>
              <w:jc w:val="center"/>
              <w:rPr>
                <w:rFonts w:asciiTheme="minorHAnsi" w:hAnsiTheme="minorHAnsi" w:cstheme="minorHAnsi"/>
                <w:color w:val="FF0000"/>
                <w:sz w:val="16"/>
                <w:lang w:eastAsia="en-US"/>
              </w:rPr>
            </w:pPr>
            <w:r w:rsidRPr="00546D41">
              <w:rPr>
                <w:rFonts w:asciiTheme="minorHAnsi" w:hAnsiTheme="minorHAnsi" w:cstheme="minorHAnsi"/>
                <w:sz w:val="16"/>
                <w:lang w:eastAsia="en-US"/>
              </w:rPr>
              <w:t>uczniów</w:t>
            </w:r>
          </w:p>
        </w:tc>
        <w:tc>
          <w:tcPr>
            <w:tcW w:w="2958" w:type="dxa"/>
            <w:tcBorders>
              <w:top w:val="double" w:sz="4" w:space="0" w:color="auto"/>
              <w:left w:val="single" w:sz="4" w:space="0" w:color="auto"/>
              <w:bottom w:val="single" w:sz="4" w:space="0" w:color="auto"/>
              <w:right w:val="double" w:sz="4" w:space="0" w:color="auto"/>
            </w:tcBorders>
            <w:shd w:val="clear" w:color="auto" w:fill="FFFFFF"/>
            <w:vAlign w:val="center"/>
            <w:hideMark/>
          </w:tcPr>
          <w:p w14:paraId="112D92D9" w14:textId="77777777" w:rsidR="00F406A6" w:rsidRPr="00546D41" w:rsidRDefault="00F406A6" w:rsidP="003F3F9C">
            <w:pPr>
              <w:spacing w:after="0" w:line="240" w:lineRule="auto"/>
              <w:jc w:val="center"/>
              <w:rPr>
                <w:rFonts w:asciiTheme="minorHAnsi" w:hAnsiTheme="minorHAnsi" w:cstheme="minorHAnsi"/>
                <w:b/>
                <w:sz w:val="16"/>
                <w:szCs w:val="28"/>
                <w:lang w:eastAsia="en-US"/>
              </w:rPr>
            </w:pPr>
            <w:r w:rsidRPr="00546D41">
              <w:rPr>
                <w:rFonts w:asciiTheme="minorHAnsi" w:hAnsiTheme="minorHAnsi" w:cstheme="minorHAnsi"/>
                <w:sz w:val="16"/>
                <w:lang w:eastAsia="en-US"/>
              </w:rPr>
              <w:t>X</w:t>
            </w:r>
          </w:p>
        </w:tc>
      </w:tr>
      <w:tr w:rsidR="00F406A6" w:rsidRPr="00546D41" w14:paraId="6AE1E889" w14:textId="77777777" w:rsidTr="00967574">
        <w:trPr>
          <w:trHeight w:val="895"/>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3FB84A43"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Kryteria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5B493" w14:textId="77777777" w:rsidR="00F406A6" w:rsidRPr="00546D41" w:rsidRDefault="00F406A6" w:rsidP="003F3F9C">
            <w:pPr>
              <w:spacing w:after="0" w:line="240" w:lineRule="auto"/>
              <w:jc w:val="center"/>
              <w:rPr>
                <w:rFonts w:asciiTheme="minorHAnsi" w:hAnsiTheme="minorHAnsi" w:cstheme="minorHAnsi"/>
                <w:sz w:val="16"/>
                <w:lang w:eastAsia="en-US"/>
              </w:rPr>
            </w:pPr>
            <w:r w:rsidRPr="00546D41">
              <w:rPr>
                <w:rFonts w:asciiTheme="minorHAnsi" w:hAnsiTheme="minorHAnsi" w:cstheme="minorHAnsi"/>
                <w:sz w:val="16"/>
                <w:lang w:eastAsia="en-US"/>
              </w:rPr>
              <w:t>Wysokość stypendium zróżnicowana, tj.:</w:t>
            </w:r>
          </w:p>
          <w:p w14:paraId="21ED22C7" w14:textId="77777777" w:rsidR="00F406A6" w:rsidRPr="00546D41" w:rsidRDefault="00F406A6" w:rsidP="003F3F9C">
            <w:pPr>
              <w:spacing w:after="0" w:line="240" w:lineRule="auto"/>
              <w:jc w:val="center"/>
              <w:rPr>
                <w:rFonts w:asciiTheme="minorHAnsi" w:hAnsiTheme="minorHAnsi" w:cstheme="minorHAnsi"/>
                <w:sz w:val="16"/>
                <w:lang w:eastAsia="en-US"/>
              </w:rPr>
            </w:pPr>
            <w:r w:rsidRPr="00546D41">
              <w:rPr>
                <w:rFonts w:asciiTheme="minorHAnsi" w:hAnsiTheme="minorHAnsi" w:cstheme="minorHAnsi"/>
                <w:sz w:val="16"/>
                <w:lang w:eastAsia="en-US"/>
              </w:rPr>
              <w:t xml:space="preserve">średnia 4,8 – 4,99 - 100zł/mies. </w:t>
            </w:r>
          </w:p>
          <w:p w14:paraId="215BE8B0" w14:textId="77777777" w:rsidR="00F406A6" w:rsidRPr="00546D41" w:rsidRDefault="00F406A6" w:rsidP="003F3F9C">
            <w:pPr>
              <w:spacing w:after="0" w:line="240" w:lineRule="auto"/>
              <w:jc w:val="center"/>
              <w:rPr>
                <w:rFonts w:asciiTheme="minorHAnsi" w:hAnsiTheme="minorHAnsi" w:cstheme="minorHAnsi"/>
                <w:color w:val="FF0000"/>
                <w:sz w:val="16"/>
                <w:lang w:eastAsia="en-US"/>
              </w:rPr>
            </w:pPr>
            <w:r w:rsidRPr="00546D41">
              <w:rPr>
                <w:rFonts w:asciiTheme="minorHAnsi" w:hAnsiTheme="minorHAnsi" w:cstheme="minorHAnsi"/>
                <w:sz w:val="16"/>
                <w:lang w:eastAsia="en-US"/>
              </w:rPr>
              <w:t>średnia 5,0 i powyżej  - 160zł/mies.</w:t>
            </w:r>
          </w:p>
        </w:tc>
        <w:tc>
          <w:tcPr>
            <w:tcW w:w="2958"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5DFA6AD9" w14:textId="77777777" w:rsidR="00F406A6" w:rsidRPr="00546D41" w:rsidRDefault="00F406A6" w:rsidP="003F3F9C">
            <w:pPr>
              <w:spacing w:after="0" w:line="240" w:lineRule="auto"/>
              <w:jc w:val="center"/>
              <w:rPr>
                <w:rFonts w:asciiTheme="minorHAnsi" w:hAnsiTheme="minorHAnsi" w:cstheme="minorHAnsi"/>
                <w:sz w:val="16"/>
                <w:lang w:eastAsia="en-US"/>
              </w:rPr>
            </w:pPr>
            <w:r w:rsidRPr="00546D41">
              <w:rPr>
                <w:rFonts w:asciiTheme="minorHAnsi" w:hAnsiTheme="minorHAnsi" w:cstheme="minorHAnsi"/>
                <w:sz w:val="16"/>
                <w:lang w:eastAsia="en-US"/>
              </w:rPr>
              <w:t>X</w:t>
            </w:r>
          </w:p>
        </w:tc>
      </w:tr>
      <w:tr w:rsidR="00F406A6" w:rsidRPr="00546D41" w14:paraId="75E38E9F" w14:textId="77777777" w:rsidTr="00967574">
        <w:trPr>
          <w:trHeight w:val="436"/>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77A2CA93"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Łączna kwota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25E84" w14:textId="77777777" w:rsidR="00F406A6" w:rsidRPr="00546D41" w:rsidRDefault="00F406A6" w:rsidP="003F3F9C">
            <w:pPr>
              <w:spacing w:after="0" w:line="240" w:lineRule="auto"/>
              <w:jc w:val="center"/>
              <w:rPr>
                <w:rFonts w:asciiTheme="minorHAnsi" w:hAnsiTheme="minorHAnsi" w:cstheme="minorHAnsi"/>
                <w:b/>
                <w:color w:val="FF0000"/>
                <w:sz w:val="20"/>
                <w:szCs w:val="20"/>
                <w:lang w:eastAsia="en-US"/>
              </w:rPr>
            </w:pPr>
            <w:r w:rsidRPr="00546D41">
              <w:rPr>
                <w:rFonts w:asciiTheme="minorHAnsi" w:hAnsiTheme="minorHAnsi" w:cstheme="minorHAnsi"/>
                <w:b/>
                <w:sz w:val="20"/>
                <w:szCs w:val="20"/>
                <w:lang w:eastAsia="en-US"/>
              </w:rPr>
              <w:t>129 840,00zł</w:t>
            </w:r>
          </w:p>
        </w:tc>
        <w:tc>
          <w:tcPr>
            <w:tcW w:w="2958"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7C30C431"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sz w:val="16"/>
                <w:lang w:eastAsia="en-US"/>
              </w:rPr>
              <w:t>X</w:t>
            </w:r>
          </w:p>
        </w:tc>
      </w:tr>
      <w:tr w:rsidR="00F406A6" w:rsidRPr="00546D41" w14:paraId="713F70A5" w14:textId="77777777" w:rsidTr="00967574">
        <w:trPr>
          <w:trHeight w:val="354"/>
          <w:jc w:val="center"/>
        </w:trPr>
        <w:tc>
          <w:tcPr>
            <w:tcW w:w="9072" w:type="dxa"/>
            <w:gridSpan w:val="3"/>
            <w:tcBorders>
              <w:top w:val="double" w:sz="4" w:space="0" w:color="auto"/>
              <w:left w:val="double" w:sz="4" w:space="0" w:color="auto"/>
              <w:bottom w:val="double" w:sz="4" w:space="0" w:color="auto"/>
              <w:right w:val="double" w:sz="4" w:space="0" w:color="auto"/>
            </w:tcBorders>
            <w:shd w:val="clear" w:color="auto" w:fill="E6E6E6"/>
            <w:vAlign w:val="center"/>
            <w:hideMark/>
          </w:tcPr>
          <w:p w14:paraId="35E36FA9" w14:textId="77777777" w:rsidR="00F406A6" w:rsidRPr="00546D41" w:rsidRDefault="00F406A6" w:rsidP="003F3F9C">
            <w:pPr>
              <w:spacing w:after="0" w:line="240" w:lineRule="auto"/>
              <w:jc w:val="center"/>
              <w:rPr>
                <w:rFonts w:asciiTheme="minorHAnsi" w:hAnsiTheme="minorHAnsi" w:cstheme="minorHAnsi"/>
                <w:b/>
                <w:color w:val="FF0000"/>
                <w:sz w:val="16"/>
                <w:lang w:eastAsia="en-US"/>
              </w:rPr>
            </w:pPr>
            <w:r w:rsidRPr="00546D41">
              <w:rPr>
                <w:rFonts w:asciiTheme="minorHAnsi" w:hAnsiTheme="minorHAnsi" w:cstheme="minorHAnsi"/>
                <w:b/>
                <w:sz w:val="16"/>
                <w:lang w:eastAsia="en-US"/>
              </w:rPr>
              <w:t>WRZESIEŃ – GRUDZIEŃ 2022</w:t>
            </w:r>
          </w:p>
        </w:tc>
      </w:tr>
      <w:tr w:rsidR="00F406A6" w:rsidRPr="00546D41" w14:paraId="4ECBBC96" w14:textId="77777777" w:rsidTr="00967574">
        <w:trPr>
          <w:trHeight w:val="434"/>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29D16A5F"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 xml:space="preserve">Ilość uczniów pobierających </w:t>
            </w:r>
            <w:r w:rsidRPr="00546D41">
              <w:rPr>
                <w:rFonts w:asciiTheme="minorHAnsi" w:hAnsiTheme="minorHAnsi" w:cstheme="minorHAnsi"/>
                <w:b/>
                <w:sz w:val="16"/>
                <w:lang w:eastAsia="en-US"/>
              </w:rPr>
              <w:br/>
              <w:t>stypendium</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A7EE0" w14:textId="77777777" w:rsidR="00F406A6" w:rsidRPr="00546D41" w:rsidRDefault="00F406A6" w:rsidP="003F3F9C">
            <w:pPr>
              <w:spacing w:after="0" w:line="240" w:lineRule="auto"/>
              <w:jc w:val="center"/>
              <w:rPr>
                <w:rFonts w:asciiTheme="minorHAnsi" w:hAnsiTheme="minorHAnsi" w:cstheme="minorHAnsi"/>
                <w:b/>
                <w:sz w:val="20"/>
                <w:szCs w:val="20"/>
                <w:lang w:eastAsia="en-US"/>
              </w:rPr>
            </w:pPr>
            <w:r w:rsidRPr="00546D41">
              <w:rPr>
                <w:rFonts w:asciiTheme="minorHAnsi" w:hAnsiTheme="minorHAnsi" w:cstheme="minorHAnsi"/>
                <w:b/>
                <w:sz w:val="20"/>
                <w:szCs w:val="20"/>
                <w:lang w:eastAsia="en-US"/>
              </w:rPr>
              <w:t>120</w:t>
            </w:r>
          </w:p>
          <w:p w14:paraId="7C123256" w14:textId="77777777" w:rsidR="00F406A6" w:rsidRPr="00546D41" w:rsidRDefault="00F406A6" w:rsidP="003F3F9C">
            <w:pPr>
              <w:spacing w:after="0" w:line="240" w:lineRule="auto"/>
              <w:jc w:val="center"/>
              <w:rPr>
                <w:rFonts w:asciiTheme="minorHAnsi" w:hAnsiTheme="minorHAnsi" w:cstheme="minorHAnsi"/>
                <w:bCs/>
                <w:color w:val="FF0000"/>
                <w:sz w:val="16"/>
                <w:lang w:eastAsia="en-US"/>
              </w:rPr>
            </w:pPr>
            <w:r w:rsidRPr="00546D41">
              <w:rPr>
                <w:rFonts w:asciiTheme="minorHAnsi" w:hAnsiTheme="minorHAnsi" w:cstheme="minorHAnsi"/>
                <w:bCs/>
                <w:sz w:val="16"/>
                <w:lang w:eastAsia="en-US"/>
              </w:rPr>
              <w:t>uczniów</w:t>
            </w:r>
          </w:p>
        </w:tc>
        <w:tc>
          <w:tcPr>
            <w:tcW w:w="2958"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6121FAB6" w14:textId="77777777" w:rsidR="00F406A6" w:rsidRPr="00546D41" w:rsidRDefault="00F406A6" w:rsidP="003F3F9C">
            <w:pPr>
              <w:spacing w:after="0" w:line="240" w:lineRule="auto"/>
              <w:jc w:val="center"/>
              <w:rPr>
                <w:rFonts w:asciiTheme="minorHAnsi" w:hAnsiTheme="minorHAnsi" w:cstheme="minorHAnsi"/>
                <w:b/>
                <w:sz w:val="20"/>
                <w:szCs w:val="20"/>
                <w:lang w:eastAsia="en-US"/>
              </w:rPr>
            </w:pPr>
            <w:r w:rsidRPr="00546D41">
              <w:rPr>
                <w:rFonts w:asciiTheme="minorHAnsi" w:hAnsiTheme="minorHAnsi" w:cstheme="minorHAnsi"/>
                <w:b/>
                <w:sz w:val="20"/>
                <w:szCs w:val="20"/>
                <w:lang w:eastAsia="en-US"/>
              </w:rPr>
              <w:t>6</w:t>
            </w:r>
          </w:p>
          <w:p w14:paraId="6F9C007D"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sz w:val="16"/>
                <w:lang w:eastAsia="en-US"/>
              </w:rPr>
              <w:t>uczniów</w:t>
            </w:r>
          </w:p>
        </w:tc>
      </w:tr>
      <w:tr w:rsidR="00F406A6" w:rsidRPr="00546D41" w14:paraId="415F4CFE" w14:textId="77777777" w:rsidTr="00967574">
        <w:trPr>
          <w:trHeight w:val="895"/>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790EA606"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Kryteria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424B9" w14:textId="77777777" w:rsidR="00F406A6" w:rsidRPr="00546D41" w:rsidRDefault="00F406A6" w:rsidP="003F3F9C">
            <w:pPr>
              <w:spacing w:after="0" w:line="240" w:lineRule="auto"/>
              <w:jc w:val="center"/>
              <w:rPr>
                <w:rFonts w:asciiTheme="minorHAnsi" w:hAnsiTheme="minorHAnsi" w:cstheme="minorHAnsi"/>
                <w:sz w:val="16"/>
                <w:lang w:eastAsia="en-US"/>
              </w:rPr>
            </w:pPr>
            <w:r w:rsidRPr="00546D41">
              <w:rPr>
                <w:rFonts w:asciiTheme="minorHAnsi" w:hAnsiTheme="minorHAnsi" w:cstheme="minorHAnsi"/>
                <w:sz w:val="16"/>
                <w:lang w:eastAsia="en-US"/>
              </w:rPr>
              <w:t>Wysokość stypendium zróżnicowana, tj.:</w:t>
            </w:r>
          </w:p>
          <w:p w14:paraId="3401A074" w14:textId="77777777" w:rsidR="00F406A6" w:rsidRPr="00546D41" w:rsidRDefault="00F406A6" w:rsidP="003F3F9C">
            <w:pPr>
              <w:spacing w:after="0" w:line="240" w:lineRule="auto"/>
              <w:jc w:val="center"/>
              <w:rPr>
                <w:rFonts w:asciiTheme="minorHAnsi" w:hAnsiTheme="minorHAnsi" w:cstheme="minorHAnsi"/>
                <w:sz w:val="16"/>
                <w:lang w:eastAsia="en-US"/>
              </w:rPr>
            </w:pPr>
            <w:r w:rsidRPr="00546D41">
              <w:rPr>
                <w:rFonts w:asciiTheme="minorHAnsi" w:hAnsiTheme="minorHAnsi" w:cstheme="minorHAnsi"/>
                <w:sz w:val="16"/>
                <w:lang w:eastAsia="en-US"/>
              </w:rPr>
              <w:t xml:space="preserve">średnia 4,8 – 4,99 - 150zł/mies. </w:t>
            </w:r>
          </w:p>
          <w:p w14:paraId="3D75546A" w14:textId="77777777" w:rsidR="00F406A6" w:rsidRPr="00546D41" w:rsidRDefault="00F406A6" w:rsidP="003F3F9C">
            <w:pPr>
              <w:spacing w:after="0" w:line="240" w:lineRule="auto"/>
              <w:jc w:val="center"/>
              <w:rPr>
                <w:rFonts w:asciiTheme="minorHAnsi" w:hAnsiTheme="minorHAnsi" w:cstheme="minorHAnsi"/>
                <w:b/>
                <w:color w:val="FF0000"/>
                <w:sz w:val="16"/>
                <w:lang w:eastAsia="en-US"/>
              </w:rPr>
            </w:pPr>
            <w:r w:rsidRPr="00546D41">
              <w:rPr>
                <w:rFonts w:asciiTheme="minorHAnsi" w:hAnsiTheme="minorHAnsi" w:cstheme="minorHAnsi"/>
                <w:sz w:val="16"/>
                <w:lang w:eastAsia="en-US"/>
              </w:rPr>
              <w:t>średnia 5,0 i powyżej  - 200zł/mies.</w:t>
            </w:r>
          </w:p>
        </w:tc>
        <w:tc>
          <w:tcPr>
            <w:tcW w:w="2958"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59342AEB"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sz w:val="16"/>
                <w:lang w:eastAsia="en-US"/>
              </w:rPr>
              <w:t xml:space="preserve">Nagrody pieniężne zróżnicowane </w:t>
            </w:r>
            <w:r w:rsidRPr="00546D41">
              <w:rPr>
                <w:rFonts w:asciiTheme="minorHAnsi" w:hAnsiTheme="minorHAnsi" w:cstheme="minorHAnsi"/>
                <w:sz w:val="16"/>
                <w:lang w:eastAsia="en-US"/>
              </w:rPr>
              <w:br/>
              <w:t xml:space="preserve">od 1400,00zł </w:t>
            </w:r>
            <w:r w:rsidRPr="00546D41">
              <w:rPr>
                <w:rFonts w:asciiTheme="minorHAnsi" w:hAnsiTheme="minorHAnsi" w:cstheme="minorHAnsi"/>
                <w:sz w:val="16"/>
                <w:lang w:eastAsia="en-US"/>
              </w:rPr>
              <w:br/>
              <w:t>do 2300,00zł</w:t>
            </w:r>
          </w:p>
        </w:tc>
      </w:tr>
      <w:tr w:rsidR="00F406A6" w:rsidRPr="00546D41" w14:paraId="3151FD19" w14:textId="77777777" w:rsidTr="00967574">
        <w:trPr>
          <w:trHeight w:val="699"/>
          <w:jc w:val="center"/>
        </w:trPr>
        <w:tc>
          <w:tcPr>
            <w:tcW w:w="2287" w:type="dxa"/>
            <w:tcBorders>
              <w:top w:val="double" w:sz="4" w:space="0" w:color="auto"/>
              <w:left w:val="double" w:sz="4" w:space="0" w:color="auto"/>
              <w:bottom w:val="double" w:sz="4" w:space="0" w:color="auto"/>
              <w:right w:val="double" w:sz="4" w:space="0" w:color="auto"/>
            </w:tcBorders>
            <w:shd w:val="clear" w:color="auto" w:fill="E6E6E6"/>
            <w:vAlign w:val="center"/>
            <w:hideMark/>
          </w:tcPr>
          <w:p w14:paraId="00197B07" w14:textId="77777777" w:rsidR="00F406A6" w:rsidRPr="00546D41" w:rsidRDefault="00F406A6" w:rsidP="003F3F9C">
            <w:pPr>
              <w:spacing w:after="0" w:line="240" w:lineRule="auto"/>
              <w:jc w:val="center"/>
              <w:rPr>
                <w:rFonts w:asciiTheme="minorHAnsi" w:hAnsiTheme="minorHAnsi" w:cstheme="minorHAnsi"/>
                <w:b/>
                <w:sz w:val="16"/>
                <w:lang w:eastAsia="en-US"/>
              </w:rPr>
            </w:pPr>
            <w:r w:rsidRPr="00546D41">
              <w:rPr>
                <w:rFonts w:asciiTheme="minorHAnsi" w:hAnsiTheme="minorHAnsi" w:cstheme="minorHAnsi"/>
                <w:b/>
                <w:sz w:val="16"/>
                <w:lang w:eastAsia="en-US"/>
              </w:rPr>
              <w:t>Łączna kwota</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16B58" w14:textId="77777777" w:rsidR="00F406A6" w:rsidRPr="00546D41" w:rsidRDefault="00F406A6" w:rsidP="003F3F9C">
            <w:pPr>
              <w:spacing w:after="0" w:line="240" w:lineRule="auto"/>
              <w:jc w:val="center"/>
              <w:rPr>
                <w:rFonts w:asciiTheme="minorHAnsi" w:hAnsiTheme="minorHAnsi" w:cstheme="minorHAnsi"/>
                <w:b/>
                <w:color w:val="FF0000"/>
                <w:sz w:val="20"/>
                <w:szCs w:val="20"/>
                <w:lang w:eastAsia="en-US"/>
              </w:rPr>
            </w:pPr>
            <w:r w:rsidRPr="00546D41">
              <w:rPr>
                <w:rFonts w:asciiTheme="minorHAnsi" w:hAnsiTheme="minorHAnsi" w:cstheme="minorHAnsi"/>
                <w:b/>
                <w:sz w:val="20"/>
                <w:szCs w:val="20"/>
                <w:lang w:eastAsia="en-US"/>
              </w:rPr>
              <w:t>81 800,00zł</w:t>
            </w:r>
          </w:p>
        </w:tc>
        <w:tc>
          <w:tcPr>
            <w:tcW w:w="2958"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21D00AD4" w14:textId="77777777" w:rsidR="00F406A6" w:rsidRPr="00546D41" w:rsidRDefault="00F406A6" w:rsidP="003F3F9C">
            <w:pPr>
              <w:spacing w:after="0" w:line="240" w:lineRule="auto"/>
              <w:jc w:val="center"/>
              <w:rPr>
                <w:rFonts w:asciiTheme="minorHAnsi" w:hAnsiTheme="minorHAnsi" w:cstheme="minorHAnsi"/>
                <w:b/>
                <w:sz w:val="20"/>
                <w:szCs w:val="20"/>
                <w:lang w:eastAsia="en-US"/>
              </w:rPr>
            </w:pPr>
            <w:r w:rsidRPr="00546D41">
              <w:rPr>
                <w:rFonts w:asciiTheme="minorHAnsi" w:hAnsiTheme="minorHAnsi" w:cstheme="minorHAnsi"/>
                <w:b/>
                <w:sz w:val="20"/>
                <w:szCs w:val="20"/>
                <w:lang w:eastAsia="en-US"/>
              </w:rPr>
              <w:t>10 600,00zł</w:t>
            </w:r>
          </w:p>
          <w:p w14:paraId="453C31DE" w14:textId="77777777" w:rsidR="00F406A6" w:rsidRPr="00546D41" w:rsidRDefault="00F406A6" w:rsidP="003F3F9C">
            <w:pPr>
              <w:spacing w:after="0" w:line="240" w:lineRule="auto"/>
              <w:jc w:val="center"/>
              <w:rPr>
                <w:rFonts w:asciiTheme="minorHAnsi" w:hAnsiTheme="minorHAnsi" w:cstheme="minorHAnsi"/>
                <w:bCs/>
                <w:sz w:val="16"/>
                <w:lang w:eastAsia="en-US"/>
              </w:rPr>
            </w:pPr>
            <w:r w:rsidRPr="00546D41">
              <w:rPr>
                <w:rFonts w:asciiTheme="minorHAnsi" w:hAnsiTheme="minorHAnsi" w:cstheme="minorHAnsi"/>
                <w:bCs/>
                <w:sz w:val="16"/>
                <w:lang w:eastAsia="en-US"/>
              </w:rPr>
              <w:t>/jednorazowa wypłata/</w:t>
            </w:r>
          </w:p>
        </w:tc>
      </w:tr>
      <w:tr w:rsidR="00F406A6" w:rsidRPr="00546D41" w14:paraId="55BA8E76" w14:textId="77777777" w:rsidTr="00967574">
        <w:trPr>
          <w:trHeight w:val="383"/>
          <w:jc w:val="center"/>
        </w:trPr>
        <w:tc>
          <w:tcPr>
            <w:tcW w:w="2287" w:type="dxa"/>
            <w:tcBorders>
              <w:top w:val="double" w:sz="4" w:space="0" w:color="auto"/>
              <w:left w:val="double" w:sz="4" w:space="0" w:color="auto"/>
              <w:bottom w:val="double" w:sz="4" w:space="0" w:color="auto"/>
              <w:right w:val="double" w:sz="4" w:space="0" w:color="auto"/>
            </w:tcBorders>
            <w:shd w:val="pct10" w:color="auto" w:fill="auto"/>
            <w:vAlign w:val="center"/>
            <w:hideMark/>
          </w:tcPr>
          <w:p w14:paraId="31676DB1" w14:textId="77777777" w:rsidR="00F406A6" w:rsidRPr="00546D41" w:rsidRDefault="00F406A6" w:rsidP="003F3F9C">
            <w:pPr>
              <w:spacing w:after="0" w:line="240" w:lineRule="auto"/>
              <w:jc w:val="center"/>
              <w:rPr>
                <w:rFonts w:asciiTheme="minorHAnsi" w:hAnsiTheme="minorHAnsi" w:cstheme="minorHAnsi"/>
                <w:b/>
                <w:sz w:val="20"/>
                <w:szCs w:val="20"/>
                <w:lang w:eastAsia="en-US"/>
              </w:rPr>
            </w:pPr>
            <w:r w:rsidRPr="00546D41">
              <w:rPr>
                <w:rFonts w:asciiTheme="minorHAnsi" w:hAnsiTheme="minorHAnsi" w:cstheme="minorHAnsi"/>
                <w:b/>
                <w:sz w:val="20"/>
                <w:szCs w:val="20"/>
                <w:lang w:eastAsia="en-US"/>
              </w:rPr>
              <w:t>RAZEM</w:t>
            </w:r>
          </w:p>
        </w:tc>
        <w:tc>
          <w:tcPr>
            <w:tcW w:w="3827" w:type="dxa"/>
            <w:tcBorders>
              <w:top w:val="single" w:sz="4" w:space="0" w:color="auto"/>
              <w:left w:val="single" w:sz="4" w:space="0" w:color="auto"/>
              <w:bottom w:val="double" w:sz="4" w:space="0" w:color="auto"/>
              <w:right w:val="single" w:sz="4" w:space="0" w:color="auto"/>
            </w:tcBorders>
            <w:shd w:val="pct10" w:color="auto" w:fill="auto"/>
            <w:vAlign w:val="center"/>
            <w:hideMark/>
          </w:tcPr>
          <w:p w14:paraId="67E7EF52" w14:textId="77777777" w:rsidR="00F406A6" w:rsidRPr="00546D41" w:rsidRDefault="00F406A6" w:rsidP="003F3F9C">
            <w:pPr>
              <w:spacing w:after="0" w:line="240" w:lineRule="auto"/>
              <w:jc w:val="center"/>
              <w:rPr>
                <w:rFonts w:asciiTheme="minorHAnsi" w:hAnsiTheme="minorHAnsi" w:cstheme="minorHAnsi"/>
                <w:b/>
                <w:color w:val="FF0000"/>
                <w:sz w:val="20"/>
                <w:szCs w:val="20"/>
                <w:lang w:eastAsia="en-US"/>
              </w:rPr>
            </w:pPr>
            <w:r w:rsidRPr="00546D41">
              <w:rPr>
                <w:rFonts w:asciiTheme="minorHAnsi" w:hAnsiTheme="minorHAnsi" w:cstheme="minorHAnsi"/>
                <w:b/>
                <w:sz w:val="20"/>
                <w:szCs w:val="20"/>
                <w:lang w:eastAsia="en-US"/>
              </w:rPr>
              <w:t>211 640,00zł</w:t>
            </w:r>
          </w:p>
        </w:tc>
        <w:tc>
          <w:tcPr>
            <w:tcW w:w="2958" w:type="dxa"/>
            <w:tcBorders>
              <w:top w:val="single" w:sz="4" w:space="0" w:color="auto"/>
              <w:left w:val="single" w:sz="4" w:space="0" w:color="auto"/>
              <w:bottom w:val="double" w:sz="4" w:space="0" w:color="auto"/>
              <w:right w:val="double" w:sz="4" w:space="0" w:color="auto"/>
            </w:tcBorders>
            <w:shd w:val="pct10" w:color="auto" w:fill="auto"/>
            <w:vAlign w:val="center"/>
            <w:hideMark/>
          </w:tcPr>
          <w:p w14:paraId="47D51CB1" w14:textId="77777777" w:rsidR="00F406A6" w:rsidRPr="00546D41" w:rsidRDefault="00F406A6" w:rsidP="003F3F9C">
            <w:pPr>
              <w:spacing w:after="0" w:line="240" w:lineRule="auto"/>
              <w:jc w:val="center"/>
              <w:rPr>
                <w:rFonts w:asciiTheme="minorHAnsi" w:hAnsiTheme="minorHAnsi" w:cstheme="minorHAnsi"/>
                <w:b/>
                <w:sz w:val="20"/>
                <w:szCs w:val="20"/>
                <w:lang w:eastAsia="en-US"/>
              </w:rPr>
            </w:pPr>
            <w:r w:rsidRPr="00546D41">
              <w:rPr>
                <w:rFonts w:asciiTheme="minorHAnsi" w:hAnsiTheme="minorHAnsi" w:cstheme="minorHAnsi"/>
                <w:b/>
                <w:sz w:val="20"/>
                <w:szCs w:val="20"/>
                <w:lang w:eastAsia="en-US"/>
              </w:rPr>
              <w:t>10 600,00zł</w:t>
            </w:r>
          </w:p>
        </w:tc>
      </w:tr>
    </w:tbl>
    <w:p w14:paraId="70F82EBD" w14:textId="77777777" w:rsidR="00F406A6" w:rsidRPr="00546D41" w:rsidRDefault="00F406A6" w:rsidP="00F406A6">
      <w:pPr>
        <w:jc w:val="both"/>
        <w:rPr>
          <w:rFonts w:asciiTheme="minorHAnsi" w:hAnsiTheme="minorHAnsi" w:cstheme="minorHAnsi"/>
          <w:b/>
          <w:i/>
          <w:sz w:val="20"/>
          <w:szCs w:val="20"/>
        </w:rPr>
      </w:pPr>
    </w:p>
    <w:p w14:paraId="62121C7F" w14:textId="77777777" w:rsidR="00F406A6" w:rsidRPr="00546D41" w:rsidRDefault="00F406A6" w:rsidP="00F406A6">
      <w:pPr>
        <w:spacing w:after="0"/>
        <w:jc w:val="center"/>
        <w:rPr>
          <w:rFonts w:asciiTheme="minorHAnsi" w:hAnsiTheme="minorHAnsi" w:cstheme="minorHAnsi"/>
          <w:b/>
          <w:color w:val="2E74B5" w:themeColor="accent5" w:themeShade="BF"/>
          <w:sz w:val="36"/>
          <w:szCs w:val="36"/>
          <w:u w:val="single"/>
        </w:rPr>
      </w:pPr>
      <w:r w:rsidRPr="00546D41">
        <w:rPr>
          <w:rFonts w:asciiTheme="minorHAnsi" w:hAnsiTheme="minorHAnsi" w:cstheme="minorHAnsi"/>
          <w:b/>
          <w:color w:val="2E74B5" w:themeColor="accent5" w:themeShade="BF"/>
          <w:sz w:val="36"/>
          <w:szCs w:val="36"/>
          <w:u w:val="single"/>
        </w:rPr>
        <w:t>V.  POMOC SPOŁECZNA</w:t>
      </w:r>
    </w:p>
    <w:p w14:paraId="6486E996" w14:textId="77777777" w:rsidR="00F32DC8" w:rsidRPr="00F32DC8" w:rsidRDefault="00F32DC8" w:rsidP="00F32DC8">
      <w:pPr>
        <w:spacing w:after="0" w:line="240" w:lineRule="auto"/>
        <w:jc w:val="both"/>
        <w:rPr>
          <w:rFonts w:asciiTheme="minorHAnsi" w:eastAsia="Calibri" w:hAnsiTheme="minorHAnsi" w:cstheme="minorHAnsi"/>
          <w:b/>
          <w:color w:val="000000"/>
          <w:sz w:val="20"/>
          <w:szCs w:val="20"/>
          <w:lang w:eastAsia="en-US"/>
        </w:rPr>
      </w:pPr>
    </w:p>
    <w:p w14:paraId="26BC082B" w14:textId="77777777" w:rsidR="00F32DC8" w:rsidRPr="00F32DC8" w:rsidRDefault="00F32DC8" w:rsidP="00F32DC8">
      <w:pPr>
        <w:spacing w:after="0" w:line="240" w:lineRule="auto"/>
        <w:jc w:val="both"/>
        <w:rPr>
          <w:rFonts w:asciiTheme="minorHAnsi" w:eastAsia="Calibri" w:hAnsiTheme="minorHAnsi" w:cstheme="minorHAnsi"/>
          <w:bCs/>
          <w:color w:val="000000"/>
          <w:sz w:val="20"/>
          <w:szCs w:val="20"/>
          <w:lang w:eastAsia="en-US"/>
        </w:rPr>
      </w:pPr>
      <w:r w:rsidRPr="00F32DC8">
        <w:rPr>
          <w:rFonts w:asciiTheme="minorHAnsi" w:eastAsia="Calibri" w:hAnsiTheme="minorHAnsi" w:cstheme="minorHAnsi"/>
          <w:bCs/>
          <w:color w:val="000000"/>
          <w:sz w:val="20"/>
          <w:szCs w:val="20"/>
          <w:lang w:eastAsia="en-US"/>
        </w:rPr>
        <w:t>W 2022 roku na terenie Powiatu Grójeckiego funkcjonowały cztery domy pomocy społecznej:</w:t>
      </w:r>
    </w:p>
    <w:p w14:paraId="169229F2" w14:textId="77777777" w:rsidR="00F32DC8" w:rsidRPr="00F32DC8" w:rsidRDefault="00F32DC8" w:rsidP="00F32DC8">
      <w:pPr>
        <w:numPr>
          <w:ilvl w:val="0"/>
          <w:numId w:val="122"/>
        </w:numPr>
        <w:spacing w:after="0" w:line="240" w:lineRule="auto"/>
        <w:contextualSpacing/>
        <w:jc w:val="both"/>
        <w:rPr>
          <w:rFonts w:asciiTheme="minorHAnsi" w:eastAsia="Calibri" w:hAnsiTheme="minorHAnsi" w:cstheme="minorHAnsi"/>
          <w:bCs/>
          <w:color w:val="000000"/>
          <w:sz w:val="20"/>
          <w:szCs w:val="20"/>
          <w:lang w:eastAsia="en-US"/>
        </w:rPr>
      </w:pPr>
      <w:r w:rsidRPr="00F32DC8">
        <w:rPr>
          <w:rFonts w:asciiTheme="minorHAnsi" w:eastAsia="Calibri" w:hAnsiTheme="minorHAnsi" w:cstheme="minorHAnsi"/>
          <w:bCs/>
          <w:color w:val="000000"/>
          <w:sz w:val="20"/>
          <w:szCs w:val="20"/>
          <w:lang w:eastAsia="en-US"/>
        </w:rPr>
        <w:t>Dom Pomocy Społecznej „Pod Topolami” w Lesznowoli,</w:t>
      </w:r>
    </w:p>
    <w:p w14:paraId="005FF7F8" w14:textId="77777777" w:rsidR="00F32DC8" w:rsidRPr="00F32DC8" w:rsidRDefault="00F32DC8" w:rsidP="00F32DC8">
      <w:pPr>
        <w:numPr>
          <w:ilvl w:val="0"/>
          <w:numId w:val="122"/>
        </w:numPr>
        <w:spacing w:after="0" w:line="240" w:lineRule="auto"/>
        <w:contextualSpacing/>
        <w:jc w:val="both"/>
        <w:rPr>
          <w:rFonts w:asciiTheme="minorHAnsi" w:eastAsia="Calibri" w:hAnsiTheme="minorHAnsi" w:cstheme="minorHAnsi"/>
          <w:bCs/>
          <w:color w:val="000000"/>
          <w:sz w:val="20"/>
          <w:szCs w:val="20"/>
          <w:lang w:eastAsia="en-US"/>
        </w:rPr>
      </w:pPr>
      <w:r w:rsidRPr="00F32DC8">
        <w:rPr>
          <w:rFonts w:asciiTheme="minorHAnsi" w:eastAsia="Calibri" w:hAnsiTheme="minorHAnsi" w:cstheme="minorHAnsi"/>
          <w:bCs/>
          <w:color w:val="000000"/>
          <w:sz w:val="20"/>
          <w:szCs w:val="20"/>
          <w:lang w:eastAsia="en-US"/>
        </w:rPr>
        <w:t>Dom Pomocy Społecznej w Tomczycach,</w:t>
      </w:r>
    </w:p>
    <w:p w14:paraId="7CB88A68" w14:textId="77777777" w:rsidR="00F32DC8" w:rsidRPr="00F32DC8" w:rsidRDefault="00F32DC8" w:rsidP="00F32DC8">
      <w:pPr>
        <w:numPr>
          <w:ilvl w:val="0"/>
          <w:numId w:val="122"/>
        </w:numPr>
        <w:spacing w:after="0" w:line="240" w:lineRule="auto"/>
        <w:contextualSpacing/>
        <w:jc w:val="both"/>
        <w:rPr>
          <w:rFonts w:asciiTheme="minorHAnsi" w:eastAsia="Calibri" w:hAnsiTheme="minorHAnsi" w:cstheme="minorHAnsi"/>
          <w:bCs/>
          <w:color w:val="000000"/>
          <w:sz w:val="20"/>
          <w:szCs w:val="20"/>
          <w:lang w:eastAsia="en-US"/>
        </w:rPr>
      </w:pPr>
      <w:r w:rsidRPr="00F32DC8">
        <w:rPr>
          <w:rFonts w:asciiTheme="minorHAnsi" w:eastAsia="Calibri" w:hAnsiTheme="minorHAnsi" w:cstheme="minorHAnsi"/>
          <w:bCs/>
          <w:color w:val="000000"/>
          <w:sz w:val="20"/>
          <w:szCs w:val="20"/>
          <w:lang w:eastAsia="en-US"/>
        </w:rPr>
        <w:t>Dom Pomocy Społecznej w Nowym Mieście nad Pilicą ul. Ogrodowa 18,</w:t>
      </w:r>
    </w:p>
    <w:p w14:paraId="4EA2A328" w14:textId="77777777" w:rsidR="00F32DC8" w:rsidRPr="00F32DC8" w:rsidRDefault="00F32DC8" w:rsidP="00F32DC8">
      <w:pPr>
        <w:numPr>
          <w:ilvl w:val="0"/>
          <w:numId w:val="122"/>
        </w:numPr>
        <w:spacing w:after="0" w:line="240" w:lineRule="auto"/>
        <w:contextualSpacing/>
        <w:jc w:val="both"/>
        <w:rPr>
          <w:rFonts w:asciiTheme="minorHAnsi" w:eastAsia="Calibri" w:hAnsiTheme="minorHAnsi" w:cstheme="minorHAnsi"/>
          <w:bCs/>
          <w:color w:val="000000"/>
          <w:sz w:val="20"/>
          <w:szCs w:val="20"/>
          <w:lang w:eastAsia="en-US"/>
        </w:rPr>
      </w:pPr>
      <w:r w:rsidRPr="00F32DC8">
        <w:rPr>
          <w:rFonts w:asciiTheme="minorHAnsi" w:eastAsia="Calibri" w:hAnsiTheme="minorHAnsi" w:cstheme="minorHAnsi"/>
          <w:bCs/>
          <w:color w:val="000000"/>
          <w:sz w:val="20"/>
          <w:szCs w:val="20"/>
          <w:lang w:eastAsia="en-US"/>
        </w:rPr>
        <w:t xml:space="preserve">Dom Pomocy Społecznej im. Natalii Nitosławskiej w Nowym Mieście nad Pilicą. </w:t>
      </w:r>
    </w:p>
    <w:p w14:paraId="505A02A2" w14:textId="77777777" w:rsidR="00F32DC8" w:rsidRPr="00F32DC8" w:rsidRDefault="00F32DC8" w:rsidP="00F32DC8">
      <w:pPr>
        <w:spacing w:after="0" w:line="240" w:lineRule="auto"/>
        <w:ind w:left="780"/>
        <w:contextualSpacing/>
        <w:jc w:val="both"/>
        <w:rPr>
          <w:rFonts w:asciiTheme="minorHAnsi" w:eastAsia="Calibri" w:hAnsiTheme="minorHAnsi" w:cstheme="minorHAnsi"/>
          <w:bCs/>
          <w:color w:val="000000"/>
          <w:sz w:val="20"/>
          <w:szCs w:val="20"/>
          <w:lang w:eastAsia="en-US"/>
        </w:rPr>
      </w:pPr>
    </w:p>
    <w:p w14:paraId="2823D72C" w14:textId="77777777" w:rsidR="00F32DC8" w:rsidRPr="00F32DC8" w:rsidRDefault="00F32DC8" w:rsidP="00F32DC8">
      <w:pPr>
        <w:spacing w:after="0" w:line="240" w:lineRule="auto"/>
        <w:jc w:val="both"/>
        <w:rPr>
          <w:rFonts w:asciiTheme="minorHAnsi" w:eastAsia="Calibri" w:hAnsiTheme="minorHAnsi" w:cstheme="minorHAnsi"/>
          <w:bCs/>
          <w:color w:val="000000"/>
          <w:sz w:val="20"/>
          <w:szCs w:val="20"/>
          <w:lang w:eastAsia="en-US"/>
        </w:rPr>
      </w:pPr>
      <w:r w:rsidRPr="00F32DC8">
        <w:rPr>
          <w:rFonts w:asciiTheme="minorHAnsi" w:eastAsia="Calibri" w:hAnsiTheme="minorHAnsi" w:cstheme="minorHAnsi"/>
          <w:bCs/>
          <w:color w:val="000000"/>
          <w:sz w:val="20"/>
          <w:szCs w:val="20"/>
          <w:lang w:eastAsia="en-US"/>
        </w:rPr>
        <w:t>Domy pomocy społecznej na terenie Powiatu Grójeckiego świadczą usługi w zakresie potrzeb bytowych, opiekuńczych, wspomagających, zdrowotnych i edukacyjnych na poziomie obowiązującego standardu, w zakresie i formach wynikających z indywidualnych potrzeb osób w nich przebywających.</w:t>
      </w:r>
    </w:p>
    <w:p w14:paraId="0202700E" w14:textId="77777777" w:rsidR="00F32DC8" w:rsidRPr="00F32DC8" w:rsidRDefault="00F32DC8" w:rsidP="00F32DC8">
      <w:pPr>
        <w:spacing w:after="0" w:line="240" w:lineRule="auto"/>
        <w:jc w:val="both"/>
        <w:rPr>
          <w:rFonts w:asciiTheme="minorHAnsi" w:eastAsia="Calibri" w:hAnsiTheme="minorHAnsi" w:cstheme="minorHAnsi"/>
          <w:bCs/>
          <w:color w:val="000000"/>
          <w:sz w:val="20"/>
          <w:szCs w:val="20"/>
          <w:lang w:eastAsia="en-US"/>
        </w:rPr>
      </w:pPr>
    </w:p>
    <w:p w14:paraId="32917DFD" w14:textId="77777777" w:rsidR="00F32DC8" w:rsidRPr="00F32DC8" w:rsidRDefault="00F32DC8" w:rsidP="00F32DC8">
      <w:pPr>
        <w:spacing w:after="0" w:line="240" w:lineRule="auto"/>
        <w:jc w:val="both"/>
        <w:rPr>
          <w:rFonts w:asciiTheme="minorHAnsi" w:eastAsiaTheme="minorHAnsi" w:hAnsiTheme="minorHAnsi" w:cstheme="minorHAnsi"/>
          <w:kern w:val="2"/>
          <w:sz w:val="20"/>
          <w:szCs w:val="20"/>
          <w:lang w:eastAsia="en-US"/>
          <w14:ligatures w14:val="standardContextual"/>
        </w:rPr>
      </w:pPr>
      <w:r w:rsidRPr="00F32DC8">
        <w:rPr>
          <w:rFonts w:asciiTheme="minorHAnsi" w:eastAsiaTheme="minorHAnsi" w:hAnsiTheme="minorHAnsi" w:cstheme="minorHAnsi"/>
          <w:kern w:val="2"/>
          <w:sz w:val="20"/>
          <w:szCs w:val="20"/>
          <w:lang w:eastAsia="en-US"/>
          <w14:ligatures w14:val="standardContextual"/>
        </w:rPr>
        <w:lastRenderedPageBreak/>
        <w:t>W Powiecie Grójeckim funkcjonuje także Środowiskowy Dom Samopomocy w Łychowskiej Woli. Jest to jednostka wsparcia dziennego, której podstawowym celem jest podnoszenie jakości życia oraz zapewnienie oparcia społecznego osobom mającym trudności z kształtowaniem swoich stosunków ze środowiskiem. Środowiskowy Dom Samopomocy w Łychowskiej Woli przeznaczony jest dla osób z zaburzeniami psychicznymi oraz niepełnosprawnością intelektualną – typ AB.</w:t>
      </w:r>
    </w:p>
    <w:p w14:paraId="129B0F88" w14:textId="77777777" w:rsidR="00F32DC8" w:rsidRPr="00F32DC8" w:rsidRDefault="00F32DC8" w:rsidP="00F32DC8">
      <w:pPr>
        <w:spacing w:after="0" w:line="240" w:lineRule="auto"/>
        <w:jc w:val="both"/>
        <w:rPr>
          <w:rFonts w:asciiTheme="minorHAnsi" w:eastAsia="Calibri" w:hAnsiTheme="minorHAnsi" w:cstheme="minorHAnsi"/>
          <w:bCs/>
          <w:color w:val="000000"/>
          <w:sz w:val="20"/>
          <w:szCs w:val="20"/>
          <w:lang w:eastAsia="en-US"/>
        </w:rPr>
      </w:pPr>
    </w:p>
    <w:p w14:paraId="61AF9CDC" w14:textId="77777777" w:rsidR="00F32DC8" w:rsidRPr="00F32DC8" w:rsidRDefault="00F32DC8" w:rsidP="00F32DC8">
      <w:pPr>
        <w:spacing w:after="0" w:line="240" w:lineRule="auto"/>
        <w:jc w:val="both"/>
        <w:rPr>
          <w:rFonts w:asciiTheme="minorHAnsi" w:eastAsiaTheme="minorHAnsi" w:hAnsiTheme="minorHAnsi" w:cstheme="minorHAnsi"/>
          <w:kern w:val="2"/>
          <w:sz w:val="20"/>
          <w:szCs w:val="20"/>
          <w:lang w:eastAsia="en-US"/>
          <w14:ligatures w14:val="standardContextual"/>
        </w:rPr>
      </w:pPr>
      <w:r w:rsidRPr="00F32DC8">
        <w:rPr>
          <w:rFonts w:asciiTheme="minorHAnsi" w:eastAsiaTheme="minorHAnsi" w:hAnsiTheme="minorHAnsi" w:cstheme="minorHAnsi"/>
          <w:kern w:val="2"/>
          <w:sz w:val="20"/>
          <w:szCs w:val="20"/>
          <w:lang w:eastAsia="en-US"/>
          <w14:ligatures w14:val="standardContextual"/>
        </w:rPr>
        <w:t>Na terenie Powiatu Grójeckiego funkcjonują również dwa Warsztaty Terapii Zajęciowej dla osób niepełnosprawnościami – w Grójcu i w Warce. Głównym założeniem działania tych jednostek jest rehabilitacja zawodowa i społeczna uczestników.</w:t>
      </w:r>
    </w:p>
    <w:p w14:paraId="29219690" w14:textId="77777777" w:rsidR="00F32DC8" w:rsidRPr="00F32DC8" w:rsidRDefault="00F32DC8" w:rsidP="00F32DC8">
      <w:pPr>
        <w:spacing w:after="0" w:line="240" w:lineRule="auto"/>
        <w:jc w:val="both"/>
        <w:rPr>
          <w:rFonts w:asciiTheme="minorHAnsi" w:eastAsia="Calibri" w:hAnsiTheme="minorHAnsi" w:cstheme="minorHAnsi"/>
          <w:bCs/>
          <w:color w:val="000000"/>
          <w:sz w:val="20"/>
          <w:szCs w:val="20"/>
          <w:lang w:eastAsia="en-US"/>
        </w:rPr>
      </w:pPr>
    </w:p>
    <w:p w14:paraId="0899E8B5" w14:textId="77777777" w:rsidR="00F32DC8" w:rsidRPr="00F32DC8" w:rsidRDefault="00F32DC8" w:rsidP="00F32DC8">
      <w:pPr>
        <w:spacing w:after="0" w:line="240" w:lineRule="auto"/>
        <w:jc w:val="center"/>
        <w:rPr>
          <w:rFonts w:asciiTheme="minorHAnsi" w:eastAsia="Calibri" w:hAnsiTheme="minorHAnsi" w:cstheme="minorHAnsi"/>
          <w:b/>
          <w:color w:val="000000"/>
          <w:sz w:val="20"/>
          <w:szCs w:val="20"/>
          <w:lang w:eastAsia="en-US"/>
        </w:rPr>
      </w:pPr>
      <w:r w:rsidRPr="00F32DC8">
        <w:rPr>
          <w:rFonts w:asciiTheme="minorHAnsi" w:eastAsia="Calibri" w:hAnsiTheme="minorHAnsi" w:cstheme="minorHAnsi"/>
          <w:b/>
          <w:color w:val="000000"/>
          <w:sz w:val="20"/>
          <w:szCs w:val="20"/>
          <w:lang w:eastAsia="en-US"/>
        </w:rPr>
        <w:t>STRUKTURA PLACÓWEK POMOCY SPOŁECZNEJ</w:t>
      </w:r>
    </w:p>
    <w:p w14:paraId="13812BCB" w14:textId="77777777" w:rsidR="00F32DC8" w:rsidRPr="00F32DC8" w:rsidRDefault="00F32DC8" w:rsidP="00F32DC8">
      <w:pPr>
        <w:spacing w:after="0" w:line="240" w:lineRule="auto"/>
        <w:jc w:val="center"/>
        <w:rPr>
          <w:rFonts w:asciiTheme="minorHAnsi" w:eastAsia="Calibri" w:hAnsiTheme="minorHAnsi" w:cstheme="minorHAnsi"/>
          <w:b/>
          <w:color w:val="000000"/>
          <w:sz w:val="24"/>
          <w:szCs w:val="24"/>
          <w:lang w:eastAsia="en-US"/>
        </w:rPr>
      </w:pPr>
      <w:r w:rsidRPr="00F32DC8">
        <w:rPr>
          <w:rFonts w:asciiTheme="minorHAnsi" w:eastAsia="Calibri" w:hAnsiTheme="minorHAnsi" w:cstheme="minorHAnsi"/>
          <w:b/>
          <w:color w:val="000000"/>
          <w:sz w:val="24"/>
          <w:szCs w:val="24"/>
          <w:lang w:eastAsia="en-US"/>
        </w:rPr>
        <w:t xml:space="preserve"> NA TERENIE POWIATU GRÓJECKIEGO</w:t>
      </w:r>
    </w:p>
    <w:p w14:paraId="5D79BB86" w14:textId="77777777" w:rsidR="00F32DC8" w:rsidRPr="00F32DC8" w:rsidRDefault="00F32DC8" w:rsidP="00F32DC8">
      <w:pPr>
        <w:spacing w:after="0"/>
        <w:jc w:val="center"/>
        <w:rPr>
          <w:rFonts w:asciiTheme="minorHAnsi" w:eastAsia="Calibri" w:hAnsiTheme="minorHAnsi" w:cstheme="minorHAnsi"/>
          <w:b/>
          <w:color w:val="000000"/>
          <w:sz w:val="24"/>
          <w:szCs w:val="24"/>
          <w:lang w:eastAsia="en-US"/>
        </w:rPr>
      </w:pPr>
      <w:r w:rsidRPr="00F32DC8">
        <w:rPr>
          <w:rFonts w:asciiTheme="minorHAnsi" w:eastAsia="Calibri" w:hAnsiTheme="minorHAnsi" w:cstheme="minorHAnsi"/>
          <w:b/>
          <w:color w:val="000000"/>
          <w:sz w:val="24"/>
          <w:szCs w:val="24"/>
          <w:lang w:eastAsia="en-US"/>
        </w:rPr>
        <w:t>– PROWADZONYCH PRZEZ POWIAT GRÓJECKI LUB DZIAŁAJĄCYCH NA ZLECENIE POWIATU</w:t>
      </w:r>
    </w:p>
    <w:tbl>
      <w:tblPr>
        <w:tblStyle w:val="Tabela-Siatka12"/>
        <w:tblW w:w="9624" w:type="dxa"/>
        <w:jc w:val="center"/>
        <w:tblLayout w:type="fixed"/>
        <w:tblLook w:val="04A0" w:firstRow="1" w:lastRow="0" w:firstColumn="1" w:lastColumn="0" w:noHBand="0" w:noVBand="1"/>
      </w:tblPr>
      <w:tblGrid>
        <w:gridCol w:w="552"/>
        <w:gridCol w:w="3828"/>
        <w:gridCol w:w="1842"/>
        <w:gridCol w:w="1843"/>
        <w:gridCol w:w="1559"/>
      </w:tblGrid>
      <w:tr w:rsidR="00F32DC8" w:rsidRPr="00F32DC8" w14:paraId="27F6E641" w14:textId="77777777" w:rsidTr="00967574">
        <w:trPr>
          <w:trHeight w:val="496"/>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21BE709" w14:textId="77777777" w:rsidR="00F32DC8" w:rsidRPr="00F32DC8" w:rsidRDefault="00F32DC8" w:rsidP="00F32DC8">
            <w:pPr>
              <w:spacing w:after="0"/>
              <w:jc w:val="center"/>
              <w:rPr>
                <w:rFonts w:cstheme="minorHAnsi"/>
                <w:b/>
                <w:szCs w:val="24"/>
              </w:rPr>
            </w:pPr>
            <w:r w:rsidRPr="00F32DC8">
              <w:rPr>
                <w:rFonts w:cstheme="minorHAnsi"/>
                <w:b/>
                <w:szCs w:val="24"/>
              </w:rPr>
              <w:t>Lp.</w:t>
            </w:r>
          </w:p>
        </w:tc>
        <w:tc>
          <w:tcPr>
            <w:tcW w:w="38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37B1891" w14:textId="77777777" w:rsidR="00F32DC8" w:rsidRPr="00F32DC8" w:rsidRDefault="00F32DC8" w:rsidP="00F32DC8">
            <w:pPr>
              <w:spacing w:after="0" w:line="240" w:lineRule="auto"/>
              <w:jc w:val="center"/>
              <w:rPr>
                <w:rFonts w:cstheme="minorHAnsi"/>
                <w:b/>
                <w:szCs w:val="24"/>
              </w:rPr>
            </w:pPr>
            <w:r w:rsidRPr="00F32DC8">
              <w:rPr>
                <w:rFonts w:cstheme="minorHAnsi"/>
                <w:b/>
                <w:szCs w:val="24"/>
              </w:rPr>
              <w:t>Nazwa i adres placówki</w:t>
            </w:r>
          </w:p>
        </w:tc>
        <w:tc>
          <w:tcPr>
            <w:tcW w:w="184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6A336A" w14:textId="77777777" w:rsidR="00F32DC8" w:rsidRPr="00F32DC8" w:rsidRDefault="00F32DC8" w:rsidP="00F32DC8">
            <w:pPr>
              <w:spacing w:after="0" w:line="240" w:lineRule="auto"/>
              <w:jc w:val="center"/>
              <w:rPr>
                <w:rFonts w:cstheme="minorHAnsi"/>
                <w:b/>
                <w:szCs w:val="24"/>
              </w:rPr>
            </w:pPr>
            <w:r w:rsidRPr="00F32DC8">
              <w:rPr>
                <w:rFonts w:cstheme="minorHAnsi"/>
                <w:b/>
                <w:szCs w:val="24"/>
              </w:rPr>
              <w:t>Dla kogo przeznaczony</w:t>
            </w:r>
          </w:p>
        </w:tc>
        <w:tc>
          <w:tcPr>
            <w:tcW w:w="184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94340F3" w14:textId="77777777" w:rsidR="00F32DC8" w:rsidRPr="00F32DC8" w:rsidRDefault="00F32DC8" w:rsidP="00F32DC8">
            <w:pPr>
              <w:spacing w:after="0" w:line="240" w:lineRule="auto"/>
              <w:jc w:val="center"/>
              <w:rPr>
                <w:rFonts w:cstheme="minorHAnsi"/>
                <w:b/>
                <w:szCs w:val="24"/>
              </w:rPr>
            </w:pPr>
            <w:r w:rsidRPr="00F32DC8">
              <w:rPr>
                <w:rFonts w:cstheme="minorHAnsi"/>
                <w:b/>
                <w:szCs w:val="24"/>
              </w:rPr>
              <w:t>Podmiot prowadzący</w:t>
            </w:r>
          </w:p>
        </w:tc>
        <w:tc>
          <w:tcPr>
            <w:tcW w:w="15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41F8324" w14:textId="77777777" w:rsidR="00F32DC8" w:rsidRPr="00F32DC8" w:rsidRDefault="00F32DC8" w:rsidP="00F32DC8">
            <w:pPr>
              <w:spacing w:after="0" w:line="240" w:lineRule="auto"/>
              <w:jc w:val="center"/>
              <w:rPr>
                <w:rFonts w:cstheme="minorHAnsi"/>
                <w:b/>
                <w:szCs w:val="24"/>
              </w:rPr>
            </w:pPr>
            <w:r w:rsidRPr="00F32DC8">
              <w:rPr>
                <w:rFonts w:cstheme="minorHAnsi"/>
                <w:b/>
                <w:szCs w:val="24"/>
              </w:rPr>
              <w:t>Statutowa liczba mieszkańców/ uczestników</w:t>
            </w:r>
          </w:p>
        </w:tc>
      </w:tr>
      <w:tr w:rsidR="00F32DC8" w:rsidRPr="00F32DC8" w14:paraId="3E2D7010" w14:textId="77777777" w:rsidTr="00967574">
        <w:trPr>
          <w:trHeight w:val="2588"/>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5EC0DDA" w14:textId="77777777" w:rsidR="00F32DC8" w:rsidRPr="00F32DC8" w:rsidRDefault="00F32DC8" w:rsidP="00F32DC8">
            <w:pPr>
              <w:spacing w:after="0"/>
              <w:jc w:val="center"/>
              <w:rPr>
                <w:rFonts w:cstheme="minorHAnsi"/>
                <w:b/>
                <w:szCs w:val="24"/>
              </w:rPr>
            </w:pPr>
            <w:r w:rsidRPr="00F32DC8">
              <w:rPr>
                <w:rFonts w:cstheme="minorHAnsi"/>
                <w:b/>
                <w:szCs w:val="24"/>
              </w:rPr>
              <w:t>1.</w:t>
            </w:r>
          </w:p>
        </w:tc>
        <w:tc>
          <w:tcPr>
            <w:tcW w:w="3828" w:type="dxa"/>
            <w:tcBorders>
              <w:top w:val="double" w:sz="4" w:space="0" w:color="auto"/>
              <w:left w:val="double" w:sz="4" w:space="0" w:color="auto"/>
            </w:tcBorders>
            <w:vAlign w:val="center"/>
          </w:tcPr>
          <w:p w14:paraId="0BDC2D8E"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noProof/>
                <w:color w:val="000000"/>
                <w:shd w:val="clear" w:color="auto" w:fill="FFFFFF"/>
              </w:rPr>
              <w:drawing>
                <wp:inline distT="0" distB="0" distL="0" distR="0" wp14:anchorId="40B2533B" wp14:editId="142FD4C2">
                  <wp:extent cx="1665502" cy="883920"/>
                  <wp:effectExtent l="0" t="0" r="0" b="0"/>
                  <wp:docPr id="27" name="Obraz 27" descr="C:\Users\wieczorekn\Desktop\FOTO D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eczorekn\Desktop\FOTO DP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6183" cy="889589"/>
                          </a:xfrm>
                          <a:prstGeom prst="rect">
                            <a:avLst/>
                          </a:prstGeom>
                          <a:ln>
                            <a:noFill/>
                          </a:ln>
                          <a:effectLst>
                            <a:softEdge rad="112500"/>
                          </a:effectLst>
                        </pic:spPr>
                      </pic:pic>
                    </a:graphicData>
                  </a:graphic>
                </wp:inline>
              </w:drawing>
            </w:r>
          </w:p>
          <w:p w14:paraId="18CC4D65" w14:textId="77777777" w:rsidR="00F32DC8" w:rsidRPr="00F32DC8" w:rsidRDefault="00F32DC8" w:rsidP="00F32DC8">
            <w:pPr>
              <w:spacing w:after="0" w:line="240" w:lineRule="auto"/>
              <w:jc w:val="center"/>
              <w:rPr>
                <w:rFonts w:cstheme="minorHAnsi"/>
                <w:b/>
                <w:color w:val="000000"/>
                <w:shd w:val="clear" w:color="auto" w:fill="FFFFFF"/>
              </w:rPr>
            </w:pPr>
            <w:r w:rsidRPr="00F32DC8">
              <w:rPr>
                <w:rFonts w:cstheme="minorHAnsi"/>
                <w:b/>
                <w:color w:val="000000"/>
                <w:shd w:val="clear" w:color="auto" w:fill="FFFFFF"/>
              </w:rPr>
              <w:t xml:space="preserve">Dom Pomocy Społecznej </w:t>
            </w:r>
            <w:r w:rsidRPr="00F32DC8">
              <w:rPr>
                <w:rFonts w:cstheme="minorHAnsi"/>
                <w:b/>
                <w:color w:val="000000"/>
                <w:shd w:val="clear" w:color="auto" w:fill="FFFFFF"/>
              </w:rPr>
              <w:br/>
              <w:t>„Pod Topolami” w Lesznowoli</w:t>
            </w:r>
          </w:p>
          <w:p w14:paraId="70C1E6FE"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ul. Grójecka 1, Lesznowola</w:t>
            </w:r>
          </w:p>
          <w:p w14:paraId="59C78D2B"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05-600 Grójec</w:t>
            </w:r>
          </w:p>
        </w:tc>
        <w:tc>
          <w:tcPr>
            <w:tcW w:w="1842" w:type="dxa"/>
            <w:tcBorders>
              <w:top w:val="double" w:sz="4" w:space="0" w:color="auto"/>
            </w:tcBorders>
            <w:vAlign w:val="center"/>
          </w:tcPr>
          <w:p w14:paraId="577F7DDE" w14:textId="77777777" w:rsidR="00F32DC8" w:rsidRPr="00F32DC8" w:rsidRDefault="00F32DC8" w:rsidP="00F32DC8">
            <w:pPr>
              <w:spacing w:after="0" w:line="240" w:lineRule="auto"/>
              <w:jc w:val="center"/>
              <w:rPr>
                <w:rFonts w:cstheme="minorHAnsi"/>
                <w:color w:val="000000"/>
              </w:rPr>
            </w:pPr>
            <w:r w:rsidRPr="00F32DC8">
              <w:rPr>
                <w:rFonts w:cstheme="minorHAnsi"/>
                <w:color w:val="000000"/>
                <w:shd w:val="clear" w:color="auto" w:fill="FFFFFF"/>
              </w:rPr>
              <w:t>Osoby przewlekle psychicznie chore</w:t>
            </w:r>
          </w:p>
        </w:tc>
        <w:tc>
          <w:tcPr>
            <w:tcW w:w="1843" w:type="dxa"/>
            <w:tcBorders>
              <w:top w:val="double" w:sz="4" w:space="0" w:color="auto"/>
            </w:tcBorders>
            <w:vAlign w:val="center"/>
          </w:tcPr>
          <w:p w14:paraId="510C7FEB"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Powiat Grójecki</w:t>
            </w:r>
          </w:p>
        </w:tc>
        <w:tc>
          <w:tcPr>
            <w:tcW w:w="1559" w:type="dxa"/>
            <w:tcBorders>
              <w:top w:val="double" w:sz="4" w:space="0" w:color="auto"/>
              <w:right w:val="double" w:sz="4" w:space="0" w:color="auto"/>
            </w:tcBorders>
            <w:vAlign w:val="center"/>
          </w:tcPr>
          <w:p w14:paraId="67944524" w14:textId="77777777" w:rsidR="00F32DC8" w:rsidRPr="00F32DC8" w:rsidRDefault="00F32DC8" w:rsidP="00F32DC8">
            <w:pPr>
              <w:spacing w:after="0"/>
              <w:jc w:val="center"/>
              <w:rPr>
                <w:rFonts w:cstheme="minorHAnsi"/>
                <w:color w:val="000000"/>
              </w:rPr>
            </w:pPr>
            <w:r w:rsidRPr="00F32DC8">
              <w:rPr>
                <w:rFonts w:cstheme="minorHAnsi"/>
                <w:color w:val="000000"/>
              </w:rPr>
              <w:t>110 mieszkańców</w:t>
            </w:r>
          </w:p>
        </w:tc>
      </w:tr>
      <w:tr w:rsidR="00F32DC8" w:rsidRPr="00F32DC8" w14:paraId="318A0AAF" w14:textId="77777777" w:rsidTr="00967574">
        <w:trPr>
          <w:trHeight w:val="831"/>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030E48F" w14:textId="77777777" w:rsidR="00F32DC8" w:rsidRPr="00F32DC8" w:rsidRDefault="00F32DC8" w:rsidP="00F32DC8">
            <w:pPr>
              <w:spacing w:after="0"/>
              <w:jc w:val="center"/>
              <w:rPr>
                <w:rFonts w:cstheme="minorHAnsi"/>
                <w:b/>
                <w:szCs w:val="24"/>
              </w:rPr>
            </w:pPr>
            <w:r w:rsidRPr="00F32DC8">
              <w:rPr>
                <w:rFonts w:cstheme="minorHAnsi"/>
                <w:b/>
                <w:szCs w:val="24"/>
              </w:rPr>
              <w:t>2.</w:t>
            </w:r>
          </w:p>
        </w:tc>
        <w:tc>
          <w:tcPr>
            <w:tcW w:w="3828" w:type="dxa"/>
            <w:tcBorders>
              <w:top w:val="single" w:sz="4" w:space="0" w:color="auto"/>
              <w:left w:val="double" w:sz="4" w:space="0" w:color="auto"/>
            </w:tcBorders>
            <w:vAlign w:val="center"/>
          </w:tcPr>
          <w:p w14:paraId="1EBD3E7B" w14:textId="77777777" w:rsidR="00F32DC8" w:rsidRPr="00F32DC8" w:rsidRDefault="00F32DC8" w:rsidP="00F32DC8">
            <w:pPr>
              <w:spacing w:after="0" w:line="240" w:lineRule="auto"/>
              <w:jc w:val="center"/>
              <w:rPr>
                <w:rFonts w:cstheme="minorHAnsi"/>
                <w:b/>
                <w:color w:val="000000"/>
                <w:shd w:val="clear" w:color="auto" w:fill="FFFFFF"/>
              </w:rPr>
            </w:pPr>
            <w:r w:rsidRPr="00F32DC8">
              <w:rPr>
                <w:rFonts w:cstheme="minorHAnsi"/>
                <w:b/>
                <w:noProof/>
                <w:color w:val="000000"/>
                <w:shd w:val="clear" w:color="auto" w:fill="FFFFFF"/>
              </w:rPr>
              <w:drawing>
                <wp:inline distT="0" distB="0" distL="0" distR="0" wp14:anchorId="0A01C430" wp14:editId="00D01146">
                  <wp:extent cx="1513840" cy="792480"/>
                  <wp:effectExtent l="0" t="0" r="0" b="7620"/>
                  <wp:docPr id="17948730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873023" name="Obraz 1794873023"/>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13840" cy="792480"/>
                          </a:xfrm>
                          <a:prstGeom prst="rect">
                            <a:avLst/>
                          </a:prstGeom>
                          <a:effectLst>
                            <a:softEdge rad="139700"/>
                          </a:effectLst>
                        </pic:spPr>
                      </pic:pic>
                    </a:graphicData>
                  </a:graphic>
                </wp:inline>
              </w:drawing>
            </w:r>
          </w:p>
          <w:p w14:paraId="5D12CA53" w14:textId="77777777" w:rsidR="00F32DC8" w:rsidRPr="00F32DC8" w:rsidRDefault="00F32DC8" w:rsidP="00F32DC8">
            <w:pPr>
              <w:spacing w:after="0" w:line="240" w:lineRule="auto"/>
              <w:jc w:val="center"/>
              <w:rPr>
                <w:rFonts w:cstheme="minorHAnsi"/>
                <w:b/>
                <w:color w:val="000000"/>
                <w:shd w:val="clear" w:color="auto" w:fill="FFFFFF"/>
              </w:rPr>
            </w:pPr>
            <w:r w:rsidRPr="00F32DC8">
              <w:rPr>
                <w:rFonts w:cstheme="minorHAnsi"/>
                <w:b/>
                <w:color w:val="000000"/>
                <w:shd w:val="clear" w:color="auto" w:fill="FFFFFF"/>
              </w:rPr>
              <w:t>Dom Pomocy Społecznej w Tomczycach</w:t>
            </w:r>
          </w:p>
          <w:p w14:paraId="34E8C398"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Tomczyce 40</w:t>
            </w:r>
          </w:p>
          <w:p w14:paraId="60A47835"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05-640 Mogielnica</w:t>
            </w:r>
          </w:p>
        </w:tc>
        <w:tc>
          <w:tcPr>
            <w:tcW w:w="1842" w:type="dxa"/>
            <w:tcBorders>
              <w:top w:val="single" w:sz="4" w:space="0" w:color="auto"/>
            </w:tcBorders>
            <w:vAlign w:val="center"/>
          </w:tcPr>
          <w:p w14:paraId="20A468DD" w14:textId="77777777" w:rsidR="00F32DC8" w:rsidRPr="00F32DC8" w:rsidRDefault="00F32DC8" w:rsidP="00F32DC8">
            <w:pPr>
              <w:spacing w:after="0" w:line="240" w:lineRule="auto"/>
              <w:jc w:val="center"/>
              <w:rPr>
                <w:rFonts w:cstheme="minorHAnsi"/>
                <w:color w:val="000000"/>
              </w:rPr>
            </w:pPr>
            <w:r w:rsidRPr="00F32DC8">
              <w:rPr>
                <w:rFonts w:cstheme="minorHAnsi"/>
                <w:color w:val="000000"/>
                <w:shd w:val="clear" w:color="auto" w:fill="FFFFFF"/>
              </w:rPr>
              <w:t xml:space="preserve">Osoby przewlekle somatycznie chore </w:t>
            </w:r>
            <w:r w:rsidRPr="00F32DC8">
              <w:rPr>
                <w:rFonts w:cstheme="minorHAnsi"/>
                <w:color w:val="000000"/>
                <w:shd w:val="clear" w:color="auto" w:fill="FFFFFF"/>
              </w:rPr>
              <w:br/>
              <w:t>oraz w podeszłym wieku</w:t>
            </w:r>
          </w:p>
        </w:tc>
        <w:tc>
          <w:tcPr>
            <w:tcW w:w="1843" w:type="dxa"/>
            <w:tcBorders>
              <w:top w:val="single" w:sz="4" w:space="0" w:color="auto"/>
            </w:tcBorders>
            <w:vAlign w:val="center"/>
          </w:tcPr>
          <w:p w14:paraId="5E57B76E"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Powiat Grójecki</w:t>
            </w:r>
          </w:p>
        </w:tc>
        <w:tc>
          <w:tcPr>
            <w:tcW w:w="1559" w:type="dxa"/>
            <w:tcBorders>
              <w:top w:val="single" w:sz="4" w:space="0" w:color="auto"/>
              <w:right w:val="double" w:sz="4" w:space="0" w:color="auto"/>
            </w:tcBorders>
            <w:vAlign w:val="center"/>
          </w:tcPr>
          <w:p w14:paraId="6624EC4C" w14:textId="77777777" w:rsidR="00F32DC8" w:rsidRPr="00F32DC8" w:rsidRDefault="00F32DC8" w:rsidP="00F32DC8">
            <w:pPr>
              <w:spacing w:after="0"/>
              <w:jc w:val="center"/>
              <w:rPr>
                <w:rFonts w:cstheme="minorHAnsi"/>
                <w:color w:val="000000"/>
              </w:rPr>
            </w:pPr>
            <w:r w:rsidRPr="00F32DC8">
              <w:rPr>
                <w:rFonts w:cstheme="minorHAnsi"/>
                <w:color w:val="000000"/>
              </w:rPr>
              <w:t>90 mieszkańców</w:t>
            </w:r>
          </w:p>
        </w:tc>
      </w:tr>
      <w:tr w:rsidR="00F32DC8" w:rsidRPr="00F32DC8" w14:paraId="6B49DEE9" w14:textId="77777777" w:rsidTr="00967574">
        <w:trPr>
          <w:trHeight w:val="2517"/>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7C8A4B5" w14:textId="77777777" w:rsidR="00F32DC8" w:rsidRPr="00F32DC8" w:rsidRDefault="00F32DC8" w:rsidP="00F32DC8">
            <w:pPr>
              <w:spacing w:after="0"/>
              <w:jc w:val="center"/>
              <w:rPr>
                <w:rFonts w:cstheme="minorHAnsi"/>
                <w:b/>
                <w:szCs w:val="24"/>
              </w:rPr>
            </w:pPr>
            <w:r w:rsidRPr="00F32DC8">
              <w:rPr>
                <w:rFonts w:cstheme="minorHAnsi"/>
                <w:b/>
                <w:szCs w:val="24"/>
              </w:rPr>
              <w:t>3.</w:t>
            </w:r>
          </w:p>
        </w:tc>
        <w:tc>
          <w:tcPr>
            <w:tcW w:w="3828" w:type="dxa"/>
            <w:tcBorders>
              <w:left w:val="double" w:sz="4" w:space="0" w:color="auto"/>
            </w:tcBorders>
            <w:vAlign w:val="center"/>
          </w:tcPr>
          <w:p w14:paraId="07637206" w14:textId="77777777" w:rsidR="00F32DC8" w:rsidRPr="00F32DC8" w:rsidRDefault="00F32DC8" w:rsidP="00F32DC8">
            <w:pPr>
              <w:spacing w:after="0" w:line="240" w:lineRule="auto"/>
              <w:jc w:val="center"/>
              <w:rPr>
                <w:rFonts w:cstheme="minorHAnsi"/>
                <w:b/>
                <w:color w:val="000000"/>
                <w:shd w:val="clear" w:color="auto" w:fill="FFFFFF"/>
              </w:rPr>
            </w:pPr>
            <w:r w:rsidRPr="00F32DC8">
              <w:rPr>
                <w:rFonts w:cstheme="minorHAnsi"/>
                <w:b/>
                <w:noProof/>
                <w:color w:val="000000"/>
                <w:shd w:val="clear" w:color="auto" w:fill="FFFFFF"/>
              </w:rPr>
              <w:drawing>
                <wp:inline distT="0" distB="0" distL="0" distR="0" wp14:anchorId="493367DF" wp14:editId="5424ADC1">
                  <wp:extent cx="1394460" cy="921704"/>
                  <wp:effectExtent l="0" t="0" r="0" b="8890"/>
                  <wp:docPr id="7298828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82868" name="Obraz 729882868"/>
                          <pic:cNvPicPr/>
                        </pic:nvPicPr>
                        <pic:blipFill rotWithShape="1">
                          <a:blip r:embed="rId48">
                            <a:extLst>
                              <a:ext uri="{28A0092B-C50C-407E-A947-70E740481C1C}">
                                <a14:useLocalDpi xmlns:a14="http://schemas.microsoft.com/office/drawing/2010/main" val="0"/>
                              </a:ext>
                            </a:extLst>
                          </a:blip>
                          <a:srcRect l="20636" t="5168" r="7384" b="40834"/>
                          <a:stretch/>
                        </pic:blipFill>
                        <pic:spPr bwMode="auto">
                          <a:xfrm>
                            <a:off x="0" y="0"/>
                            <a:ext cx="1394460" cy="921704"/>
                          </a:xfrm>
                          <a:prstGeom prst="rect">
                            <a:avLst/>
                          </a:prstGeom>
                          <a:ln>
                            <a:noFill/>
                          </a:ln>
                          <a:effectLst>
                            <a:softEdge rad="50800"/>
                          </a:effectLst>
                          <a:extLst>
                            <a:ext uri="{53640926-AAD7-44D8-BBD7-CCE9431645EC}">
                              <a14:shadowObscured xmlns:a14="http://schemas.microsoft.com/office/drawing/2010/main"/>
                            </a:ext>
                          </a:extLst>
                        </pic:spPr>
                      </pic:pic>
                    </a:graphicData>
                  </a:graphic>
                </wp:inline>
              </w:drawing>
            </w:r>
          </w:p>
          <w:p w14:paraId="0D1A017C" w14:textId="77777777" w:rsidR="00F32DC8" w:rsidRPr="00F32DC8" w:rsidRDefault="00F32DC8" w:rsidP="00F32DC8">
            <w:pPr>
              <w:spacing w:after="0" w:line="240" w:lineRule="auto"/>
              <w:jc w:val="center"/>
              <w:rPr>
                <w:rFonts w:cstheme="minorHAnsi"/>
                <w:b/>
                <w:color w:val="000000"/>
                <w:shd w:val="clear" w:color="auto" w:fill="FFFFFF"/>
              </w:rPr>
            </w:pPr>
            <w:r w:rsidRPr="00F32DC8">
              <w:rPr>
                <w:rFonts w:cstheme="minorHAnsi"/>
                <w:b/>
                <w:color w:val="000000"/>
                <w:shd w:val="clear" w:color="auto" w:fill="FFFFFF"/>
              </w:rPr>
              <w:t xml:space="preserve">Dom Pomocy Społecznej </w:t>
            </w:r>
            <w:r w:rsidRPr="00F32DC8">
              <w:rPr>
                <w:rFonts w:cstheme="minorHAnsi"/>
                <w:b/>
                <w:color w:val="000000"/>
                <w:shd w:val="clear" w:color="auto" w:fill="FFFFFF"/>
              </w:rPr>
              <w:br/>
              <w:t>w Nowym Mieście nad Pilicą</w:t>
            </w:r>
          </w:p>
          <w:p w14:paraId="39B7B974"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ul. Ogrodowa 18</w:t>
            </w:r>
          </w:p>
          <w:p w14:paraId="585274F3"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26-420 Nowe Miasto nad Pilicą</w:t>
            </w:r>
          </w:p>
        </w:tc>
        <w:tc>
          <w:tcPr>
            <w:tcW w:w="1842" w:type="dxa"/>
            <w:tcBorders>
              <w:top w:val="single" w:sz="4" w:space="0" w:color="auto"/>
            </w:tcBorders>
            <w:vAlign w:val="center"/>
          </w:tcPr>
          <w:p w14:paraId="6E5D7800" w14:textId="77777777" w:rsidR="00F32DC8" w:rsidRPr="00F32DC8" w:rsidRDefault="00F32DC8" w:rsidP="00F32DC8">
            <w:pPr>
              <w:spacing w:after="0" w:line="240" w:lineRule="auto"/>
              <w:jc w:val="center"/>
              <w:rPr>
                <w:rFonts w:cstheme="minorHAnsi"/>
                <w:color w:val="000000"/>
              </w:rPr>
            </w:pPr>
            <w:r w:rsidRPr="00F32DC8">
              <w:rPr>
                <w:rFonts w:cstheme="minorHAnsi"/>
                <w:color w:val="000000"/>
                <w:shd w:val="clear" w:color="auto" w:fill="FFFFFF"/>
              </w:rPr>
              <w:t>Osoby dorosłe niepełnosprawne intelektualnie oraz dzieci</w:t>
            </w:r>
            <w:r w:rsidRPr="00F32DC8">
              <w:rPr>
                <w:rFonts w:cstheme="minorHAnsi"/>
                <w:color w:val="000000"/>
                <w:shd w:val="clear" w:color="auto" w:fill="FFFFFF"/>
              </w:rPr>
              <w:br/>
              <w:t xml:space="preserve"> i młodzież niepełnosprawna intelektualnie</w:t>
            </w:r>
          </w:p>
        </w:tc>
        <w:tc>
          <w:tcPr>
            <w:tcW w:w="1843" w:type="dxa"/>
            <w:tcBorders>
              <w:top w:val="single" w:sz="4" w:space="0" w:color="auto"/>
            </w:tcBorders>
            <w:vAlign w:val="center"/>
          </w:tcPr>
          <w:p w14:paraId="12D17D28"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Powiat Grójecki</w:t>
            </w:r>
          </w:p>
        </w:tc>
        <w:tc>
          <w:tcPr>
            <w:tcW w:w="1559" w:type="dxa"/>
            <w:tcBorders>
              <w:top w:val="single" w:sz="4" w:space="0" w:color="auto"/>
              <w:right w:val="double" w:sz="4" w:space="0" w:color="auto"/>
            </w:tcBorders>
            <w:vAlign w:val="center"/>
          </w:tcPr>
          <w:p w14:paraId="09BB2367" w14:textId="77777777" w:rsidR="00F32DC8" w:rsidRPr="00F32DC8" w:rsidRDefault="00F32DC8" w:rsidP="00F32DC8">
            <w:pPr>
              <w:spacing w:after="0"/>
              <w:jc w:val="center"/>
              <w:rPr>
                <w:rFonts w:cstheme="minorHAnsi"/>
                <w:color w:val="000000"/>
              </w:rPr>
            </w:pPr>
            <w:r w:rsidRPr="00F32DC8">
              <w:rPr>
                <w:rFonts w:cstheme="minorHAnsi"/>
                <w:color w:val="000000"/>
              </w:rPr>
              <w:t>66 mieszkańców</w:t>
            </w:r>
          </w:p>
        </w:tc>
      </w:tr>
      <w:tr w:rsidR="00F32DC8" w:rsidRPr="00F32DC8" w14:paraId="5DBAE257" w14:textId="77777777" w:rsidTr="00967574">
        <w:trPr>
          <w:trHeight w:val="3361"/>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F98F34" w14:textId="77777777" w:rsidR="00F32DC8" w:rsidRPr="00F32DC8" w:rsidRDefault="00F32DC8" w:rsidP="00F32DC8">
            <w:pPr>
              <w:spacing w:after="0"/>
              <w:jc w:val="center"/>
              <w:rPr>
                <w:rFonts w:cstheme="minorHAnsi"/>
                <w:b/>
                <w:szCs w:val="24"/>
              </w:rPr>
            </w:pPr>
            <w:r w:rsidRPr="00F32DC8">
              <w:rPr>
                <w:rFonts w:cstheme="minorHAnsi"/>
                <w:b/>
                <w:szCs w:val="24"/>
              </w:rPr>
              <w:lastRenderedPageBreak/>
              <w:t>4.</w:t>
            </w:r>
          </w:p>
        </w:tc>
        <w:tc>
          <w:tcPr>
            <w:tcW w:w="3828" w:type="dxa"/>
            <w:tcBorders>
              <w:left w:val="double" w:sz="4" w:space="0" w:color="auto"/>
            </w:tcBorders>
            <w:vAlign w:val="center"/>
          </w:tcPr>
          <w:p w14:paraId="7FF7696C"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noProof/>
                <w:color w:val="000000"/>
                <w:shd w:val="clear" w:color="auto" w:fill="FFFFFF"/>
              </w:rPr>
              <w:drawing>
                <wp:inline distT="0" distB="0" distL="0" distR="0" wp14:anchorId="1E2A9EF4" wp14:editId="6420C850">
                  <wp:extent cx="1513840" cy="1009015"/>
                  <wp:effectExtent l="0" t="0" r="0" b="635"/>
                  <wp:docPr id="12497708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7089" name="Obraz 12497708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a:effectLst>
                            <a:softEdge rad="127000"/>
                          </a:effectLst>
                        </pic:spPr>
                      </pic:pic>
                    </a:graphicData>
                  </a:graphic>
                </wp:inline>
              </w:drawing>
            </w:r>
          </w:p>
          <w:p w14:paraId="51944287" w14:textId="77777777" w:rsidR="00F32DC8" w:rsidRPr="00F32DC8" w:rsidRDefault="00F32DC8" w:rsidP="00F32DC8">
            <w:pPr>
              <w:spacing w:after="0" w:line="240" w:lineRule="auto"/>
              <w:jc w:val="center"/>
              <w:rPr>
                <w:rFonts w:cstheme="minorHAnsi"/>
                <w:b/>
                <w:color w:val="000000"/>
                <w:shd w:val="clear" w:color="auto" w:fill="FFFFFF"/>
              </w:rPr>
            </w:pPr>
            <w:r w:rsidRPr="00F32DC8">
              <w:rPr>
                <w:rFonts w:cstheme="minorHAnsi"/>
                <w:b/>
                <w:color w:val="000000"/>
                <w:shd w:val="clear" w:color="auto" w:fill="FFFFFF"/>
              </w:rPr>
              <w:t xml:space="preserve">Dom Pomocy Społecznej </w:t>
            </w:r>
            <w:r w:rsidRPr="00F32DC8">
              <w:rPr>
                <w:rFonts w:cstheme="minorHAnsi"/>
                <w:b/>
                <w:color w:val="000000"/>
                <w:shd w:val="clear" w:color="auto" w:fill="FFFFFF"/>
              </w:rPr>
              <w:br/>
            </w:r>
            <w:r w:rsidRPr="00F32DC8">
              <w:rPr>
                <w:rFonts w:cstheme="minorHAnsi"/>
                <w:b/>
                <w:color w:val="000000"/>
              </w:rPr>
              <w:t xml:space="preserve">im. Natalii Nitosławskiej </w:t>
            </w:r>
            <w:r w:rsidRPr="00F32DC8">
              <w:rPr>
                <w:rFonts w:cstheme="minorHAnsi"/>
                <w:b/>
                <w:color w:val="000000"/>
              </w:rPr>
              <w:br/>
            </w:r>
            <w:r w:rsidRPr="00F32DC8">
              <w:rPr>
                <w:rFonts w:cstheme="minorHAnsi"/>
                <w:b/>
                <w:color w:val="000000"/>
                <w:shd w:val="clear" w:color="auto" w:fill="FFFFFF"/>
              </w:rPr>
              <w:t>w Nowym Mieście nad Pilicą</w:t>
            </w:r>
          </w:p>
          <w:p w14:paraId="3FC91D45"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ul. Bielińskiego 26</w:t>
            </w:r>
          </w:p>
          <w:p w14:paraId="2174ACF2"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26-420 Nowe Miasto nad Pilicą</w:t>
            </w:r>
          </w:p>
        </w:tc>
        <w:tc>
          <w:tcPr>
            <w:tcW w:w="1842" w:type="dxa"/>
            <w:vAlign w:val="center"/>
          </w:tcPr>
          <w:p w14:paraId="141B8154" w14:textId="77777777" w:rsidR="00F32DC8" w:rsidRPr="00F32DC8" w:rsidRDefault="00F32DC8" w:rsidP="00F32DC8">
            <w:pPr>
              <w:spacing w:after="0" w:line="240" w:lineRule="auto"/>
              <w:jc w:val="center"/>
              <w:rPr>
                <w:rFonts w:cstheme="minorHAnsi"/>
                <w:color w:val="000000"/>
              </w:rPr>
            </w:pPr>
            <w:r w:rsidRPr="00F32DC8">
              <w:rPr>
                <w:rFonts w:cstheme="minorHAnsi"/>
                <w:color w:val="000000"/>
                <w:shd w:val="clear" w:color="auto" w:fill="FFFFFF"/>
              </w:rPr>
              <w:t>Osoby przewlekle somatycznie chore.</w:t>
            </w:r>
          </w:p>
        </w:tc>
        <w:tc>
          <w:tcPr>
            <w:tcW w:w="1843" w:type="dxa"/>
            <w:vAlign w:val="center"/>
          </w:tcPr>
          <w:p w14:paraId="7E3D3CF1" w14:textId="77777777" w:rsidR="00F32DC8" w:rsidRPr="00F32DC8" w:rsidRDefault="00F32DC8" w:rsidP="00F32DC8">
            <w:pPr>
              <w:spacing w:after="0" w:line="240" w:lineRule="auto"/>
              <w:jc w:val="center"/>
              <w:rPr>
                <w:rFonts w:cstheme="minorHAnsi"/>
                <w:color w:val="000000"/>
              </w:rPr>
            </w:pPr>
            <w:r w:rsidRPr="00F32DC8">
              <w:rPr>
                <w:rFonts w:cstheme="minorHAnsi"/>
                <w:color w:val="000000"/>
                <w:sz w:val="20"/>
              </w:rPr>
              <w:t>Zgromadzenie Sióstr Wspomożycielek Dusz Czyśćcowych</w:t>
            </w:r>
          </w:p>
        </w:tc>
        <w:tc>
          <w:tcPr>
            <w:tcW w:w="1559" w:type="dxa"/>
            <w:tcBorders>
              <w:right w:val="double" w:sz="4" w:space="0" w:color="auto"/>
            </w:tcBorders>
            <w:vAlign w:val="center"/>
          </w:tcPr>
          <w:p w14:paraId="0E57EA0E" w14:textId="77777777" w:rsidR="00F32DC8" w:rsidRPr="00F32DC8" w:rsidRDefault="00F32DC8" w:rsidP="00F32DC8">
            <w:pPr>
              <w:spacing w:after="0"/>
              <w:jc w:val="center"/>
              <w:rPr>
                <w:rFonts w:cstheme="minorHAnsi"/>
                <w:color w:val="000000"/>
              </w:rPr>
            </w:pPr>
            <w:r w:rsidRPr="00F32DC8">
              <w:rPr>
                <w:rFonts w:cstheme="minorHAnsi"/>
                <w:color w:val="000000"/>
              </w:rPr>
              <w:t>50 mieszkańców</w:t>
            </w:r>
          </w:p>
        </w:tc>
      </w:tr>
      <w:tr w:rsidR="00F32DC8" w:rsidRPr="00F32DC8" w14:paraId="0725114B" w14:textId="77777777" w:rsidTr="00967574">
        <w:trPr>
          <w:trHeight w:val="831"/>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58A19D7" w14:textId="77777777" w:rsidR="00F32DC8" w:rsidRPr="00F32DC8" w:rsidRDefault="00F32DC8" w:rsidP="00F32DC8">
            <w:pPr>
              <w:spacing w:after="0"/>
              <w:jc w:val="center"/>
              <w:rPr>
                <w:rFonts w:cstheme="minorHAnsi"/>
                <w:b/>
                <w:szCs w:val="24"/>
              </w:rPr>
            </w:pPr>
            <w:r w:rsidRPr="00F32DC8">
              <w:rPr>
                <w:rFonts w:cstheme="minorHAnsi"/>
                <w:b/>
                <w:szCs w:val="24"/>
              </w:rPr>
              <w:t>5.</w:t>
            </w:r>
          </w:p>
        </w:tc>
        <w:tc>
          <w:tcPr>
            <w:tcW w:w="3828" w:type="dxa"/>
            <w:tcBorders>
              <w:left w:val="double" w:sz="4" w:space="0" w:color="auto"/>
            </w:tcBorders>
            <w:vAlign w:val="center"/>
          </w:tcPr>
          <w:p w14:paraId="7E0E3F11" w14:textId="77777777" w:rsidR="00F32DC8" w:rsidRPr="00F32DC8" w:rsidRDefault="00F32DC8" w:rsidP="00F32DC8">
            <w:pPr>
              <w:spacing w:after="0" w:line="240" w:lineRule="auto"/>
              <w:jc w:val="center"/>
              <w:rPr>
                <w:rFonts w:cstheme="minorHAnsi"/>
                <w:b/>
                <w:color w:val="000000"/>
              </w:rPr>
            </w:pPr>
            <w:r w:rsidRPr="00F32DC8">
              <w:rPr>
                <w:rFonts w:cstheme="minorHAnsi"/>
                <w:b/>
                <w:noProof/>
                <w:color w:val="000000"/>
              </w:rPr>
              <w:drawing>
                <wp:inline distT="0" distB="0" distL="0" distR="0" wp14:anchorId="58B17E73" wp14:editId="2C4CF65E">
                  <wp:extent cx="1513840" cy="777240"/>
                  <wp:effectExtent l="0" t="0" r="0" b="3810"/>
                  <wp:docPr id="8634237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423764" name="Obraz 863423764"/>
                          <pic:cNvPicPr/>
                        </pic:nvPicPr>
                        <pic:blipFill rotWithShape="1">
                          <a:blip r:embed="rId50" cstate="print">
                            <a:extLst>
                              <a:ext uri="{28A0092B-C50C-407E-A947-70E740481C1C}">
                                <a14:useLocalDpi xmlns:a14="http://schemas.microsoft.com/office/drawing/2010/main" val="0"/>
                              </a:ext>
                            </a:extLst>
                          </a:blip>
                          <a:srcRect b="14286"/>
                          <a:stretch/>
                        </pic:blipFill>
                        <pic:spPr bwMode="auto">
                          <a:xfrm>
                            <a:off x="0" y="0"/>
                            <a:ext cx="1513840" cy="777240"/>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p>
          <w:p w14:paraId="039679F2" w14:textId="77777777" w:rsidR="00F32DC8" w:rsidRPr="00F32DC8" w:rsidRDefault="00F32DC8" w:rsidP="00F32DC8">
            <w:pPr>
              <w:spacing w:after="0" w:line="240" w:lineRule="auto"/>
              <w:jc w:val="center"/>
              <w:rPr>
                <w:rFonts w:cstheme="minorHAnsi"/>
                <w:b/>
                <w:color w:val="000000"/>
              </w:rPr>
            </w:pPr>
          </w:p>
          <w:p w14:paraId="3ED0FBAD" w14:textId="77777777" w:rsidR="00F32DC8" w:rsidRPr="00F32DC8" w:rsidRDefault="00F32DC8" w:rsidP="00F32DC8">
            <w:pPr>
              <w:spacing w:after="0" w:line="240" w:lineRule="auto"/>
              <w:jc w:val="center"/>
              <w:rPr>
                <w:rFonts w:cstheme="minorHAnsi"/>
                <w:b/>
                <w:color w:val="000000"/>
              </w:rPr>
            </w:pPr>
            <w:r w:rsidRPr="00F32DC8">
              <w:rPr>
                <w:rFonts w:cstheme="minorHAnsi"/>
                <w:b/>
                <w:color w:val="000000"/>
              </w:rPr>
              <w:t xml:space="preserve">Środowiskowy Dom Samopomocy </w:t>
            </w:r>
            <w:r w:rsidRPr="00F32DC8">
              <w:rPr>
                <w:rFonts w:cstheme="minorHAnsi"/>
                <w:b/>
                <w:color w:val="000000"/>
              </w:rPr>
              <w:br/>
              <w:t>w Łychowskiej Woli</w:t>
            </w:r>
          </w:p>
          <w:p w14:paraId="7253EF9D" w14:textId="77777777" w:rsidR="00F32DC8" w:rsidRPr="00F32DC8" w:rsidRDefault="00F32DC8" w:rsidP="00F32DC8">
            <w:pPr>
              <w:spacing w:after="0" w:line="240" w:lineRule="auto"/>
              <w:jc w:val="center"/>
              <w:rPr>
                <w:rFonts w:cstheme="minorHAnsi"/>
                <w:color w:val="000000"/>
              </w:rPr>
            </w:pPr>
          </w:p>
          <w:p w14:paraId="191C5D16"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Łychowska Wola 24</w:t>
            </w:r>
          </w:p>
          <w:p w14:paraId="702BE2FD"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05-604 Jasieniec</w:t>
            </w:r>
          </w:p>
        </w:tc>
        <w:tc>
          <w:tcPr>
            <w:tcW w:w="1842" w:type="dxa"/>
            <w:vAlign w:val="center"/>
          </w:tcPr>
          <w:p w14:paraId="5EB0077C" w14:textId="77777777" w:rsidR="00F32DC8" w:rsidRPr="00F32DC8" w:rsidRDefault="00F32DC8" w:rsidP="00F32DC8">
            <w:pPr>
              <w:spacing w:after="0"/>
              <w:jc w:val="center"/>
              <w:rPr>
                <w:rFonts w:cstheme="minorHAnsi"/>
                <w:color w:val="000000"/>
              </w:rPr>
            </w:pPr>
            <w:r w:rsidRPr="00F32DC8">
              <w:rPr>
                <w:rFonts w:cstheme="minorHAnsi"/>
                <w:color w:val="000000"/>
              </w:rPr>
              <w:t>Osoby przewlekle psychicznie chore oraz niepełnosprawne intelektualnie</w:t>
            </w:r>
          </w:p>
        </w:tc>
        <w:tc>
          <w:tcPr>
            <w:tcW w:w="1843" w:type="dxa"/>
            <w:tcBorders>
              <w:top w:val="single" w:sz="4" w:space="0" w:color="auto"/>
            </w:tcBorders>
            <w:vAlign w:val="center"/>
          </w:tcPr>
          <w:p w14:paraId="221BF864"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Powiat Grójecki</w:t>
            </w:r>
          </w:p>
        </w:tc>
        <w:tc>
          <w:tcPr>
            <w:tcW w:w="1559" w:type="dxa"/>
            <w:tcBorders>
              <w:right w:val="double" w:sz="4" w:space="0" w:color="auto"/>
            </w:tcBorders>
            <w:vAlign w:val="center"/>
          </w:tcPr>
          <w:p w14:paraId="2614CDBA"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hd w:val="clear" w:color="auto" w:fill="FFFFFF"/>
              </w:rPr>
              <w:t>32 uczestników</w:t>
            </w:r>
          </w:p>
        </w:tc>
      </w:tr>
      <w:tr w:rsidR="00F32DC8" w:rsidRPr="00F32DC8" w14:paraId="44FBCA1F" w14:textId="77777777" w:rsidTr="00967574">
        <w:trPr>
          <w:trHeight w:val="831"/>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41530FB" w14:textId="77777777" w:rsidR="00F32DC8" w:rsidRPr="00F32DC8" w:rsidRDefault="00F32DC8" w:rsidP="00F32DC8">
            <w:pPr>
              <w:spacing w:after="0"/>
              <w:jc w:val="center"/>
              <w:rPr>
                <w:rFonts w:cstheme="minorHAnsi"/>
                <w:b/>
                <w:szCs w:val="24"/>
              </w:rPr>
            </w:pPr>
          </w:p>
        </w:tc>
        <w:tc>
          <w:tcPr>
            <w:tcW w:w="3828" w:type="dxa"/>
            <w:tcBorders>
              <w:left w:val="double" w:sz="4" w:space="0" w:color="auto"/>
            </w:tcBorders>
            <w:vAlign w:val="center"/>
          </w:tcPr>
          <w:p w14:paraId="2C04D2A5" w14:textId="77777777" w:rsidR="00F32DC8" w:rsidRPr="00F32DC8" w:rsidRDefault="00F32DC8" w:rsidP="00F32DC8">
            <w:pPr>
              <w:spacing w:after="0" w:line="240" w:lineRule="auto"/>
              <w:jc w:val="center"/>
              <w:rPr>
                <w:rFonts w:cstheme="minorHAnsi"/>
                <w:color w:val="000000"/>
              </w:rPr>
            </w:pPr>
            <w:r w:rsidRPr="00F32DC8">
              <w:rPr>
                <w:rFonts w:cstheme="minorHAnsi"/>
                <w:noProof/>
                <w:color w:val="000000"/>
              </w:rPr>
              <w:drawing>
                <wp:inline distT="0" distB="0" distL="0" distR="0" wp14:anchorId="1F943FE7" wp14:editId="15644CE6">
                  <wp:extent cx="1272540" cy="586740"/>
                  <wp:effectExtent l="0" t="0" r="3810" b="3810"/>
                  <wp:docPr id="108386630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66301" name="Obraz 1083866301"/>
                          <pic:cNvPicPr/>
                        </pic:nvPicPr>
                        <pic:blipFill rotWithShape="1">
                          <a:blip r:embed="rId51" cstate="print">
                            <a:extLst>
                              <a:ext uri="{28A0092B-C50C-407E-A947-70E740481C1C}">
                                <a14:useLocalDpi xmlns:a14="http://schemas.microsoft.com/office/drawing/2010/main" val="0"/>
                              </a:ext>
                            </a:extLst>
                          </a:blip>
                          <a:srcRect t="12500" r="3572" b="27679"/>
                          <a:stretch/>
                        </pic:blipFill>
                        <pic:spPr bwMode="auto">
                          <a:xfrm>
                            <a:off x="0" y="0"/>
                            <a:ext cx="1272540" cy="586740"/>
                          </a:xfrm>
                          <a:prstGeom prst="rect">
                            <a:avLst/>
                          </a:prstGeom>
                          <a:ln>
                            <a:noFill/>
                          </a:ln>
                          <a:extLst>
                            <a:ext uri="{53640926-AAD7-44D8-BBD7-CCE9431645EC}">
                              <a14:shadowObscured xmlns:a14="http://schemas.microsoft.com/office/drawing/2010/main"/>
                            </a:ext>
                          </a:extLst>
                        </pic:spPr>
                      </pic:pic>
                    </a:graphicData>
                  </a:graphic>
                </wp:inline>
              </w:drawing>
            </w:r>
          </w:p>
          <w:p w14:paraId="5011C607"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Warsztaty Terapii Zajęciowej przy Stowarzyszeniu na Rzecz Dzieci i Osób Niepełnosprawnych „TĘCZA” w Warce</w:t>
            </w:r>
          </w:p>
          <w:p w14:paraId="54E6DC53" w14:textId="77777777" w:rsidR="00F32DC8" w:rsidRPr="00F32DC8" w:rsidRDefault="00F32DC8" w:rsidP="00F32DC8">
            <w:pPr>
              <w:spacing w:after="0" w:line="240" w:lineRule="auto"/>
              <w:jc w:val="center"/>
              <w:rPr>
                <w:rFonts w:cstheme="minorHAnsi"/>
                <w:color w:val="000000"/>
                <w:sz w:val="8"/>
                <w:szCs w:val="8"/>
              </w:rPr>
            </w:pPr>
          </w:p>
          <w:p w14:paraId="379F3791"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ul. Grójecka 11</w:t>
            </w:r>
          </w:p>
          <w:p w14:paraId="7223803A" w14:textId="77777777" w:rsidR="00F32DC8" w:rsidRPr="00F32DC8" w:rsidRDefault="00F32DC8" w:rsidP="00F32DC8">
            <w:pPr>
              <w:spacing w:after="0" w:line="240" w:lineRule="auto"/>
              <w:jc w:val="center"/>
              <w:rPr>
                <w:rFonts w:cstheme="minorHAnsi"/>
                <w:b/>
                <w:noProof/>
                <w:color w:val="000000"/>
              </w:rPr>
            </w:pPr>
            <w:r w:rsidRPr="00F32DC8">
              <w:rPr>
                <w:rFonts w:cstheme="minorHAnsi"/>
                <w:color w:val="000000"/>
              </w:rPr>
              <w:t>05-660 Warka</w:t>
            </w:r>
          </w:p>
        </w:tc>
        <w:tc>
          <w:tcPr>
            <w:tcW w:w="1842" w:type="dxa"/>
            <w:vAlign w:val="center"/>
          </w:tcPr>
          <w:p w14:paraId="56FB2702" w14:textId="77777777" w:rsidR="00F32DC8" w:rsidRPr="00F32DC8" w:rsidRDefault="00F32DC8" w:rsidP="00F32DC8">
            <w:pPr>
              <w:spacing w:after="0"/>
              <w:jc w:val="center"/>
              <w:rPr>
                <w:rFonts w:cstheme="minorHAnsi"/>
                <w:color w:val="000000"/>
              </w:rPr>
            </w:pPr>
            <w:r w:rsidRPr="00F32DC8">
              <w:rPr>
                <w:rFonts w:cstheme="minorHAnsi"/>
                <w:color w:val="000000"/>
              </w:rPr>
              <w:t>Osoby niepełnosprawne</w:t>
            </w:r>
          </w:p>
        </w:tc>
        <w:tc>
          <w:tcPr>
            <w:tcW w:w="1843" w:type="dxa"/>
            <w:vAlign w:val="center"/>
          </w:tcPr>
          <w:p w14:paraId="7C144DF7" w14:textId="77777777" w:rsidR="00F32DC8" w:rsidRPr="00F32DC8" w:rsidRDefault="00F32DC8" w:rsidP="00F32DC8">
            <w:pPr>
              <w:spacing w:after="0" w:line="240" w:lineRule="auto"/>
              <w:jc w:val="center"/>
              <w:rPr>
                <w:rFonts w:cstheme="minorHAnsi"/>
                <w:color w:val="000000"/>
              </w:rPr>
            </w:pPr>
            <w:r w:rsidRPr="00F32DC8">
              <w:rPr>
                <w:rFonts w:cstheme="minorHAnsi"/>
                <w:color w:val="000000"/>
                <w:sz w:val="20"/>
                <w:szCs w:val="20"/>
              </w:rPr>
              <w:t>Stowarzyszenie na Rzecz Dzieci i Osób Niepełnosprawnych „TĘCZA” w Warce</w:t>
            </w:r>
          </w:p>
        </w:tc>
        <w:tc>
          <w:tcPr>
            <w:tcW w:w="1559" w:type="dxa"/>
            <w:tcBorders>
              <w:right w:val="double" w:sz="4" w:space="0" w:color="auto"/>
            </w:tcBorders>
            <w:vAlign w:val="center"/>
          </w:tcPr>
          <w:p w14:paraId="31FFFF8E" w14:textId="77777777" w:rsidR="00F32DC8" w:rsidRPr="00F32DC8" w:rsidRDefault="00F32DC8" w:rsidP="00F32DC8">
            <w:pPr>
              <w:spacing w:after="0" w:line="240" w:lineRule="auto"/>
              <w:jc w:val="center"/>
              <w:rPr>
                <w:rFonts w:cstheme="minorHAnsi"/>
                <w:color w:val="000000"/>
                <w:shd w:val="clear" w:color="auto" w:fill="FFFFFF"/>
              </w:rPr>
            </w:pPr>
            <w:r w:rsidRPr="00F32DC8">
              <w:rPr>
                <w:rFonts w:cstheme="minorHAnsi"/>
                <w:color w:val="000000"/>
                <w:szCs w:val="20"/>
              </w:rPr>
              <w:t>20 uczestników</w:t>
            </w:r>
          </w:p>
        </w:tc>
      </w:tr>
      <w:tr w:rsidR="00F32DC8" w:rsidRPr="00F32DC8" w14:paraId="7EC261F4" w14:textId="77777777" w:rsidTr="00967574">
        <w:trPr>
          <w:trHeight w:val="2350"/>
          <w:jc w:val="center"/>
        </w:trPr>
        <w:tc>
          <w:tcPr>
            <w:tcW w:w="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A85D172" w14:textId="77777777" w:rsidR="00F32DC8" w:rsidRPr="00F32DC8" w:rsidRDefault="00F32DC8" w:rsidP="00F32DC8">
            <w:pPr>
              <w:spacing w:after="0"/>
              <w:jc w:val="center"/>
              <w:rPr>
                <w:rFonts w:cstheme="minorHAnsi"/>
                <w:b/>
                <w:szCs w:val="24"/>
              </w:rPr>
            </w:pPr>
            <w:r w:rsidRPr="00F32DC8">
              <w:rPr>
                <w:rFonts w:cstheme="minorHAnsi"/>
                <w:b/>
                <w:szCs w:val="24"/>
              </w:rPr>
              <w:t>7.</w:t>
            </w:r>
          </w:p>
        </w:tc>
        <w:tc>
          <w:tcPr>
            <w:tcW w:w="3828" w:type="dxa"/>
            <w:tcBorders>
              <w:left w:val="double" w:sz="4" w:space="0" w:color="auto"/>
              <w:bottom w:val="double" w:sz="4" w:space="0" w:color="auto"/>
            </w:tcBorders>
            <w:vAlign w:val="center"/>
          </w:tcPr>
          <w:p w14:paraId="4AC0AF25" w14:textId="77777777" w:rsidR="00F32DC8" w:rsidRPr="00F32DC8" w:rsidRDefault="00F32DC8" w:rsidP="00F32DC8">
            <w:pPr>
              <w:spacing w:after="0" w:line="240" w:lineRule="auto"/>
              <w:jc w:val="center"/>
              <w:rPr>
                <w:rFonts w:cstheme="minorHAnsi"/>
                <w:color w:val="000000"/>
              </w:rPr>
            </w:pPr>
            <w:r w:rsidRPr="00F32DC8">
              <w:rPr>
                <w:rFonts w:cstheme="minorHAnsi"/>
                <w:noProof/>
                <w:color w:val="000000"/>
              </w:rPr>
              <w:drawing>
                <wp:inline distT="0" distB="0" distL="0" distR="0" wp14:anchorId="43E6CE13" wp14:editId="087C836D">
                  <wp:extent cx="1005840" cy="533109"/>
                  <wp:effectExtent l="0" t="0" r="3810" b="635"/>
                  <wp:docPr id="196708956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14510" cy="537704"/>
                          </a:xfrm>
                          <a:prstGeom prst="rect">
                            <a:avLst/>
                          </a:prstGeom>
                          <a:noFill/>
                        </pic:spPr>
                      </pic:pic>
                    </a:graphicData>
                  </a:graphic>
                </wp:inline>
              </w:drawing>
            </w:r>
          </w:p>
          <w:p w14:paraId="5D0C0923"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Warsztaty Terapii Zajęciowej prowadzone przez Parafię Miłosierdzia Bożego w Grójcu</w:t>
            </w:r>
          </w:p>
          <w:p w14:paraId="31C776BB" w14:textId="77777777" w:rsidR="00F32DC8" w:rsidRPr="00F32DC8" w:rsidRDefault="00F32DC8" w:rsidP="00F32DC8">
            <w:pPr>
              <w:spacing w:after="0" w:line="240" w:lineRule="auto"/>
              <w:jc w:val="center"/>
              <w:rPr>
                <w:rFonts w:cstheme="minorHAnsi"/>
                <w:color w:val="000000"/>
                <w:sz w:val="8"/>
                <w:szCs w:val="8"/>
              </w:rPr>
            </w:pPr>
          </w:p>
          <w:p w14:paraId="4C22B6CE"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ul. Jana Pawła II 24</w:t>
            </w:r>
          </w:p>
          <w:p w14:paraId="6ACBD2A0"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05-600 Grójec</w:t>
            </w:r>
          </w:p>
          <w:p w14:paraId="285C4381" w14:textId="77777777" w:rsidR="00F32DC8" w:rsidRPr="00F32DC8" w:rsidRDefault="00F32DC8" w:rsidP="00F32DC8">
            <w:pPr>
              <w:spacing w:after="0" w:line="240" w:lineRule="auto"/>
              <w:rPr>
                <w:rFonts w:cstheme="minorHAnsi"/>
                <w:color w:val="000000"/>
              </w:rPr>
            </w:pPr>
          </w:p>
        </w:tc>
        <w:tc>
          <w:tcPr>
            <w:tcW w:w="1842" w:type="dxa"/>
            <w:tcBorders>
              <w:bottom w:val="double" w:sz="4" w:space="0" w:color="auto"/>
            </w:tcBorders>
            <w:vAlign w:val="center"/>
          </w:tcPr>
          <w:p w14:paraId="76967D9B"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Osoby niepełnosprawne</w:t>
            </w:r>
          </w:p>
        </w:tc>
        <w:tc>
          <w:tcPr>
            <w:tcW w:w="1843" w:type="dxa"/>
            <w:tcBorders>
              <w:bottom w:val="double" w:sz="4" w:space="0" w:color="auto"/>
            </w:tcBorders>
            <w:vAlign w:val="center"/>
          </w:tcPr>
          <w:p w14:paraId="065DAA09" w14:textId="77777777" w:rsidR="00F32DC8" w:rsidRPr="00F32DC8" w:rsidRDefault="00F32DC8" w:rsidP="00F32DC8">
            <w:pPr>
              <w:spacing w:after="0" w:line="240" w:lineRule="auto"/>
              <w:jc w:val="center"/>
              <w:rPr>
                <w:rFonts w:cstheme="minorHAnsi"/>
                <w:color w:val="000000"/>
                <w:sz w:val="20"/>
              </w:rPr>
            </w:pPr>
            <w:r w:rsidRPr="00F32DC8">
              <w:rPr>
                <w:rFonts w:cstheme="minorHAnsi"/>
                <w:color w:val="000000"/>
                <w:sz w:val="20"/>
              </w:rPr>
              <w:t>Parafia Miłosierdzia Bożego w Grójcu</w:t>
            </w:r>
          </w:p>
        </w:tc>
        <w:tc>
          <w:tcPr>
            <w:tcW w:w="1559" w:type="dxa"/>
            <w:tcBorders>
              <w:bottom w:val="double" w:sz="4" w:space="0" w:color="auto"/>
              <w:right w:val="double" w:sz="4" w:space="0" w:color="auto"/>
            </w:tcBorders>
            <w:vAlign w:val="center"/>
          </w:tcPr>
          <w:p w14:paraId="5250BF29" w14:textId="77777777" w:rsidR="00F32DC8" w:rsidRPr="00F32DC8" w:rsidRDefault="00F32DC8" w:rsidP="00F32DC8">
            <w:pPr>
              <w:spacing w:after="0" w:line="240" w:lineRule="auto"/>
              <w:jc w:val="center"/>
              <w:rPr>
                <w:rFonts w:cstheme="minorHAnsi"/>
                <w:color w:val="000000"/>
              </w:rPr>
            </w:pPr>
            <w:r w:rsidRPr="00F32DC8">
              <w:rPr>
                <w:rFonts w:cstheme="minorHAnsi"/>
                <w:color w:val="000000"/>
              </w:rPr>
              <w:t>20 uczestników</w:t>
            </w:r>
          </w:p>
        </w:tc>
      </w:tr>
    </w:tbl>
    <w:p w14:paraId="0234DA96" w14:textId="77777777" w:rsidR="00F32DC8" w:rsidRPr="00F32DC8" w:rsidRDefault="00F32DC8" w:rsidP="00F32DC8">
      <w:pPr>
        <w:spacing w:after="160" w:line="259" w:lineRule="auto"/>
        <w:rPr>
          <w:rFonts w:asciiTheme="minorHAnsi" w:eastAsiaTheme="minorHAnsi" w:hAnsiTheme="minorHAnsi" w:cstheme="minorHAnsi"/>
          <w:kern w:val="2"/>
          <w:lang w:eastAsia="en-US"/>
          <w14:ligatures w14:val="standardContextual"/>
        </w:rPr>
      </w:pPr>
    </w:p>
    <w:p w14:paraId="05F6FEFD" w14:textId="77777777" w:rsidR="00F32DC8" w:rsidRPr="00546D41" w:rsidRDefault="00F32DC8" w:rsidP="00F406A6">
      <w:pPr>
        <w:pStyle w:val="Akapitzlist"/>
        <w:spacing w:after="120" w:line="240" w:lineRule="auto"/>
        <w:ind w:left="0"/>
        <w:rPr>
          <w:rFonts w:asciiTheme="minorHAnsi" w:hAnsiTheme="minorHAnsi" w:cstheme="minorHAnsi"/>
          <w:b/>
          <w:sz w:val="24"/>
          <w:szCs w:val="24"/>
        </w:rPr>
      </w:pPr>
    </w:p>
    <w:p w14:paraId="5837CE96" w14:textId="5AD70566" w:rsidR="00F406A6" w:rsidRPr="00546D41" w:rsidRDefault="00F406A6" w:rsidP="00F406A6">
      <w:pPr>
        <w:pStyle w:val="Akapitzlist"/>
        <w:spacing w:after="120" w:line="240" w:lineRule="auto"/>
        <w:ind w:left="0"/>
        <w:rPr>
          <w:rFonts w:asciiTheme="minorHAnsi" w:hAnsiTheme="minorHAnsi" w:cstheme="minorHAnsi"/>
          <w:b/>
          <w:sz w:val="24"/>
          <w:szCs w:val="24"/>
        </w:rPr>
      </w:pPr>
      <w:r w:rsidRPr="00546D41">
        <w:rPr>
          <w:rFonts w:asciiTheme="minorHAnsi" w:hAnsiTheme="minorHAnsi" w:cstheme="minorHAnsi"/>
          <w:b/>
          <w:sz w:val="24"/>
          <w:szCs w:val="24"/>
        </w:rPr>
        <w:t>PROGRAMY ZREALIZOWANE ZE ŚRODKÓW PAŃSTWOWEGO FUNDUSZU REHABILITACJI OSÓB NIEPEŁNOSPRAWNYCH</w:t>
      </w:r>
    </w:p>
    <w:p w14:paraId="6FFD489A" w14:textId="77777777" w:rsidR="00F406A6" w:rsidRPr="00546D41" w:rsidRDefault="00F406A6" w:rsidP="00F406A6">
      <w:pPr>
        <w:jc w:val="both"/>
        <w:rPr>
          <w:rFonts w:asciiTheme="minorHAnsi" w:eastAsiaTheme="minorHAnsi" w:hAnsiTheme="minorHAnsi" w:cstheme="minorHAnsi"/>
          <w:b/>
          <w:bCs/>
          <w:sz w:val="24"/>
          <w:szCs w:val="24"/>
        </w:rPr>
      </w:pPr>
      <w:r w:rsidRPr="00546D41">
        <w:rPr>
          <w:rFonts w:asciiTheme="minorHAnsi" w:eastAsiaTheme="minorHAnsi" w:hAnsiTheme="minorHAnsi" w:cstheme="minorHAnsi"/>
          <w:b/>
          <w:bCs/>
          <w:sz w:val="24"/>
          <w:szCs w:val="24"/>
          <w:lang w:eastAsia="en-US"/>
        </w:rPr>
        <w:t>1.</w:t>
      </w:r>
      <w:r w:rsidRPr="00546D41">
        <w:rPr>
          <w:rFonts w:asciiTheme="minorHAnsi" w:eastAsiaTheme="minorHAnsi" w:hAnsiTheme="minorHAnsi" w:cstheme="minorHAnsi"/>
          <w:b/>
          <w:bCs/>
          <w:sz w:val="24"/>
          <w:szCs w:val="24"/>
        </w:rPr>
        <w:t xml:space="preserve"> Program ,,Wyrównywania różnic między regionami III” – obszar D Państwowego Funduszu Rehabilitacji Osób Niepełnosprawnych </w:t>
      </w:r>
    </w:p>
    <w:p w14:paraId="62D71C4D" w14:textId="77777777" w:rsidR="00F406A6" w:rsidRPr="00D969CA" w:rsidRDefault="00F406A6" w:rsidP="00F406A6">
      <w:pPr>
        <w:jc w:val="both"/>
        <w:rPr>
          <w:rFonts w:asciiTheme="minorHAnsi" w:eastAsiaTheme="minorHAnsi" w:hAnsiTheme="minorHAnsi" w:cstheme="minorHAnsi"/>
          <w:lang w:eastAsia="en-US"/>
        </w:rPr>
      </w:pPr>
      <w:r w:rsidRPr="00D969CA">
        <w:rPr>
          <w:rFonts w:asciiTheme="minorHAnsi" w:eastAsiaTheme="minorHAnsi" w:hAnsiTheme="minorHAnsi" w:cstheme="minorHAnsi"/>
          <w:lang w:eastAsia="en-US"/>
        </w:rPr>
        <w:lastRenderedPageBreak/>
        <w:t xml:space="preserve">Powiat Grójecki w 2022 roku pozyskał dofinansowanie w wysokości </w:t>
      </w:r>
      <w:r w:rsidRPr="00D969CA">
        <w:rPr>
          <w:rFonts w:asciiTheme="minorHAnsi" w:eastAsiaTheme="minorHAnsi" w:hAnsiTheme="minorHAnsi" w:cstheme="minorHAnsi"/>
        </w:rPr>
        <w:t>240 000</w:t>
      </w:r>
      <w:r w:rsidRPr="00D969CA">
        <w:rPr>
          <w:rFonts w:asciiTheme="minorHAnsi" w:eastAsiaTheme="minorHAnsi" w:hAnsiTheme="minorHAnsi" w:cstheme="minorHAnsi"/>
          <w:lang w:eastAsia="en-US"/>
        </w:rPr>
        <w:t>,00 zł na zakup samochodów do przewozu osób niepełnosprawnych dla Specjalnego Ośrodka Szkolno-Wychowawczego im. Matki Wincenty Jadwigi Jaroszewskiej w Jurkach oraz Specjalnego Ośrodka Szkolno-Wychowawczego im. św. Franciszka z Asyżu w Nowym Mieście nad Pilicą.</w:t>
      </w:r>
    </w:p>
    <w:p w14:paraId="7165A696" w14:textId="77777777" w:rsidR="00F406A6" w:rsidRPr="00546D41" w:rsidRDefault="00F406A6" w:rsidP="00F406A6">
      <w:pPr>
        <w:spacing w:before="240"/>
        <w:jc w:val="both"/>
        <w:rPr>
          <w:rStyle w:val="Pogrubienie"/>
          <w:rFonts w:asciiTheme="minorHAnsi" w:hAnsiTheme="minorHAnsi" w:cstheme="minorHAnsi"/>
          <w:b w:val="0"/>
          <w:bCs w:val="0"/>
          <w:sz w:val="24"/>
          <w:szCs w:val="24"/>
        </w:rPr>
      </w:pPr>
      <w:r w:rsidRPr="00546D41">
        <w:rPr>
          <w:rStyle w:val="Pogrubienie"/>
          <w:rFonts w:asciiTheme="minorHAnsi" w:hAnsiTheme="minorHAnsi" w:cstheme="minorHAnsi"/>
          <w:sz w:val="24"/>
          <w:szCs w:val="24"/>
        </w:rPr>
        <w:t>2. Pilotażowy program ,,REHABILITACJA 25+” – projekt w trakcie realizacji</w:t>
      </w:r>
    </w:p>
    <w:p w14:paraId="63B4C8EB" w14:textId="77777777" w:rsidR="00F406A6" w:rsidRPr="00D969CA" w:rsidRDefault="00F406A6" w:rsidP="00F406A6">
      <w:pPr>
        <w:jc w:val="both"/>
        <w:rPr>
          <w:rFonts w:asciiTheme="minorHAnsi" w:eastAsiaTheme="minorHAnsi" w:hAnsiTheme="minorHAnsi" w:cstheme="minorHAnsi"/>
          <w:lang w:eastAsia="en-US"/>
        </w:rPr>
      </w:pPr>
      <w:r w:rsidRPr="00D969CA">
        <w:rPr>
          <w:rFonts w:asciiTheme="minorHAnsi" w:eastAsiaTheme="minorHAnsi" w:hAnsiTheme="minorHAnsi" w:cstheme="minorHAnsi"/>
          <w:lang w:eastAsia="en-US"/>
        </w:rPr>
        <w:t xml:space="preserve">Powiat Grójecki w 2022 roku pozyskał fundusze  w łącznej kwocie </w:t>
      </w:r>
      <w:r w:rsidRPr="00D969CA">
        <w:rPr>
          <w:rFonts w:asciiTheme="minorHAnsi" w:eastAsiaTheme="minorHAnsi" w:hAnsiTheme="minorHAnsi" w:cstheme="minorHAnsi"/>
          <w:b/>
          <w:bCs/>
          <w:lang w:eastAsia="en-US"/>
        </w:rPr>
        <w:t>450 000,00</w:t>
      </w:r>
      <w:r w:rsidRPr="00D969CA">
        <w:rPr>
          <w:rFonts w:asciiTheme="minorHAnsi" w:eastAsiaTheme="minorHAnsi" w:hAnsiTheme="minorHAnsi" w:cstheme="minorHAnsi"/>
          <w:lang w:eastAsia="en-US"/>
        </w:rPr>
        <w:t xml:space="preserve"> złotych z Państwowego Funduszu Rehabilitacji Osób Niepełnosprawnych.</w:t>
      </w:r>
    </w:p>
    <w:p w14:paraId="298CC619" w14:textId="77777777" w:rsidR="00F406A6" w:rsidRPr="00D969CA" w:rsidRDefault="00F406A6" w:rsidP="00F406A6">
      <w:pPr>
        <w:jc w:val="both"/>
        <w:rPr>
          <w:rFonts w:asciiTheme="minorHAnsi" w:eastAsiaTheme="minorHAnsi" w:hAnsiTheme="minorHAnsi" w:cstheme="minorHAnsi"/>
          <w:lang w:eastAsia="en-US"/>
        </w:rPr>
      </w:pPr>
      <w:r w:rsidRPr="00D969CA">
        <w:rPr>
          <w:rFonts w:asciiTheme="minorHAnsi" w:eastAsiaTheme="minorHAnsi" w:hAnsiTheme="minorHAnsi" w:cstheme="minorHAnsi"/>
          <w:lang w:eastAsia="en-US"/>
        </w:rPr>
        <w:t xml:space="preserve">Program „Rehabilitacja 25 plus” prowadzony jest przez kadrę Specjalnego Ośrodka Szkolno-Wychowawczego w Jurkach oraz Zespołu Szkół Specjalnych w Grójcu. </w:t>
      </w:r>
    </w:p>
    <w:p w14:paraId="1898880C" w14:textId="77777777" w:rsidR="00F406A6" w:rsidRPr="00D969CA" w:rsidRDefault="00F406A6" w:rsidP="00F406A6">
      <w:pPr>
        <w:jc w:val="both"/>
        <w:rPr>
          <w:rFonts w:asciiTheme="minorHAnsi" w:eastAsiaTheme="minorHAnsi" w:hAnsiTheme="minorHAnsi" w:cstheme="minorHAnsi"/>
          <w:lang w:eastAsia="en-US"/>
        </w:rPr>
      </w:pPr>
      <w:r w:rsidRPr="00D969CA">
        <w:rPr>
          <w:rFonts w:asciiTheme="minorHAnsi" w:eastAsiaTheme="minorHAnsi" w:hAnsiTheme="minorHAnsi" w:cstheme="minorHAnsi"/>
          <w:lang w:eastAsia="en-US"/>
        </w:rPr>
        <w:t xml:space="preserve">Dzięki pozyskanemu dofinansowaniu młodzi niepełnosprawni mieszkańcy powiatu mogą kontynuować zajęcia edukacyjne i rewalidacyjne, przygotowujące ich do uczestnictwa w życiu społecznym i zawodowym. Projekt skierowany jest do osób z niepełnosprawnością intelektualną oraz z niepełnosprawnościami sprzężonymi, które z różnych powodów nie są objęte rehabilitacją społeczną w placówkach dziennej aktywności. </w:t>
      </w:r>
    </w:p>
    <w:p w14:paraId="2EA7FB78" w14:textId="77777777" w:rsidR="00F406A6" w:rsidRPr="00D969CA" w:rsidRDefault="00F406A6" w:rsidP="00F406A6">
      <w:pPr>
        <w:pStyle w:val="Akapitzlist"/>
        <w:numPr>
          <w:ilvl w:val="0"/>
          <w:numId w:val="118"/>
        </w:numPr>
        <w:spacing w:after="0"/>
        <w:ind w:left="709" w:hanging="357"/>
        <w:contextualSpacing w:val="0"/>
        <w:jc w:val="both"/>
        <w:rPr>
          <w:rFonts w:asciiTheme="minorHAnsi" w:eastAsiaTheme="minorHAnsi" w:hAnsiTheme="minorHAnsi" w:cstheme="minorHAnsi"/>
        </w:rPr>
      </w:pPr>
      <w:r w:rsidRPr="00D969CA">
        <w:rPr>
          <w:rFonts w:asciiTheme="minorHAnsi" w:eastAsiaTheme="minorHAnsi" w:hAnsiTheme="minorHAnsi" w:cstheme="minorHAnsi"/>
        </w:rPr>
        <w:t>Specjalny Ośrodek Szkolno-Wychowawczy w Jurkach - kwota przyznanego dofinasowania – 180 000,00 zł.</w:t>
      </w:r>
    </w:p>
    <w:p w14:paraId="7D66EC87" w14:textId="77777777" w:rsidR="00F406A6" w:rsidRPr="00D969CA" w:rsidRDefault="00F406A6" w:rsidP="00F406A6">
      <w:pPr>
        <w:pStyle w:val="Akapitzlist"/>
        <w:numPr>
          <w:ilvl w:val="0"/>
          <w:numId w:val="118"/>
        </w:numPr>
        <w:spacing w:after="120"/>
        <w:ind w:left="709" w:hanging="357"/>
        <w:contextualSpacing w:val="0"/>
        <w:jc w:val="both"/>
        <w:rPr>
          <w:rFonts w:asciiTheme="minorHAnsi" w:eastAsiaTheme="minorHAnsi" w:hAnsiTheme="minorHAnsi" w:cstheme="minorHAnsi"/>
        </w:rPr>
      </w:pPr>
      <w:r w:rsidRPr="00D969CA">
        <w:rPr>
          <w:rFonts w:asciiTheme="minorHAnsi" w:eastAsiaTheme="minorHAnsi" w:hAnsiTheme="minorHAnsi" w:cstheme="minorHAnsi"/>
        </w:rPr>
        <w:t>Zespół Szkół Specjalnych w Grójcu - kwota przyznanego dofinasowania – 270 000,00 zł.</w:t>
      </w:r>
    </w:p>
    <w:p w14:paraId="708CF140" w14:textId="77777777" w:rsidR="00F406A6" w:rsidRPr="00D969CA" w:rsidRDefault="00F406A6" w:rsidP="00F406A6">
      <w:pPr>
        <w:jc w:val="both"/>
        <w:rPr>
          <w:rFonts w:asciiTheme="minorHAnsi" w:eastAsiaTheme="minorHAnsi" w:hAnsiTheme="minorHAnsi" w:cstheme="minorHAnsi"/>
          <w:lang w:eastAsia="en-US"/>
        </w:rPr>
      </w:pPr>
      <w:r w:rsidRPr="00D969CA">
        <w:rPr>
          <w:rFonts w:asciiTheme="minorHAnsi" w:eastAsiaTheme="minorHAnsi" w:hAnsiTheme="minorHAnsi" w:cstheme="minorHAnsi"/>
          <w:lang w:eastAsia="en-US"/>
        </w:rPr>
        <w:t>Termin realizacji programu – rok szkolny 2022/2023.</w:t>
      </w:r>
    </w:p>
    <w:p w14:paraId="6A1007FA" w14:textId="77777777" w:rsidR="00F406A6" w:rsidRPr="00546D41" w:rsidRDefault="00F406A6" w:rsidP="00F406A6">
      <w:pPr>
        <w:jc w:val="both"/>
        <w:rPr>
          <w:rFonts w:asciiTheme="minorHAnsi" w:eastAsiaTheme="minorHAnsi" w:hAnsiTheme="minorHAnsi" w:cstheme="minorHAnsi"/>
          <w:sz w:val="24"/>
          <w:szCs w:val="24"/>
          <w:lang w:eastAsia="en-US"/>
        </w:rPr>
      </w:pPr>
    </w:p>
    <w:p w14:paraId="040EF909" w14:textId="77777777" w:rsidR="00F406A6" w:rsidRPr="00546D41" w:rsidRDefault="00F406A6" w:rsidP="00F406A6">
      <w:pPr>
        <w:jc w:val="both"/>
        <w:rPr>
          <w:rFonts w:asciiTheme="minorHAnsi" w:hAnsiTheme="minorHAnsi" w:cstheme="minorHAnsi"/>
          <w:b/>
          <w:iCs/>
          <w:sz w:val="24"/>
          <w:szCs w:val="24"/>
        </w:rPr>
      </w:pPr>
      <w:bookmarkStart w:id="4" w:name="_Hlk134793519"/>
      <w:r w:rsidRPr="00546D41">
        <w:rPr>
          <w:rFonts w:asciiTheme="minorHAnsi" w:hAnsiTheme="minorHAnsi" w:cstheme="minorHAnsi"/>
          <w:b/>
          <w:iCs/>
          <w:sz w:val="24"/>
          <w:szCs w:val="24"/>
        </w:rPr>
        <w:t xml:space="preserve">ŚRODKI PRZYZNANE PRZEZ </w:t>
      </w:r>
      <w:r w:rsidRPr="00546D41">
        <w:rPr>
          <w:rFonts w:asciiTheme="minorHAnsi" w:hAnsiTheme="minorHAnsi" w:cstheme="minorHAnsi"/>
          <w:b/>
          <w:sz w:val="24"/>
          <w:szCs w:val="24"/>
        </w:rPr>
        <w:t xml:space="preserve">MINISTERSTWO RODZINY I POLITYKI SPOŁECZNEJ </w:t>
      </w:r>
      <w:bookmarkEnd w:id="4"/>
      <w:r w:rsidRPr="00546D41">
        <w:rPr>
          <w:rFonts w:asciiTheme="minorHAnsi" w:hAnsiTheme="minorHAnsi" w:cstheme="minorHAnsi"/>
          <w:b/>
          <w:iCs/>
          <w:sz w:val="24"/>
          <w:szCs w:val="24"/>
        </w:rPr>
        <w:t xml:space="preserve">W RAMACH FUNDUSZU PRZECIWDZIAŁANIA COVID-19 PRZEKAZANE NA WSPARCIE DOMÓW POMOCY SPOŁECZNEJ </w:t>
      </w:r>
    </w:p>
    <w:p w14:paraId="4D74815F" w14:textId="77777777" w:rsidR="00F406A6" w:rsidRPr="00546D41" w:rsidRDefault="00F406A6" w:rsidP="00F406A6">
      <w:pPr>
        <w:jc w:val="both"/>
        <w:rPr>
          <w:rFonts w:asciiTheme="minorHAnsi" w:hAnsiTheme="minorHAnsi" w:cstheme="minorHAnsi"/>
          <w:b/>
          <w:i/>
          <w:sz w:val="24"/>
          <w:szCs w:val="24"/>
        </w:rPr>
      </w:pPr>
    </w:p>
    <w:p w14:paraId="0993EEB5" w14:textId="77777777" w:rsidR="00F406A6" w:rsidRPr="00D969CA" w:rsidRDefault="00F406A6" w:rsidP="00F406A6">
      <w:pPr>
        <w:jc w:val="both"/>
        <w:rPr>
          <w:rFonts w:asciiTheme="minorHAnsi" w:hAnsiTheme="minorHAnsi" w:cstheme="minorHAnsi"/>
          <w:bCs/>
          <w:iCs/>
        </w:rPr>
      </w:pPr>
      <w:r w:rsidRPr="00D969CA">
        <w:rPr>
          <w:rFonts w:asciiTheme="minorHAnsi" w:hAnsiTheme="minorHAnsi" w:cstheme="minorHAnsi"/>
          <w:bCs/>
          <w:iCs/>
        </w:rPr>
        <w:t>W 2022 roku Powiat Grójecki otrzymał środki z Funduszu Przeciwdziałania COVID-19, które zostały przekazane na wsparcie domów pomocy społecznej z przeznaczeniem na przygotowanie i zabezpieczenie domów pomocy społecznej przed wzrostem zakażeń wywołanych wirusem SARS-CoV-2, w tym m.in. na zakup środków ochrony osobistej, niezbędnego sprzętu i wyposażenia, a także na zatrudnienie kadry niezbędnej do utrzymania ciągłości usług świadczonych przez DPS-y.</w:t>
      </w:r>
    </w:p>
    <w:p w14:paraId="0B395D64"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Podziału środków dokonano biorąc pod uwagę dwie zmienne – liczbę mieszkańców domów pomocy społecznej oraz liczbę etatów osób zatrudnionych w tych jednostkach.</w:t>
      </w:r>
    </w:p>
    <w:p w14:paraId="1AE1DFCA" w14:textId="77777777" w:rsidR="00F406A6" w:rsidRPr="00546D41" w:rsidRDefault="00F406A6" w:rsidP="00F406A6">
      <w:pPr>
        <w:jc w:val="center"/>
        <w:rPr>
          <w:rFonts w:asciiTheme="minorHAnsi" w:eastAsiaTheme="minorHAnsi" w:hAnsiTheme="minorHAnsi" w:cstheme="minorHAnsi"/>
          <w:b/>
          <w:sz w:val="24"/>
          <w:szCs w:val="24"/>
          <w:lang w:eastAsia="en-US"/>
        </w:rPr>
      </w:pPr>
      <w:r w:rsidRPr="00546D41">
        <w:rPr>
          <w:rFonts w:asciiTheme="minorHAnsi" w:eastAsiaTheme="minorHAnsi" w:hAnsiTheme="minorHAnsi" w:cstheme="minorHAnsi"/>
          <w:b/>
          <w:sz w:val="24"/>
          <w:szCs w:val="24"/>
          <w:lang w:eastAsia="en-US"/>
        </w:rPr>
        <w:t xml:space="preserve">Wykaz środków przekazanych z Funduszu Przeciwdziałania COVID-19 </w:t>
      </w:r>
    </w:p>
    <w:p w14:paraId="6653084B" w14:textId="77777777" w:rsidR="00F406A6" w:rsidRPr="00546D41" w:rsidRDefault="00F406A6" w:rsidP="00F406A6">
      <w:pPr>
        <w:jc w:val="center"/>
        <w:rPr>
          <w:rFonts w:asciiTheme="minorHAnsi" w:eastAsiaTheme="minorHAnsi" w:hAnsiTheme="minorHAnsi" w:cstheme="minorHAnsi"/>
          <w:b/>
          <w:sz w:val="24"/>
          <w:szCs w:val="24"/>
          <w:lang w:eastAsia="en-US"/>
        </w:rPr>
      </w:pPr>
      <w:r w:rsidRPr="00546D41">
        <w:rPr>
          <w:rFonts w:asciiTheme="minorHAnsi" w:eastAsiaTheme="minorHAnsi" w:hAnsiTheme="minorHAnsi" w:cstheme="minorHAnsi"/>
          <w:b/>
          <w:sz w:val="24"/>
          <w:szCs w:val="24"/>
          <w:lang w:eastAsia="en-US"/>
        </w:rPr>
        <w:t xml:space="preserve">dla domów pomocy społecznej </w:t>
      </w:r>
    </w:p>
    <w:tbl>
      <w:tblPr>
        <w:tblStyle w:val="Tabela-Siatka"/>
        <w:tblW w:w="9072" w:type="dxa"/>
        <w:tblInd w:w="-5" w:type="dxa"/>
        <w:tblLayout w:type="fixed"/>
        <w:tblLook w:val="04A0" w:firstRow="1" w:lastRow="0" w:firstColumn="1" w:lastColumn="0" w:noHBand="0" w:noVBand="1"/>
      </w:tblPr>
      <w:tblGrid>
        <w:gridCol w:w="567"/>
        <w:gridCol w:w="709"/>
        <w:gridCol w:w="2552"/>
        <w:gridCol w:w="1412"/>
        <w:gridCol w:w="1985"/>
        <w:gridCol w:w="1847"/>
      </w:tblGrid>
      <w:tr w:rsidR="00F406A6" w:rsidRPr="00546D41" w14:paraId="4C75CC39" w14:textId="77777777" w:rsidTr="00967574">
        <w:trPr>
          <w:trHeight w:val="577"/>
        </w:trPr>
        <w:tc>
          <w:tcPr>
            <w:tcW w:w="567" w:type="dxa"/>
            <w:shd w:val="clear" w:color="auto" w:fill="D9D9D9" w:themeFill="background1" w:themeFillShade="D9"/>
            <w:vAlign w:val="center"/>
          </w:tcPr>
          <w:p w14:paraId="27BA6276" w14:textId="77777777" w:rsidR="00F406A6" w:rsidRPr="00546D41" w:rsidRDefault="00F406A6" w:rsidP="003F3F9C">
            <w:pPr>
              <w:spacing w:after="0" w:line="240" w:lineRule="auto"/>
              <w:jc w:val="center"/>
              <w:rPr>
                <w:rFonts w:asciiTheme="minorHAnsi" w:eastAsiaTheme="minorHAnsi" w:hAnsiTheme="minorHAnsi" w:cstheme="minorHAnsi"/>
                <w:b/>
                <w:sz w:val="18"/>
                <w:szCs w:val="18"/>
                <w:lang w:eastAsia="en-US"/>
              </w:rPr>
            </w:pPr>
            <w:r w:rsidRPr="00546D41">
              <w:rPr>
                <w:rFonts w:asciiTheme="minorHAnsi" w:eastAsiaTheme="minorHAnsi" w:hAnsiTheme="minorHAnsi" w:cstheme="minorHAnsi"/>
                <w:b/>
                <w:sz w:val="18"/>
                <w:szCs w:val="18"/>
                <w:lang w:eastAsia="en-US"/>
              </w:rPr>
              <w:t>Lp.</w:t>
            </w:r>
          </w:p>
        </w:tc>
        <w:tc>
          <w:tcPr>
            <w:tcW w:w="709" w:type="dxa"/>
            <w:shd w:val="clear" w:color="auto" w:fill="D9D9D9" w:themeFill="background1" w:themeFillShade="D9"/>
            <w:vAlign w:val="center"/>
          </w:tcPr>
          <w:p w14:paraId="3460088F" w14:textId="77777777" w:rsidR="00F406A6" w:rsidRPr="00546D41" w:rsidRDefault="00F406A6" w:rsidP="003F3F9C">
            <w:pPr>
              <w:spacing w:after="0" w:line="240" w:lineRule="auto"/>
              <w:jc w:val="center"/>
              <w:rPr>
                <w:rFonts w:asciiTheme="minorHAnsi" w:eastAsiaTheme="minorHAnsi" w:hAnsiTheme="minorHAnsi" w:cstheme="minorHAnsi"/>
                <w:b/>
                <w:sz w:val="18"/>
                <w:szCs w:val="18"/>
                <w:lang w:eastAsia="en-US"/>
              </w:rPr>
            </w:pPr>
            <w:r w:rsidRPr="00546D41">
              <w:rPr>
                <w:rFonts w:asciiTheme="minorHAnsi" w:eastAsiaTheme="minorHAnsi" w:hAnsiTheme="minorHAnsi" w:cstheme="minorHAnsi"/>
                <w:b/>
                <w:sz w:val="18"/>
                <w:szCs w:val="18"/>
                <w:lang w:eastAsia="en-US"/>
              </w:rPr>
              <w:t>Rok</w:t>
            </w:r>
          </w:p>
        </w:tc>
        <w:tc>
          <w:tcPr>
            <w:tcW w:w="2552" w:type="dxa"/>
            <w:shd w:val="clear" w:color="auto" w:fill="D9D9D9" w:themeFill="background1" w:themeFillShade="D9"/>
            <w:vAlign w:val="center"/>
          </w:tcPr>
          <w:p w14:paraId="6335188F" w14:textId="77777777" w:rsidR="00F406A6" w:rsidRPr="00546D41" w:rsidRDefault="00F406A6" w:rsidP="003F3F9C">
            <w:pPr>
              <w:spacing w:after="0" w:line="240" w:lineRule="auto"/>
              <w:jc w:val="center"/>
              <w:rPr>
                <w:rFonts w:asciiTheme="minorHAnsi" w:eastAsiaTheme="minorHAnsi" w:hAnsiTheme="minorHAnsi" w:cstheme="minorHAnsi"/>
                <w:b/>
                <w:sz w:val="18"/>
                <w:szCs w:val="18"/>
                <w:lang w:eastAsia="en-US"/>
              </w:rPr>
            </w:pPr>
            <w:r w:rsidRPr="00546D41">
              <w:rPr>
                <w:rFonts w:asciiTheme="minorHAnsi" w:eastAsiaTheme="minorHAnsi" w:hAnsiTheme="minorHAnsi" w:cstheme="minorHAnsi"/>
                <w:b/>
                <w:sz w:val="18"/>
                <w:szCs w:val="18"/>
                <w:lang w:eastAsia="en-US"/>
              </w:rPr>
              <w:t>Nazwa Jednostki, która otrzymała wsparcie</w:t>
            </w:r>
          </w:p>
        </w:tc>
        <w:tc>
          <w:tcPr>
            <w:tcW w:w="1412" w:type="dxa"/>
            <w:shd w:val="clear" w:color="auto" w:fill="D9D9D9" w:themeFill="background1" w:themeFillShade="D9"/>
            <w:vAlign w:val="center"/>
          </w:tcPr>
          <w:p w14:paraId="06FC1226" w14:textId="77777777" w:rsidR="00F406A6" w:rsidRPr="00546D41" w:rsidRDefault="00F406A6" w:rsidP="003F3F9C">
            <w:pPr>
              <w:spacing w:after="0" w:line="240" w:lineRule="auto"/>
              <w:jc w:val="center"/>
              <w:rPr>
                <w:rFonts w:asciiTheme="minorHAnsi" w:eastAsiaTheme="minorHAnsi" w:hAnsiTheme="minorHAnsi" w:cstheme="minorHAnsi"/>
                <w:b/>
                <w:sz w:val="18"/>
                <w:szCs w:val="18"/>
                <w:lang w:eastAsia="en-US"/>
              </w:rPr>
            </w:pPr>
            <w:r w:rsidRPr="00546D41">
              <w:rPr>
                <w:rFonts w:asciiTheme="minorHAnsi" w:eastAsiaTheme="minorHAnsi" w:hAnsiTheme="minorHAnsi" w:cstheme="minorHAnsi"/>
                <w:b/>
                <w:sz w:val="18"/>
                <w:szCs w:val="18"/>
                <w:lang w:eastAsia="en-US"/>
              </w:rPr>
              <w:t>Przeznaczenie środków</w:t>
            </w:r>
          </w:p>
        </w:tc>
        <w:tc>
          <w:tcPr>
            <w:tcW w:w="1985" w:type="dxa"/>
            <w:shd w:val="clear" w:color="auto" w:fill="D9D9D9" w:themeFill="background1" w:themeFillShade="D9"/>
            <w:vAlign w:val="center"/>
          </w:tcPr>
          <w:p w14:paraId="0F50FA60" w14:textId="77777777" w:rsidR="00F406A6" w:rsidRPr="00546D41" w:rsidRDefault="00F406A6" w:rsidP="003F3F9C">
            <w:pPr>
              <w:spacing w:after="0" w:line="240" w:lineRule="auto"/>
              <w:jc w:val="center"/>
              <w:rPr>
                <w:rFonts w:asciiTheme="minorHAnsi" w:eastAsiaTheme="minorHAnsi" w:hAnsiTheme="minorHAnsi" w:cstheme="minorHAnsi"/>
                <w:b/>
                <w:sz w:val="18"/>
                <w:szCs w:val="18"/>
                <w:lang w:eastAsia="en-US"/>
              </w:rPr>
            </w:pPr>
            <w:r w:rsidRPr="00546D41">
              <w:rPr>
                <w:rFonts w:asciiTheme="minorHAnsi" w:eastAsiaTheme="minorHAnsi" w:hAnsiTheme="minorHAnsi" w:cstheme="minorHAnsi"/>
                <w:b/>
                <w:sz w:val="18"/>
                <w:szCs w:val="18"/>
                <w:lang w:eastAsia="en-US"/>
              </w:rPr>
              <w:t xml:space="preserve">Kwota przyznana dla powiatu, przekazana </w:t>
            </w:r>
            <w:r w:rsidRPr="00546D41">
              <w:rPr>
                <w:rFonts w:asciiTheme="minorHAnsi" w:eastAsiaTheme="minorHAnsi" w:hAnsiTheme="minorHAnsi" w:cstheme="minorHAnsi"/>
                <w:b/>
                <w:sz w:val="18"/>
                <w:szCs w:val="18"/>
                <w:lang w:eastAsia="en-US"/>
              </w:rPr>
              <w:br/>
              <w:t xml:space="preserve">na wsparcie DPS-ów </w:t>
            </w:r>
            <w:r w:rsidRPr="00546D41">
              <w:rPr>
                <w:rFonts w:asciiTheme="minorHAnsi" w:eastAsiaTheme="minorHAnsi" w:hAnsiTheme="minorHAnsi" w:cstheme="minorHAnsi"/>
                <w:b/>
                <w:sz w:val="18"/>
                <w:szCs w:val="18"/>
                <w:lang w:eastAsia="en-US"/>
              </w:rPr>
              <w:br/>
              <w:t>w I półroczu 2022</w:t>
            </w:r>
          </w:p>
        </w:tc>
        <w:tc>
          <w:tcPr>
            <w:tcW w:w="1847" w:type="dxa"/>
            <w:shd w:val="clear" w:color="auto" w:fill="D9D9D9" w:themeFill="background1" w:themeFillShade="D9"/>
            <w:vAlign w:val="center"/>
          </w:tcPr>
          <w:p w14:paraId="30A1DBB0" w14:textId="77777777" w:rsidR="00F406A6" w:rsidRPr="00546D41" w:rsidRDefault="00F406A6" w:rsidP="003F3F9C">
            <w:pPr>
              <w:spacing w:after="0" w:line="240" w:lineRule="auto"/>
              <w:jc w:val="center"/>
              <w:rPr>
                <w:rFonts w:asciiTheme="minorHAnsi" w:eastAsiaTheme="minorHAnsi" w:hAnsiTheme="minorHAnsi" w:cstheme="minorHAnsi"/>
                <w:b/>
                <w:sz w:val="18"/>
                <w:szCs w:val="18"/>
                <w:lang w:eastAsia="en-US"/>
              </w:rPr>
            </w:pPr>
            <w:r w:rsidRPr="00546D41">
              <w:rPr>
                <w:rFonts w:asciiTheme="minorHAnsi" w:eastAsiaTheme="minorHAnsi" w:hAnsiTheme="minorHAnsi" w:cstheme="minorHAnsi"/>
                <w:b/>
                <w:sz w:val="18"/>
                <w:szCs w:val="18"/>
                <w:lang w:eastAsia="en-US"/>
              </w:rPr>
              <w:t>Kwota przyznana dla powiatu, przekazana na wsparcie DPS-ów w II półroczu 2022</w:t>
            </w:r>
          </w:p>
        </w:tc>
      </w:tr>
      <w:tr w:rsidR="00F406A6" w:rsidRPr="00546D41" w14:paraId="692343B6" w14:textId="77777777" w:rsidTr="00967574">
        <w:trPr>
          <w:trHeight w:val="675"/>
        </w:trPr>
        <w:tc>
          <w:tcPr>
            <w:tcW w:w="567" w:type="dxa"/>
            <w:vAlign w:val="center"/>
          </w:tcPr>
          <w:p w14:paraId="5E288604"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lastRenderedPageBreak/>
              <w:t>1.</w:t>
            </w:r>
          </w:p>
        </w:tc>
        <w:tc>
          <w:tcPr>
            <w:tcW w:w="709" w:type="dxa"/>
            <w:vMerge w:val="restart"/>
            <w:vAlign w:val="center"/>
          </w:tcPr>
          <w:p w14:paraId="53AA2317" w14:textId="77777777" w:rsidR="00F406A6" w:rsidRPr="00546D41" w:rsidRDefault="00F406A6" w:rsidP="003F3F9C">
            <w:pPr>
              <w:spacing w:after="0" w:line="240" w:lineRule="auto"/>
              <w:jc w:val="center"/>
              <w:rPr>
                <w:rFonts w:asciiTheme="minorHAnsi" w:eastAsiaTheme="minorHAnsi" w:hAnsiTheme="minorHAnsi" w:cstheme="minorHAnsi"/>
                <w:b/>
                <w:bCs/>
                <w:sz w:val="20"/>
                <w:szCs w:val="20"/>
                <w:lang w:eastAsia="en-US"/>
              </w:rPr>
            </w:pPr>
            <w:r w:rsidRPr="00546D41">
              <w:rPr>
                <w:rFonts w:asciiTheme="minorHAnsi" w:eastAsiaTheme="minorHAnsi" w:hAnsiTheme="minorHAnsi" w:cstheme="minorHAnsi"/>
                <w:b/>
                <w:bCs/>
                <w:sz w:val="20"/>
                <w:szCs w:val="20"/>
                <w:lang w:eastAsia="en-US"/>
              </w:rPr>
              <w:t>2022</w:t>
            </w:r>
          </w:p>
        </w:tc>
        <w:tc>
          <w:tcPr>
            <w:tcW w:w="2552" w:type="dxa"/>
            <w:vAlign w:val="center"/>
          </w:tcPr>
          <w:p w14:paraId="411108D0"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 xml:space="preserve">Dom Pomocy Społecznej </w:t>
            </w:r>
          </w:p>
          <w:p w14:paraId="458BFD23"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 xml:space="preserve">„Pod Topolami” </w:t>
            </w:r>
          </w:p>
          <w:p w14:paraId="267AFEEF"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w Lesznowoli</w:t>
            </w:r>
          </w:p>
        </w:tc>
        <w:tc>
          <w:tcPr>
            <w:tcW w:w="1412" w:type="dxa"/>
            <w:vMerge w:val="restart"/>
            <w:vAlign w:val="center"/>
          </w:tcPr>
          <w:p w14:paraId="5792DAC8" w14:textId="77777777" w:rsidR="00F406A6" w:rsidRPr="00546D41" w:rsidRDefault="00F406A6" w:rsidP="003F3F9C">
            <w:pPr>
              <w:spacing w:after="0" w:line="240" w:lineRule="auto"/>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18"/>
                <w:szCs w:val="18"/>
                <w:lang w:eastAsia="en-US"/>
              </w:rPr>
              <w:t xml:space="preserve">zakup środków ochrony osobistej, niezbędnego sprzętu </w:t>
            </w:r>
            <w:r w:rsidRPr="00546D41">
              <w:rPr>
                <w:rFonts w:asciiTheme="minorHAnsi" w:eastAsiaTheme="minorHAnsi" w:hAnsiTheme="minorHAnsi" w:cstheme="minorHAnsi"/>
                <w:sz w:val="18"/>
                <w:szCs w:val="18"/>
                <w:lang w:eastAsia="en-US"/>
              </w:rPr>
              <w:br/>
              <w:t xml:space="preserve">i wyposażenia, zatrudnienie kadry niezbędnej </w:t>
            </w:r>
            <w:r w:rsidRPr="00546D41">
              <w:rPr>
                <w:rFonts w:asciiTheme="minorHAnsi" w:eastAsiaTheme="minorHAnsi" w:hAnsiTheme="minorHAnsi" w:cstheme="minorHAnsi"/>
                <w:sz w:val="18"/>
                <w:szCs w:val="18"/>
                <w:lang w:eastAsia="en-US"/>
              </w:rPr>
              <w:br/>
              <w:t>do utrzymania ciągłości usług świadczonych przez DPS</w:t>
            </w:r>
            <w:r w:rsidRPr="00546D41">
              <w:rPr>
                <w:rFonts w:asciiTheme="minorHAnsi" w:eastAsiaTheme="minorHAnsi" w:hAnsiTheme="minorHAnsi" w:cstheme="minorHAnsi"/>
                <w:sz w:val="20"/>
                <w:szCs w:val="20"/>
                <w:lang w:eastAsia="en-US"/>
              </w:rPr>
              <w:t>-y</w:t>
            </w:r>
          </w:p>
        </w:tc>
        <w:tc>
          <w:tcPr>
            <w:tcW w:w="1985" w:type="dxa"/>
            <w:vAlign w:val="center"/>
          </w:tcPr>
          <w:p w14:paraId="37E02132"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70 500,00</w:t>
            </w:r>
          </w:p>
        </w:tc>
        <w:tc>
          <w:tcPr>
            <w:tcW w:w="1847" w:type="dxa"/>
          </w:tcPr>
          <w:p w14:paraId="2C663C47"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27 800,00</w:t>
            </w:r>
          </w:p>
        </w:tc>
      </w:tr>
      <w:tr w:rsidR="00F406A6" w:rsidRPr="00546D41" w14:paraId="7A8AE778" w14:textId="77777777" w:rsidTr="00967574">
        <w:trPr>
          <w:trHeight w:val="700"/>
        </w:trPr>
        <w:tc>
          <w:tcPr>
            <w:tcW w:w="567" w:type="dxa"/>
            <w:vAlign w:val="center"/>
          </w:tcPr>
          <w:p w14:paraId="08E987BE"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2.</w:t>
            </w:r>
          </w:p>
        </w:tc>
        <w:tc>
          <w:tcPr>
            <w:tcW w:w="709" w:type="dxa"/>
            <w:vMerge/>
            <w:vAlign w:val="center"/>
          </w:tcPr>
          <w:p w14:paraId="020949B6"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p>
        </w:tc>
        <w:tc>
          <w:tcPr>
            <w:tcW w:w="2552" w:type="dxa"/>
            <w:vAlign w:val="center"/>
          </w:tcPr>
          <w:p w14:paraId="395D7BBF"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 xml:space="preserve">Dom Pomocy Społecznej </w:t>
            </w:r>
          </w:p>
          <w:p w14:paraId="526123CE"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 xml:space="preserve">w </w:t>
            </w:r>
            <w:r w:rsidRPr="00546D41">
              <w:rPr>
                <w:rFonts w:asciiTheme="minorHAnsi" w:eastAsia="Calibri" w:hAnsiTheme="minorHAnsi" w:cstheme="minorHAnsi"/>
                <w:bCs/>
                <w:color w:val="000000"/>
                <w:sz w:val="18"/>
                <w:szCs w:val="18"/>
                <w:lang w:eastAsia="en-US"/>
              </w:rPr>
              <w:t>Tomczycach.</w:t>
            </w:r>
          </w:p>
        </w:tc>
        <w:tc>
          <w:tcPr>
            <w:tcW w:w="1412" w:type="dxa"/>
            <w:vMerge/>
            <w:vAlign w:val="center"/>
          </w:tcPr>
          <w:p w14:paraId="73A7895F"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p>
        </w:tc>
        <w:tc>
          <w:tcPr>
            <w:tcW w:w="1985" w:type="dxa"/>
            <w:vAlign w:val="center"/>
          </w:tcPr>
          <w:p w14:paraId="7D4E0528"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57 300,00</w:t>
            </w:r>
          </w:p>
        </w:tc>
        <w:tc>
          <w:tcPr>
            <w:tcW w:w="1847" w:type="dxa"/>
          </w:tcPr>
          <w:p w14:paraId="3528D547"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23 200,00</w:t>
            </w:r>
          </w:p>
        </w:tc>
      </w:tr>
      <w:tr w:rsidR="00F406A6" w:rsidRPr="00546D41" w14:paraId="1BE9399F" w14:textId="77777777" w:rsidTr="00967574">
        <w:trPr>
          <w:trHeight w:val="747"/>
        </w:trPr>
        <w:tc>
          <w:tcPr>
            <w:tcW w:w="567" w:type="dxa"/>
            <w:vAlign w:val="center"/>
          </w:tcPr>
          <w:p w14:paraId="3DDEEF43"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3.</w:t>
            </w:r>
          </w:p>
        </w:tc>
        <w:tc>
          <w:tcPr>
            <w:tcW w:w="709" w:type="dxa"/>
            <w:vMerge/>
            <w:vAlign w:val="center"/>
          </w:tcPr>
          <w:p w14:paraId="2C8DC32B"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p>
        </w:tc>
        <w:tc>
          <w:tcPr>
            <w:tcW w:w="2552" w:type="dxa"/>
            <w:vAlign w:val="center"/>
          </w:tcPr>
          <w:p w14:paraId="55851CB1" w14:textId="77777777" w:rsidR="00F406A6" w:rsidRPr="00546D41" w:rsidRDefault="00F406A6" w:rsidP="003F3F9C">
            <w:pPr>
              <w:spacing w:after="0" w:line="240" w:lineRule="auto"/>
              <w:rPr>
                <w:rFonts w:asciiTheme="minorHAnsi" w:eastAsia="Calibri" w:hAnsiTheme="minorHAnsi" w:cstheme="minorHAnsi"/>
                <w:bCs/>
                <w:color w:val="000000"/>
                <w:sz w:val="18"/>
                <w:szCs w:val="18"/>
                <w:lang w:eastAsia="en-US"/>
              </w:rPr>
            </w:pPr>
            <w:r w:rsidRPr="00546D41">
              <w:rPr>
                <w:rFonts w:asciiTheme="minorHAnsi" w:eastAsia="Calibri" w:hAnsiTheme="minorHAnsi" w:cstheme="minorHAnsi"/>
                <w:bCs/>
                <w:color w:val="000000"/>
                <w:sz w:val="18"/>
                <w:szCs w:val="18"/>
                <w:lang w:eastAsia="en-US"/>
              </w:rPr>
              <w:t xml:space="preserve">Dom Pomocy Społecznej </w:t>
            </w:r>
          </w:p>
          <w:p w14:paraId="6EAA847F" w14:textId="77777777" w:rsidR="00F406A6" w:rsidRPr="00546D41" w:rsidRDefault="00F406A6" w:rsidP="003F3F9C">
            <w:pPr>
              <w:spacing w:after="0" w:line="240" w:lineRule="auto"/>
              <w:rPr>
                <w:rFonts w:asciiTheme="minorHAnsi" w:eastAsia="Calibri" w:hAnsiTheme="minorHAnsi" w:cstheme="minorHAnsi"/>
                <w:bCs/>
                <w:color w:val="000000"/>
                <w:sz w:val="18"/>
                <w:szCs w:val="18"/>
                <w:lang w:eastAsia="en-US"/>
              </w:rPr>
            </w:pPr>
            <w:r w:rsidRPr="00546D41">
              <w:rPr>
                <w:rFonts w:asciiTheme="minorHAnsi" w:eastAsia="Calibri" w:hAnsiTheme="minorHAnsi" w:cstheme="minorHAnsi"/>
                <w:bCs/>
                <w:color w:val="000000"/>
                <w:sz w:val="18"/>
                <w:szCs w:val="18"/>
                <w:lang w:eastAsia="en-US"/>
              </w:rPr>
              <w:t>w Nowym Mieście nad Pilicą,</w:t>
            </w:r>
          </w:p>
          <w:p w14:paraId="1EA9DFF2"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Calibri" w:hAnsiTheme="minorHAnsi" w:cstheme="minorHAnsi"/>
                <w:bCs/>
                <w:color w:val="000000"/>
                <w:sz w:val="18"/>
                <w:szCs w:val="18"/>
                <w:lang w:eastAsia="en-US"/>
              </w:rPr>
              <w:t>ul. Ogrodowa 18</w:t>
            </w:r>
          </w:p>
        </w:tc>
        <w:tc>
          <w:tcPr>
            <w:tcW w:w="1412" w:type="dxa"/>
            <w:vMerge/>
            <w:vAlign w:val="center"/>
          </w:tcPr>
          <w:p w14:paraId="7600F84A"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p>
        </w:tc>
        <w:tc>
          <w:tcPr>
            <w:tcW w:w="1985" w:type="dxa"/>
            <w:vAlign w:val="center"/>
          </w:tcPr>
          <w:p w14:paraId="1E4223A0"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45 700,00</w:t>
            </w:r>
          </w:p>
        </w:tc>
        <w:tc>
          <w:tcPr>
            <w:tcW w:w="1847" w:type="dxa"/>
          </w:tcPr>
          <w:p w14:paraId="6A5D6499"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17 600,00</w:t>
            </w:r>
          </w:p>
        </w:tc>
      </w:tr>
      <w:tr w:rsidR="00F406A6" w:rsidRPr="00546D41" w14:paraId="2191E3E0" w14:textId="77777777" w:rsidTr="00967574">
        <w:trPr>
          <w:trHeight w:val="791"/>
        </w:trPr>
        <w:tc>
          <w:tcPr>
            <w:tcW w:w="567" w:type="dxa"/>
            <w:vAlign w:val="center"/>
          </w:tcPr>
          <w:p w14:paraId="5D543BC9"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4.</w:t>
            </w:r>
          </w:p>
        </w:tc>
        <w:tc>
          <w:tcPr>
            <w:tcW w:w="709" w:type="dxa"/>
            <w:vMerge/>
            <w:vAlign w:val="center"/>
          </w:tcPr>
          <w:p w14:paraId="0386829D"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p>
        </w:tc>
        <w:tc>
          <w:tcPr>
            <w:tcW w:w="2552" w:type="dxa"/>
            <w:vAlign w:val="center"/>
          </w:tcPr>
          <w:p w14:paraId="5A4D666C"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 xml:space="preserve">Dom Pomocy Społecznej im. Natalii Nitosławskiej </w:t>
            </w:r>
          </w:p>
          <w:p w14:paraId="665F2F93" w14:textId="77777777" w:rsidR="00F406A6" w:rsidRPr="00546D41" w:rsidRDefault="00F406A6" w:rsidP="003F3F9C">
            <w:pPr>
              <w:spacing w:after="0" w:line="240" w:lineRule="auto"/>
              <w:rPr>
                <w:rFonts w:asciiTheme="minorHAnsi" w:eastAsiaTheme="minorHAnsi" w:hAnsiTheme="minorHAnsi" w:cstheme="minorHAnsi"/>
                <w:sz w:val="18"/>
                <w:szCs w:val="18"/>
                <w:lang w:eastAsia="en-US"/>
              </w:rPr>
            </w:pPr>
            <w:r w:rsidRPr="00546D41">
              <w:rPr>
                <w:rFonts w:asciiTheme="minorHAnsi" w:eastAsiaTheme="minorHAnsi" w:hAnsiTheme="minorHAnsi" w:cstheme="minorHAnsi"/>
                <w:sz w:val="18"/>
                <w:szCs w:val="18"/>
                <w:lang w:eastAsia="en-US"/>
              </w:rPr>
              <w:t>w Nowym Mieście nad Pilicą</w:t>
            </w:r>
          </w:p>
        </w:tc>
        <w:tc>
          <w:tcPr>
            <w:tcW w:w="1412" w:type="dxa"/>
            <w:vMerge/>
            <w:vAlign w:val="center"/>
          </w:tcPr>
          <w:p w14:paraId="6CB0FB48"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p>
        </w:tc>
        <w:tc>
          <w:tcPr>
            <w:tcW w:w="1985" w:type="dxa"/>
            <w:vAlign w:val="center"/>
          </w:tcPr>
          <w:p w14:paraId="5CA4F40A" w14:textId="77777777" w:rsidR="00F406A6" w:rsidRPr="00546D41" w:rsidRDefault="00F406A6" w:rsidP="003F3F9C">
            <w:pPr>
              <w:spacing w:after="0" w:line="240" w:lineRule="auto"/>
              <w:jc w:val="center"/>
              <w:rPr>
                <w:rFonts w:asciiTheme="minorHAnsi" w:eastAsiaTheme="minorHAnsi" w:hAnsiTheme="minorHAnsi" w:cstheme="minorHAnsi"/>
                <w:sz w:val="20"/>
                <w:szCs w:val="20"/>
                <w:lang w:eastAsia="en-US"/>
              </w:rPr>
            </w:pPr>
            <w:r w:rsidRPr="00546D41">
              <w:rPr>
                <w:rFonts w:asciiTheme="minorHAnsi" w:eastAsiaTheme="minorHAnsi" w:hAnsiTheme="minorHAnsi" w:cstheme="minorHAnsi"/>
                <w:sz w:val="20"/>
                <w:szCs w:val="20"/>
                <w:lang w:eastAsia="en-US"/>
              </w:rPr>
              <w:t>32 100,00</w:t>
            </w:r>
          </w:p>
        </w:tc>
        <w:tc>
          <w:tcPr>
            <w:tcW w:w="1847" w:type="dxa"/>
          </w:tcPr>
          <w:p w14:paraId="3F32F947" w14:textId="77777777" w:rsidR="00F406A6" w:rsidRPr="00546D41" w:rsidRDefault="00F406A6" w:rsidP="003F3F9C">
            <w:pPr>
              <w:spacing w:after="0" w:line="240" w:lineRule="auto"/>
              <w:jc w:val="center"/>
              <w:rPr>
                <w:rFonts w:asciiTheme="minorHAnsi" w:eastAsiaTheme="minorHAnsi" w:hAnsiTheme="minorHAnsi" w:cstheme="minorHAnsi"/>
                <w:bCs/>
                <w:sz w:val="20"/>
                <w:szCs w:val="20"/>
                <w:lang w:eastAsia="en-US"/>
              </w:rPr>
            </w:pPr>
            <w:r w:rsidRPr="00546D41">
              <w:rPr>
                <w:rFonts w:asciiTheme="minorHAnsi" w:eastAsiaTheme="minorHAnsi" w:hAnsiTheme="minorHAnsi" w:cstheme="minorHAnsi"/>
                <w:bCs/>
                <w:sz w:val="20"/>
                <w:szCs w:val="20"/>
                <w:lang w:eastAsia="en-US"/>
              </w:rPr>
              <w:t>10 600,00</w:t>
            </w:r>
          </w:p>
        </w:tc>
      </w:tr>
      <w:tr w:rsidR="00F406A6" w:rsidRPr="00546D41" w14:paraId="7C94D743" w14:textId="77777777" w:rsidTr="00967574">
        <w:trPr>
          <w:trHeight w:val="304"/>
        </w:trPr>
        <w:tc>
          <w:tcPr>
            <w:tcW w:w="5240" w:type="dxa"/>
            <w:gridSpan w:val="4"/>
            <w:vMerge w:val="restart"/>
            <w:shd w:val="clear" w:color="auto" w:fill="D9D9D9" w:themeFill="background1" w:themeFillShade="D9"/>
            <w:vAlign w:val="center"/>
          </w:tcPr>
          <w:p w14:paraId="74DFBBFF" w14:textId="77777777" w:rsidR="00F406A6" w:rsidRPr="00546D41" w:rsidRDefault="00F406A6" w:rsidP="003F3F9C">
            <w:pPr>
              <w:spacing w:after="0" w:line="240" w:lineRule="auto"/>
              <w:jc w:val="center"/>
              <w:rPr>
                <w:rFonts w:asciiTheme="minorHAnsi" w:eastAsiaTheme="minorHAnsi" w:hAnsiTheme="minorHAnsi" w:cstheme="minorHAnsi"/>
                <w:b/>
                <w:iCs/>
                <w:spacing w:val="10"/>
                <w:sz w:val="20"/>
                <w:szCs w:val="20"/>
                <w:lang w:eastAsia="en-US"/>
              </w:rPr>
            </w:pPr>
            <w:r w:rsidRPr="00546D41">
              <w:rPr>
                <w:rFonts w:asciiTheme="minorHAnsi" w:eastAsiaTheme="minorHAnsi" w:hAnsiTheme="minorHAnsi" w:cstheme="minorHAnsi"/>
                <w:b/>
                <w:iCs/>
                <w:spacing w:val="10"/>
                <w:sz w:val="20"/>
                <w:szCs w:val="20"/>
                <w:lang w:eastAsia="en-US"/>
              </w:rPr>
              <w:t>Razem 2022</w:t>
            </w:r>
          </w:p>
        </w:tc>
        <w:tc>
          <w:tcPr>
            <w:tcW w:w="1985" w:type="dxa"/>
            <w:shd w:val="clear" w:color="auto" w:fill="D9D9D9" w:themeFill="background1" w:themeFillShade="D9"/>
            <w:vAlign w:val="center"/>
          </w:tcPr>
          <w:p w14:paraId="463C2B9C" w14:textId="77777777" w:rsidR="00F406A6" w:rsidRPr="00546D41" w:rsidRDefault="00F406A6" w:rsidP="003F3F9C">
            <w:pPr>
              <w:spacing w:after="0" w:line="240" w:lineRule="auto"/>
              <w:jc w:val="center"/>
              <w:rPr>
                <w:rFonts w:asciiTheme="minorHAnsi" w:eastAsiaTheme="minorHAnsi" w:hAnsiTheme="minorHAnsi" w:cstheme="minorHAnsi"/>
                <w:b/>
                <w:sz w:val="20"/>
                <w:szCs w:val="20"/>
                <w:lang w:eastAsia="en-US"/>
              </w:rPr>
            </w:pPr>
            <w:r w:rsidRPr="00546D41">
              <w:rPr>
                <w:rFonts w:asciiTheme="minorHAnsi" w:eastAsiaTheme="minorHAnsi" w:hAnsiTheme="minorHAnsi" w:cstheme="minorHAnsi"/>
                <w:b/>
                <w:sz w:val="20"/>
                <w:szCs w:val="20"/>
                <w:lang w:eastAsia="en-US"/>
              </w:rPr>
              <w:t>205 600,00</w:t>
            </w:r>
          </w:p>
        </w:tc>
        <w:tc>
          <w:tcPr>
            <w:tcW w:w="1847" w:type="dxa"/>
            <w:shd w:val="clear" w:color="auto" w:fill="D9D9D9" w:themeFill="background1" w:themeFillShade="D9"/>
          </w:tcPr>
          <w:p w14:paraId="0D61D0D3" w14:textId="77777777" w:rsidR="00F406A6" w:rsidRPr="00546D41" w:rsidRDefault="00F406A6" w:rsidP="003F3F9C">
            <w:pPr>
              <w:spacing w:after="0" w:line="240" w:lineRule="auto"/>
              <w:jc w:val="center"/>
              <w:rPr>
                <w:rFonts w:asciiTheme="minorHAnsi" w:eastAsiaTheme="minorHAnsi" w:hAnsiTheme="minorHAnsi" w:cstheme="minorHAnsi"/>
                <w:b/>
                <w:sz w:val="20"/>
                <w:szCs w:val="20"/>
                <w:lang w:eastAsia="en-US"/>
              </w:rPr>
            </w:pPr>
            <w:r w:rsidRPr="00546D41">
              <w:rPr>
                <w:rFonts w:asciiTheme="minorHAnsi" w:eastAsiaTheme="minorHAnsi" w:hAnsiTheme="minorHAnsi" w:cstheme="minorHAnsi"/>
                <w:b/>
                <w:sz w:val="20"/>
                <w:szCs w:val="20"/>
                <w:lang w:eastAsia="en-US"/>
              </w:rPr>
              <w:t>79 200,00</w:t>
            </w:r>
          </w:p>
        </w:tc>
      </w:tr>
      <w:tr w:rsidR="00F406A6" w:rsidRPr="00546D41" w14:paraId="24BBE0CB" w14:textId="77777777" w:rsidTr="00967574">
        <w:trPr>
          <w:trHeight w:val="382"/>
        </w:trPr>
        <w:tc>
          <w:tcPr>
            <w:tcW w:w="5240" w:type="dxa"/>
            <w:gridSpan w:val="4"/>
            <w:vMerge/>
            <w:shd w:val="clear" w:color="auto" w:fill="D9D9D9" w:themeFill="background1" w:themeFillShade="D9"/>
            <w:vAlign w:val="center"/>
          </w:tcPr>
          <w:p w14:paraId="75131069" w14:textId="77777777" w:rsidR="00F406A6" w:rsidRPr="00546D41" w:rsidRDefault="00F406A6" w:rsidP="00967574">
            <w:pPr>
              <w:jc w:val="center"/>
              <w:rPr>
                <w:rFonts w:asciiTheme="minorHAnsi" w:eastAsiaTheme="minorHAnsi" w:hAnsiTheme="minorHAnsi" w:cstheme="minorHAnsi"/>
                <w:b/>
                <w:iCs/>
                <w:spacing w:val="10"/>
                <w:sz w:val="20"/>
                <w:szCs w:val="20"/>
                <w:lang w:eastAsia="en-US"/>
              </w:rPr>
            </w:pPr>
          </w:p>
        </w:tc>
        <w:tc>
          <w:tcPr>
            <w:tcW w:w="3832" w:type="dxa"/>
            <w:gridSpan w:val="2"/>
            <w:shd w:val="clear" w:color="auto" w:fill="D9D9D9" w:themeFill="background1" w:themeFillShade="D9"/>
            <w:vAlign w:val="center"/>
          </w:tcPr>
          <w:p w14:paraId="77697BB6" w14:textId="77777777" w:rsidR="00F406A6" w:rsidRPr="00546D41" w:rsidRDefault="00F406A6" w:rsidP="00967574">
            <w:pPr>
              <w:jc w:val="center"/>
              <w:rPr>
                <w:rFonts w:asciiTheme="minorHAnsi" w:eastAsiaTheme="minorHAnsi" w:hAnsiTheme="minorHAnsi" w:cstheme="minorHAnsi"/>
                <w:b/>
                <w:sz w:val="20"/>
                <w:szCs w:val="20"/>
                <w:lang w:eastAsia="en-US"/>
              </w:rPr>
            </w:pPr>
            <w:r w:rsidRPr="00546D41">
              <w:rPr>
                <w:rFonts w:asciiTheme="minorHAnsi" w:eastAsiaTheme="minorHAnsi" w:hAnsiTheme="minorHAnsi" w:cstheme="minorHAnsi"/>
                <w:b/>
                <w:sz w:val="20"/>
                <w:szCs w:val="20"/>
                <w:lang w:eastAsia="en-US"/>
              </w:rPr>
              <w:t>284 800,00</w:t>
            </w:r>
          </w:p>
        </w:tc>
      </w:tr>
    </w:tbl>
    <w:p w14:paraId="56AB7FF8" w14:textId="77777777" w:rsidR="00F406A6" w:rsidRPr="00546D41" w:rsidRDefault="00F406A6" w:rsidP="00F406A6">
      <w:pPr>
        <w:rPr>
          <w:rFonts w:asciiTheme="minorHAnsi" w:hAnsiTheme="minorHAnsi" w:cstheme="minorHAnsi"/>
          <w:b/>
          <w:i/>
        </w:rPr>
      </w:pPr>
    </w:p>
    <w:p w14:paraId="0C593E17" w14:textId="77777777" w:rsidR="00F406A6" w:rsidRPr="00546D41" w:rsidRDefault="00F406A6" w:rsidP="00F406A6">
      <w:pPr>
        <w:rPr>
          <w:rFonts w:asciiTheme="minorHAnsi" w:hAnsiTheme="minorHAnsi" w:cstheme="minorHAnsi"/>
          <w:b/>
          <w:i/>
          <w:sz w:val="24"/>
          <w:szCs w:val="24"/>
        </w:rPr>
      </w:pPr>
      <w:r w:rsidRPr="00546D41">
        <w:rPr>
          <w:rFonts w:asciiTheme="minorHAnsi" w:hAnsiTheme="minorHAnsi" w:cstheme="minorHAnsi"/>
          <w:b/>
          <w:iCs/>
          <w:sz w:val="24"/>
          <w:szCs w:val="24"/>
        </w:rPr>
        <w:t xml:space="preserve">ŚRODKI Z REZERWY CELOWEJ PRZYZNANE PRZEZ </w:t>
      </w:r>
      <w:r w:rsidRPr="00546D41">
        <w:rPr>
          <w:rFonts w:asciiTheme="minorHAnsi" w:hAnsiTheme="minorHAnsi" w:cstheme="minorHAnsi"/>
          <w:b/>
          <w:sz w:val="24"/>
          <w:szCs w:val="24"/>
        </w:rPr>
        <w:t>MINISTERSTWO RODZINY I POLITYKI SPOŁECZNEJ - finasowanie zadań związanych z rozwojem sieci ośrodków wsparcia dla osób z zaburzeniami psychicznymi.</w:t>
      </w:r>
    </w:p>
    <w:p w14:paraId="2BE161BE" w14:textId="77777777" w:rsidR="00F406A6" w:rsidRPr="00D969CA" w:rsidRDefault="00F406A6" w:rsidP="00F406A6">
      <w:pPr>
        <w:jc w:val="both"/>
        <w:rPr>
          <w:rFonts w:asciiTheme="minorHAnsi" w:hAnsiTheme="minorHAnsi" w:cstheme="minorHAnsi"/>
          <w:bCs/>
          <w:iCs/>
        </w:rPr>
      </w:pPr>
      <w:r w:rsidRPr="00D969CA">
        <w:rPr>
          <w:rFonts w:asciiTheme="minorHAnsi" w:hAnsiTheme="minorHAnsi" w:cstheme="minorHAnsi"/>
          <w:bCs/>
          <w:iCs/>
        </w:rPr>
        <w:t xml:space="preserve">W 2022 roku Powiat Grójecki otrzymał również za pośrednictwem Wojewody Mazowieckiego dotację celową na realizację zadania, polegającego na zakupie mebli kuchennych w Środowiskowym Domu Samopomocy w Łychowskiej Woli. Wysokość otrzymanych środków -  </w:t>
      </w:r>
      <w:r w:rsidRPr="00D969CA">
        <w:rPr>
          <w:rFonts w:asciiTheme="minorHAnsi" w:hAnsiTheme="minorHAnsi" w:cstheme="minorHAnsi"/>
          <w:b/>
          <w:iCs/>
        </w:rPr>
        <w:t>26 800 zł.</w:t>
      </w:r>
      <w:r w:rsidRPr="00D969CA">
        <w:rPr>
          <w:rFonts w:asciiTheme="minorHAnsi" w:hAnsiTheme="minorHAnsi" w:cstheme="minorHAnsi"/>
          <w:bCs/>
          <w:iCs/>
        </w:rPr>
        <w:t xml:space="preserve"> </w:t>
      </w:r>
    </w:p>
    <w:p w14:paraId="779798E1" w14:textId="77777777" w:rsidR="00F406A6" w:rsidRPr="00546D41" w:rsidRDefault="00F406A6" w:rsidP="00F406A6">
      <w:pPr>
        <w:spacing w:after="0"/>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t>VI. OCHRONA ZDROWIA</w:t>
      </w:r>
    </w:p>
    <w:p w14:paraId="3A67A577" w14:textId="77777777" w:rsidR="00F406A6" w:rsidRPr="00546D41" w:rsidRDefault="00F406A6" w:rsidP="00F406A6">
      <w:pPr>
        <w:rPr>
          <w:rFonts w:asciiTheme="minorHAnsi" w:hAnsiTheme="minorHAnsi" w:cstheme="minorHAnsi"/>
          <w:b/>
        </w:rPr>
      </w:pPr>
    </w:p>
    <w:p w14:paraId="35439189" w14:textId="77777777" w:rsidR="00F406A6" w:rsidRPr="00546D41" w:rsidRDefault="00F406A6" w:rsidP="00F406A6">
      <w:pPr>
        <w:jc w:val="both"/>
        <w:rPr>
          <w:rFonts w:asciiTheme="minorHAnsi" w:hAnsiTheme="minorHAnsi" w:cstheme="minorHAnsi"/>
          <w:b/>
          <w:bCs/>
        </w:rPr>
      </w:pPr>
      <w:r w:rsidRPr="00546D41">
        <w:rPr>
          <w:rFonts w:asciiTheme="minorHAnsi" w:hAnsiTheme="minorHAnsi" w:cstheme="minorHAnsi"/>
        </w:rPr>
        <w:t xml:space="preserve">Na terenie Powiatu Grójeckiego w 2022 roku funkcjonowały dwa podmioty lecznicze, których organem tworzącym jest Powiat Grójecki: </w:t>
      </w:r>
      <w:r w:rsidRPr="00546D41">
        <w:rPr>
          <w:rFonts w:asciiTheme="minorHAnsi" w:hAnsiTheme="minorHAnsi" w:cstheme="minorHAnsi"/>
          <w:b/>
          <w:bCs/>
        </w:rPr>
        <w:t>Powiatowe Centrum Medyczne Sp. z o.o. w Grójcu i Samodzielny Publiczny Zakład Opieki Zdrowotnej w Nowym Mieście nad Pilicą.</w:t>
      </w:r>
    </w:p>
    <w:p w14:paraId="7C32FD4C" w14:textId="77777777" w:rsidR="00F406A6" w:rsidRPr="00546D41" w:rsidRDefault="00F406A6" w:rsidP="00F406A6">
      <w:pPr>
        <w:jc w:val="both"/>
        <w:rPr>
          <w:rFonts w:asciiTheme="minorHAnsi" w:hAnsiTheme="minorHAnsi" w:cstheme="minorHAnsi"/>
          <w:b/>
          <w:bCs/>
        </w:rPr>
      </w:pPr>
    </w:p>
    <w:p w14:paraId="4B2C4638" w14:textId="77777777" w:rsidR="00F406A6" w:rsidRPr="00546D41" w:rsidRDefault="00F406A6" w:rsidP="00F406A6">
      <w:pPr>
        <w:numPr>
          <w:ilvl w:val="0"/>
          <w:numId w:val="84"/>
        </w:numPr>
        <w:shd w:val="clear" w:color="auto" w:fill="FFFFFF"/>
        <w:spacing w:after="0" w:line="240" w:lineRule="auto"/>
        <w:ind w:left="284" w:hanging="283"/>
        <w:contextualSpacing/>
        <w:jc w:val="both"/>
        <w:outlineLvl w:val="1"/>
        <w:rPr>
          <w:rFonts w:asciiTheme="minorHAnsi" w:hAnsiTheme="minorHAnsi" w:cstheme="minorHAnsi"/>
          <w:b/>
        </w:rPr>
      </w:pPr>
      <w:r w:rsidRPr="00546D41">
        <w:rPr>
          <w:rFonts w:asciiTheme="minorHAnsi" w:hAnsiTheme="minorHAnsi" w:cstheme="minorHAnsi"/>
          <w:b/>
          <w:bCs/>
        </w:rPr>
        <w:t xml:space="preserve">Powiatowe Centrum Medyczne Sp. z o.o. w Grójcu mieszczące się przy </w:t>
      </w:r>
      <w:r w:rsidRPr="00546D41">
        <w:rPr>
          <w:rFonts w:asciiTheme="minorHAnsi" w:hAnsiTheme="minorHAnsi" w:cstheme="minorHAnsi"/>
          <w:b/>
        </w:rPr>
        <w:t>ul. Piotra Skargi 10, 05-600 Grójec.</w:t>
      </w:r>
    </w:p>
    <w:p w14:paraId="7C8EA4B0" w14:textId="77777777" w:rsidR="00F406A6" w:rsidRPr="00546D41" w:rsidRDefault="00F406A6" w:rsidP="00F406A6">
      <w:pPr>
        <w:shd w:val="clear" w:color="auto" w:fill="FFFFFF"/>
        <w:ind w:left="1"/>
        <w:outlineLvl w:val="1"/>
        <w:rPr>
          <w:rFonts w:asciiTheme="minorHAnsi" w:hAnsiTheme="minorHAnsi" w:cstheme="minorHAnsi"/>
          <w:b/>
        </w:rPr>
      </w:pPr>
      <w:bookmarkStart w:id="5" w:name="_Hlk134184881"/>
    </w:p>
    <w:p w14:paraId="0750E5AF" w14:textId="77777777" w:rsidR="00F406A6" w:rsidRPr="00546D41" w:rsidRDefault="00F406A6" w:rsidP="00F406A6">
      <w:pPr>
        <w:shd w:val="clear" w:color="auto" w:fill="FFFFFF"/>
        <w:outlineLvl w:val="1"/>
        <w:rPr>
          <w:rFonts w:asciiTheme="minorHAnsi" w:hAnsiTheme="minorHAnsi" w:cstheme="minorHAnsi"/>
          <w:b/>
        </w:rPr>
      </w:pPr>
      <w:r w:rsidRPr="00546D41">
        <w:rPr>
          <w:rFonts w:asciiTheme="minorHAnsi" w:hAnsiTheme="minorHAnsi" w:cstheme="minorHAnsi"/>
          <w:b/>
        </w:rPr>
        <w:t xml:space="preserve">W skład PCM </w:t>
      </w:r>
      <w:r w:rsidRPr="00546D41">
        <w:rPr>
          <w:rFonts w:asciiTheme="minorHAnsi" w:hAnsiTheme="minorHAnsi" w:cstheme="minorHAnsi"/>
          <w:b/>
          <w:bCs/>
        </w:rPr>
        <w:t xml:space="preserve">Sp. z o.o. w </w:t>
      </w:r>
      <w:r w:rsidRPr="00546D41">
        <w:rPr>
          <w:rFonts w:asciiTheme="minorHAnsi" w:hAnsiTheme="minorHAnsi" w:cstheme="minorHAnsi"/>
          <w:b/>
        </w:rPr>
        <w:t>Grójcu w 2022 roku wchodziły:</w:t>
      </w:r>
    </w:p>
    <w:p w14:paraId="458813DC" w14:textId="77777777" w:rsidR="00F406A6" w:rsidRPr="00546D41" w:rsidRDefault="00F406A6" w:rsidP="00F406A6">
      <w:pPr>
        <w:shd w:val="clear" w:color="auto" w:fill="FFFFFF"/>
        <w:outlineLvl w:val="1"/>
        <w:rPr>
          <w:rFonts w:asciiTheme="minorHAnsi" w:hAnsiTheme="minorHAnsi" w:cstheme="minorHAnsi"/>
          <w:b/>
        </w:rPr>
      </w:pPr>
      <w:r w:rsidRPr="00546D41">
        <w:rPr>
          <w:rFonts w:asciiTheme="minorHAnsi" w:hAnsiTheme="minorHAnsi" w:cstheme="minorHAnsi"/>
          <w:b/>
          <w:bCs/>
        </w:rPr>
        <w:t>I. Oddziały:</w:t>
      </w:r>
      <w:r w:rsidRPr="00546D41">
        <w:rPr>
          <w:rFonts w:asciiTheme="minorHAnsi" w:hAnsiTheme="minorHAnsi" w:cstheme="minorHAnsi"/>
          <w:b/>
        </w:rPr>
        <w:t> </w:t>
      </w:r>
    </w:p>
    <w:p w14:paraId="106EBBFC"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3" w:history="1">
        <w:r w:rsidR="00F406A6" w:rsidRPr="00546D41">
          <w:rPr>
            <w:rStyle w:val="Hipercze"/>
            <w:rFonts w:asciiTheme="minorHAnsi" w:eastAsiaTheme="majorEastAsia" w:hAnsiTheme="minorHAnsi" w:cstheme="minorHAnsi"/>
            <w:lang w:eastAsia="en-US"/>
          </w:rPr>
          <w:t>Oddział anestezjologii i intensywnej terapii</w:t>
        </w:r>
      </w:hyperlink>
    </w:p>
    <w:p w14:paraId="032E7CF4"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4" w:history="1">
        <w:r w:rsidR="00F406A6" w:rsidRPr="00546D41">
          <w:rPr>
            <w:rStyle w:val="Hipercze"/>
            <w:rFonts w:asciiTheme="minorHAnsi" w:eastAsiaTheme="majorEastAsia" w:hAnsiTheme="minorHAnsi" w:cstheme="minorHAnsi"/>
            <w:lang w:eastAsia="en-US"/>
          </w:rPr>
          <w:t>Oddział chirurgii ogólnej</w:t>
        </w:r>
      </w:hyperlink>
    </w:p>
    <w:p w14:paraId="297C5E48"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5" w:history="1">
        <w:r w:rsidR="00F406A6" w:rsidRPr="00546D41">
          <w:rPr>
            <w:rStyle w:val="Hipercze"/>
            <w:rFonts w:asciiTheme="minorHAnsi" w:eastAsiaTheme="majorEastAsia" w:hAnsiTheme="minorHAnsi" w:cstheme="minorHAnsi"/>
            <w:lang w:eastAsia="en-US"/>
          </w:rPr>
          <w:t>Oddział chorób wewnętrznych z pododdziałem intensywnej opieki kardiologicznej</w:t>
        </w:r>
      </w:hyperlink>
    </w:p>
    <w:p w14:paraId="2339A822"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6" w:history="1">
        <w:r w:rsidR="00F406A6" w:rsidRPr="00546D41">
          <w:rPr>
            <w:rStyle w:val="Hipercze"/>
            <w:rFonts w:asciiTheme="minorHAnsi" w:eastAsiaTheme="majorEastAsia" w:hAnsiTheme="minorHAnsi" w:cstheme="minorHAnsi"/>
            <w:lang w:eastAsia="en-US"/>
          </w:rPr>
          <w:t>Oddział ginekologiczno - położniczy</w:t>
        </w:r>
      </w:hyperlink>
    </w:p>
    <w:p w14:paraId="75F3DEC4"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7" w:history="1">
        <w:r w:rsidR="00F406A6" w:rsidRPr="00546D41">
          <w:rPr>
            <w:rStyle w:val="Hipercze"/>
            <w:rFonts w:asciiTheme="minorHAnsi" w:eastAsiaTheme="majorEastAsia" w:hAnsiTheme="minorHAnsi" w:cstheme="minorHAnsi"/>
            <w:lang w:eastAsia="en-US"/>
          </w:rPr>
          <w:t>Oddział neonatologiczny</w:t>
        </w:r>
      </w:hyperlink>
    </w:p>
    <w:p w14:paraId="27B5EACF"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8" w:history="1">
        <w:r w:rsidR="00F406A6" w:rsidRPr="00546D41">
          <w:rPr>
            <w:rStyle w:val="Hipercze"/>
            <w:rFonts w:asciiTheme="minorHAnsi" w:eastAsiaTheme="majorEastAsia" w:hAnsiTheme="minorHAnsi" w:cstheme="minorHAnsi"/>
            <w:lang w:eastAsia="en-US"/>
          </w:rPr>
          <w:t>Oddział neurologiczny z pododdziałem udarowym</w:t>
        </w:r>
      </w:hyperlink>
    </w:p>
    <w:p w14:paraId="08FDC65E"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59" w:history="1">
        <w:r w:rsidR="00F406A6" w:rsidRPr="00546D41">
          <w:rPr>
            <w:rStyle w:val="Hipercze"/>
            <w:rFonts w:asciiTheme="minorHAnsi" w:eastAsiaTheme="majorEastAsia" w:hAnsiTheme="minorHAnsi" w:cstheme="minorHAnsi"/>
            <w:lang w:eastAsia="en-US"/>
          </w:rPr>
          <w:t>Oddział pediatryczny</w:t>
        </w:r>
      </w:hyperlink>
    </w:p>
    <w:p w14:paraId="0AAFBC59" w14:textId="77777777" w:rsidR="00F406A6" w:rsidRPr="00546D41" w:rsidRDefault="00000000" w:rsidP="00F406A6">
      <w:pPr>
        <w:numPr>
          <w:ilvl w:val="0"/>
          <w:numId w:val="87"/>
        </w:numPr>
        <w:spacing w:after="0" w:line="240" w:lineRule="auto"/>
        <w:contextualSpacing/>
        <w:rPr>
          <w:rFonts w:asciiTheme="minorHAnsi" w:hAnsiTheme="minorHAnsi" w:cstheme="minorHAnsi"/>
          <w:lang w:eastAsia="en-US"/>
        </w:rPr>
      </w:pPr>
      <w:hyperlink r:id="rId60" w:history="1">
        <w:r w:rsidR="00F406A6" w:rsidRPr="00546D41">
          <w:rPr>
            <w:rStyle w:val="Hipercze"/>
            <w:rFonts w:asciiTheme="minorHAnsi" w:eastAsiaTheme="majorEastAsia" w:hAnsiTheme="minorHAnsi" w:cstheme="minorHAnsi"/>
            <w:lang w:eastAsia="en-US"/>
          </w:rPr>
          <w:t>Oddział rehabilitacji neurologicznej</w:t>
        </w:r>
      </w:hyperlink>
    </w:p>
    <w:p w14:paraId="12D95EA7" w14:textId="77777777" w:rsidR="00F406A6" w:rsidRPr="00546D41" w:rsidRDefault="00F406A6" w:rsidP="00F406A6">
      <w:pPr>
        <w:numPr>
          <w:ilvl w:val="0"/>
          <w:numId w:val="87"/>
        </w:numPr>
        <w:spacing w:after="0" w:line="240" w:lineRule="auto"/>
        <w:contextualSpacing/>
        <w:rPr>
          <w:rFonts w:asciiTheme="minorHAnsi" w:hAnsiTheme="minorHAnsi" w:cstheme="minorHAnsi"/>
          <w:lang w:eastAsia="en-US"/>
        </w:rPr>
      </w:pPr>
      <w:r w:rsidRPr="00546D41">
        <w:rPr>
          <w:rFonts w:asciiTheme="minorHAnsi" w:hAnsiTheme="minorHAnsi" w:cstheme="minorHAnsi"/>
          <w:lang w:eastAsia="en-US"/>
        </w:rPr>
        <w:t>Izba Przyjęć</w:t>
      </w:r>
    </w:p>
    <w:p w14:paraId="3810E89D" w14:textId="77777777" w:rsidR="00F406A6" w:rsidRPr="00546D41" w:rsidRDefault="00F406A6" w:rsidP="00F406A6">
      <w:pPr>
        <w:numPr>
          <w:ilvl w:val="0"/>
          <w:numId w:val="87"/>
        </w:numPr>
        <w:spacing w:after="0" w:line="240" w:lineRule="auto"/>
        <w:contextualSpacing/>
        <w:rPr>
          <w:rFonts w:asciiTheme="minorHAnsi" w:hAnsiTheme="minorHAnsi" w:cstheme="minorHAnsi"/>
          <w:lang w:eastAsia="en-US"/>
        </w:rPr>
      </w:pPr>
      <w:bookmarkStart w:id="6" w:name="_Hlk134447103"/>
      <w:r w:rsidRPr="00546D41">
        <w:rPr>
          <w:rFonts w:asciiTheme="minorHAnsi" w:hAnsiTheme="minorHAnsi" w:cstheme="minorHAnsi"/>
          <w:lang w:eastAsia="en-US"/>
        </w:rPr>
        <w:t>Szpitalny Oddział Ratunkowy.</w:t>
      </w:r>
    </w:p>
    <w:bookmarkEnd w:id="6"/>
    <w:p w14:paraId="7BB88E7F" w14:textId="77777777" w:rsidR="00F406A6" w:rsidRPr="00546D41" w:rsidRDefault="00F406A6" w:rsidP="00F406A6">
      <w:pPr>
        <w:rPr>
          <w:rFonts w:asciiTheme="minorHAnsi" w:hAnsiTheme="minorHAnsi" w:cstheme="minorHAnsi"/>
          <w:b/>
          <w:bCs/>
        </w:rPr>
      </w:pPr>
    </w:p>
    <w:p w14:paraId="723F9891" w14:textId="77777777" w:rsidR="00F406A6" w:rsidRPr="00546D41" w:rsidRDefault="00F406A6" w:rsidP="00F406A6">
      <w:pPr>
        <w:rPr>
          <w:rFonts w:asciiTheme="minorHAnsi" w:hAnsiTheme="minorHAnsi" w:cstheme="minorHAnsi"/>
          <w:b/>
          <w:bCs/>
        </w:rPr>
      </w:pPr>
      <w:r w:rsidRPr="00546D41">
        <w:rPr>
          <w:rFonts w:asciiTheme="minorHAnsi" w:hAnsiTheme="minorHAnsi" w:cstheme="minorHAnsi"/>
          <w:b/>
          <w:bCs/>
        </w:rPr>
        <w:t>II. Poradnie:</w:t>
      </w:r>
    </w:p>
    <w:p w14:paraId="0CCCEB64"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1" w:history="1">
        <w:r w:rsidR="00F406A6" w:rsidRPr="00546D41">
          <w:rPr>
            <w:rStyle w:val="Hipercze"/>
            <w:rFonts w:asciiTheme="minorHAnsi" w:eastAsiaTheme="majorEastAsia" w:hAnsiTheme="minorHAnsi" w:cstheme="minorHAnsi"/>
            <w:lang w:eastAsia="en-US"/>
          </w:rPr>
          <w:t>Poradnia chirurgii ogólnej</w:t>
        </w:r>
      </w:hyperlink>
    </w:p>
    <w:p w14:paraId="2C6F006B"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2" w:history="1">
        <w:r w:rsidR="00F406A6" w:rsidRPr="00546D41">
          <w:rPr>
            <w:rStyle w:val="Hipercze"/>
            <w:rFonts w:asciiTheme="minorHAnsi" w:eastAsiaTheme="majorEastAsia" w:hAnsiTheme="minorHAnsi" w:cstheme="minorHAnsi"/>
            <w:lang w:eastAsia="en-US"/>
          </w:rPr>
          <w:t>Poradnia chirurgii onkologicznej</w:t>
        </w:r>
      </w:hyperlink>
    </w:p>
    <w:p w14:paraId="396FDF57" w14:textId="77777777" w:rsidR="00F406A6" w:rsidRPr="00546D41" w:rsidRDefault="00F406A6" w:rsidP="00F406A6">
      <w:pPr>
        <w:numPr>
          <w:ilvl w:val="0"/>
          <w:numId w:val="88"/>
        </w:numPr>
        <w:spacing w:after="0" w:line="240" w:lineRule="auto"/>
        <w:contextualSpacing/>
        <w:rPr>
          <w:rFonts w:asciiTheme="minorHAnsi" w:hAnsiTheme="minorHAnsi" w:cstheme="minorHAnsi"/>
          <w:lang w:eastAsia="en-US"/>
        </w:rPr>
      </w:pPr>
      <w:r w:rsidRPr="00546D41">
        <w:rPr>
          <w:rFonts w:asciiTheme="minorHAnsi" w:hAnsiTheme="minorHAnsi" w:cstheme="minorHAnsi"/>
          <w:lang w:eastAsia="en-US"/>
        </w:rPr>
        <w:t>Poradnia dermatologiczna</w:t>
      </w:r>
    </w:p>
    <w:p w14:paraId="13D7D79D"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3" w:history="1">
        <w:r w:rsidR="00F406A6" w:rsidRPr="00546D41">
          <w:rPr>
            <w:rStyle w:val="Hipercze"/>
            <w:rFonts w:asciiTheme="minorHAnsi" w:eastAsiaTheme="majorEastAsia" w:hAnsiTheme="minorHAnsi" w:cstheme="minorHAnsi"/>
            <w:lang w:eastAsia="en-US"/>
          </w:rPr>
          <w:t>Poradnia gruźlicy i chorób płuc</w:t>
        </w:r>
      </w:hyperlink>
    </w:p>
    <w:p w14:paraId="5A774EB1"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4" w:history="1">
        <w:r w:rsidR="00F406A6" w:rsidRPr="00546D41">
          <w:rPr>
            <w:rStyle w:val="Hipercze"/>
            <w:rFonts w:asciiTheme="minorHAnsi" w:eastAsiaTheme="majorEastAsia" w:hAnsiTheme="minorHAnsi" w:cstheme="minorHAnsi"/>
            <w:lang w:eastAsia="en-US"/>
          </w:rPr>
          <w:t>Poradnia kardiologiczna</w:t>
        </w:r>
      </w:hyperlink>
    </w:p>
    <w:p w14:paraId="2E12C008"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5" w:history="1">
        <w:r w:rsidR="00F406A6" w:rsidRPr="00546D41">
          <w:rPr>
            <w:rStyle w:val="Hipercze"/>
            <w:rFonts w:asciiTheme="minorHAnsi" w:eastAsiaTheme="majorEastAsia" w:hAnsiTheme="minorHAnsi" w:cstheme="minorHAnsi"/>
            <w:lang w:eastAsia="en-US"/>
          </w:rPr>
          <w:t>Poradnia leczenia uzależnień</w:t>
        </w:r>
      </w:hyperlink>
    </w:p>
    <w:p w14:paraId="205DC3AE"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6" w:history="1">
        <w:r w:rsidR="00F406A6" w:rsidRPr="00546D41">
          <w:rPr>
            <w:rStyle w:val="Hipercze"/>
            <w:rFonts w:asciiTheme="minorHAnsi" w:eastAsiaTheme="majorEastAsia" w:hAnsiTheme="minorHAnsi" w:cstheme="minorHAnsi"/>
            <w:lang w:eastAsia="en-US"/>
          </w:rPr>
          <w:t>Poradnia neurologiczna</w:t>
        </w:r>
      </w:hyperlink>
    </w:p>
    <w:p w14:paraId="4828BCB5"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7" w:history="1">
        <w:r w:rsidR="00F406A6" w:rsidRPr="00546D41">
          <w:rPr>
            <w:rStyle w:val="Hipercze"/>
            <w:rFonts w:asciiTheme="minorHAnsi" w:eastAsiaTheme="majorEastAsia" w:hAnsiTheme="minorHAnsi" w:cstheme="minorHAnsi"/>
            <w:lang w:eastAsia="en-US"/>
          </w:rPr>
          <w:t>Poradnia okulistyczna</w:t>
        </w:r>
      </w:hyperlink>
    </w:p>
    <w:p w14:paraId="5DDC4511"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8" w:history="1">
        <w:r w:rsidR="00F406A6" w:rsidRPr="00546D41">
          <w:rPr>
            <w:rStyle w:val="Hipercze"/>
            <w:rFonts w:asciiTheme="minorHAnsi" w:eastAsiaTheme="majorEastAsia" w:hAnsiTheme="minorHAnsi" w:cstheme="minorHAnsi"/>
            <w:lang w:eastAsia="en-US"/>
          </w:rPr>
          <w:t>Poradnia onkologiczna</w:t>
        </w:r>
      </w:hyperlink>
    </w:p>
    <w:p w14:paraId="66528ACB"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69" w:history="1">
        <w:r w:rsidR="00F406A6" w:rsidRPr="00546D41">
          <w:rPr>
            <w:rStyle w:val="Hipercze"/>
            <w:rFonts w:asciiTheme="minorHAnsi" w:eastAsiaTheme="majorEastAsia" w:hAnsiTheme="minorHAnsi" w:cstheme="minorHAnsi"/>
            <w:lang w:eastAsia="en-US"/>
          </w:rPr>
          <w:t>Poradnia chirurgii</w:t>
        </w:r>
      </w:hyperlink>
      <w:r w:rsidR="00F406A6" w:rsidRPr="00546D41">
        <w:rPr>
          <w:rFonts w:asciiTheme="minorHAnsi" w:hAnsiTheme="minorHAnsi" w:cstheme="minorHAnsi"/>
          <w:lang w:eastAsia="en-US"/>
        </w:rPr>
        <w:t xml:space="preserve"> urazowo-ortopedycznej</w:t>
      </w:r>
    </w:p>
    <w:p w14:paraId="07A383FD"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70" w:history="1">
        <w:r w:rsidR="00F406A6" w:rsidRPr="00546D41">
          <w:rPr>
            <w:rStyle w:val="Hipercze"/>
            <w:rFonts w:asciiTheme="minorHAnsi" w:eastAsiaTheme="majorEastAsia" w:hAnsiTheme="minorHAnsi" w:cstheme="minorHAnsi"/>
            <w:lang w:eastAsia="en-US"/>
          </w:rPr>
          <w:t>Poradnia osteoporozy</w:t>
        </w:r>
      </w:hyperlink>
    </w:p>
    <w:p w14:paraId="270B2627"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71" w:history="1">
        <w:r w:rsidR="00F406A6" w:rsidRPr="00546D41">
          <w:rPr>
            <w:rStyle w:val="Hipercze"/>
            <w:rFonts w:asciiTheme="minorHAnsi" w:eastAsiaTheme="majorEastAsia" w:hAnsiTheme="minorHAnsi" w:cstheme="minorHAnsi"/>
            <w:lang w:eastAsia="en-US"/>
          </w:rPr>
          <w:t>Poradnia otolaryngologiczna</w:t>
        </w:r>
      </w:hyperlink>
    </w:p>
    <w:p w14:paraId="71C36435" w14:textId="77777777" w:rsidR="00F406A6" w:rsidRPr="00546D41" w:rsidRDefault="00F406A6" w:rsidP="00F406A6">
      <w:pPr>
        <w:numPr>
          <w:ilvl w:val="0"/>
          <w:numId w:val="88"/>
        </w:numPr>
        <w:spacing w:after="0" w:line="240" w:lineRule="auto"/>
        <w:contextualSpacing/>
        <w:rPr>
          <w:rFonts w:asciiTheme="minorHAnsi" w:hAnsiTheme="minorHAnsi" w:cstheme="minorHAnsi"/>
          <w:lang w:eastAsia="en-US"/>
        </w:rPr>
      </w:pPr>
      <w:r w:rsidRPr="00546D41">
        <w:rPr>
          <w:rFonts w:asciiTheme="minorHAnsi" w:hAnsiTheme="minorHAnsi" w:cstheme="minorHAnsi"/>
          <w:lang w:eastAsia="en-US"/>
        </w:rPr>
        <w:t>Poradnia położniczo-ginekologiczna</w:t>
      </w:r>
    </w:p>
    <w:p w14:paraId="6FE82E60"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72" w:history="1">
        <w:r w:rsidR="00F406A6" w:rsidRPr="00546D41">
          <w:rPr>
            <w:rStyle w:val="Hipercze"/>
            <w:rFonts w:asciiTheme="minorHAnsi" w:eastAsiaTheme="majorEastAsia" w:hAnsiTheme="minorHAnsi" w:cstheme="minorHAnsi"/>
            <w:lang w:eastAsia="en-US"/>
          </w:rPr>
          <w:t>Poradnia rehabilitacyjna</w:t>
        </w:r>
      </w:hyperlink>
    </w:p>
    <w:p w14:paraId="39481315"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73" w:history="1">
        <w:r w:rsidR="00F406A6" w:rsidRPr="00546D41">
          <w:rPr>
            <w:rStyle w:val="Hipercze"/>
            <w:rFonts w:asciiTheme="minorHAnsi" w:eastAsiaTheme="majorEastAsia" w:hAnsiTheme="minorHAnsi" w:cstheme="minorHAnsi"/>
            <w:lang w:eastAsia="en-US"/>
          </w:rPr>
          <w:t>Poradnia reumatologiczna</w:t>
        </w:r>
      </w:hyperlink>
    </w:p>
    <w:p w14:paraId="1D10F05C"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74" w:history="1">
        <w:r w:rsidR="00F406A6" w:rsidRPr="00546D41">
          <w:rPr>
            <w:rStyle w:val="Hipercze"/>
            <w:rFonts w:asciiTheme="minorHAnsi" w:eastAsiaTheme="majorEastAsia" w:hAnsiTheme="minorHAnsi" w:cstheme="minorHAnsi"/>
            <w:lang w:eastAsia="en-US"/>
          </w:rPr>
          <w:t>Poradnia urologiczna</w:t>
        </w:r>
      </w:hyperlink>
    </w:p>
    <w:p w14:paraId="2DE1CA32" w14:textId="77777777" w:rsidR="00F406A6" w:rsidRPr="00546D41" w:rsidRDefault="00000000" w:rsidP="00F406A6">
      <w:pPr>
        <w:numPr>
          <w:ilvl w:val="0"/>
          <w:numId w:val="88"/>
        </w:numPr>
        <w:spacing w:after="0" w:line="240" w:lineRule="auto"/>
        <w:contextualSpacing/>
        <w:rPr>
          <w:rFonts w:asciiTheme="minorHAnsi" w:hAnsiTheme="minorHAnsi" w:cstheme="minorHAnsi"/>
          <w:lang w:eastAsia="en-US"/>
        </w:rPr>
      </w:pPr>
      <w:hyperlink r:id="rId75" w:history="1">
        <w:r w:rsidR="00F406A6" w:rsidRPr="00546D41">
          <w:rPr>
            <w:rStyle w:val="Hipercze"/>
            <w:rFonts w:asciiTheme="minorHAnsi" w:eastAsiaTheme="majorEastAsia" w:hAnsiTheme="minorHAnsi" w:cstheme="minorHAnsi"/>
            <w:lang w:eastAsia="en-US"/>
          </w:rPr>
          <w:t>Poradnia zdrowia psychicznego</w:t>
        </w:r>
      </w:hyperlink>
    </w:p>
    <w:p w14:paraId="4A16B2A9" w14:textId="77777777" w:rsidR="00F406A6" w:rsidRPr="00546D41" w:rsidRDefault="00F406A6" w:rsidP="00F406A6">
      <w:pPr>
        <w:numPr>
          <w:ilvl w:val="0"/>
          <w:numId w:val="88"/>
        </w:numPr>
        <w:spacing w:after="0" w:line="240" w:lineRule="auto"/>
        <w:contextualSpacing/>
        <w:rPr>
          <w:rFonts w:asciiTheme="minorHAnsi" w:hAnsiTheme="minorHAnsi" w:cstheme="minorHAnsi"/>
          <w:lang w:eastAsia="en-US"/>
        </w:rPr>
      </w:pPr>
      <w:r w:rsidRPr="00546D41">
        <w:rPr>
          <w:rFonts w:asciiTheme="minorHAnsi" w:hAnsiTheme="minorHAnsi" w:cstheme="minorHAnsi"/>
          <w:lang w:eastAsia="en-US"/>
        </w:rPr>
        <w:t>Gabinet diagnostyczno-zabiegowy.</w:t>
      </w:r>
    </w:p>
    <w:p w14:paraId="63D0D6B5" w14:textId="77777777" w:rsidR="00F406A6" w:rsidRPr="00546D41" w:rsidRDefault="00F406A6" w:rsidP="00F406A6">
      <w:pPr>
        <w:rPr>
          <w:rFonts w:asciiTheme="minorHAnsi" w:hAnsiTheme="minorHAnsi" w:cstheme="minorHAnsi"/>
          <w:u w:val="single"/>
        </w:rPr>
      </w:pPr>
    </w:p>
    <w:p w14:paraId="5DC9CB5F" w14:textId="77777777" w:rsidR="00F406A6" w:rsidRPr="00546D41" w:rsidRDefault="00F406A6" w:rsidP="00F406A6">
      <w:pPr>
        <w:rPr>
          <w:rFonts w:asciiTheme="minorHAnsi" w:hAnsiTheme="minorHAnsi" w:cstheme="minorHAnsi"/>
          <w:b/>
        </w:rPr>
      </w:pPr>
      <w:r w:rsidRPr="00546D41">
        <w:rPr>
          <w:rFonts w:asciiTheme="minorHAnsi" w:hAnsiTheme="minorHAnsi" w:cstheme="minorHAnsi"/>
          <w:b/>
        </w:rPr>
        <w:t>III. Nocna i Świąteczna Opieka Zdrowotna.</w:t>
      </w:r>
    </w:p>
    <w:p w14:paraId="10C61E5B" w14:textId="77777777" w:rsidR="00F406A6" w:rsidRPr="00546D41" w:rsidRDefault="00F406A6" w:rsidP="00F406A6">
      <w:pPr>
        <w:rPr>
          <w:rFonts w:asciiTheme="minorHAnsi" w:hAnsiTheme="minorHAnsi" w:cstheme="minorHAnsi"/>
          <w:b/>
        </w:rPr>
      </w:pPr>
      <w:r w:rsidRPr="00546D41">
        <w:rPr>
          <w:rFonts w:asciiTheme="minorHAnsi" w:hAnsiTheme="minorHAnsi" w:cstheme="minorHAnsi"/>
          <w:b/>
        </w:rPr>
        <w:t>IV. Zakład Rehabilitacji</w:t>
      </w:r>
    </w:p>
    <w:p w14:paraId="2FBF7335" w14:textId="77777777" w:rsidR="00F406A6" w:rsidRPr="00546D41" w:rsidRDefault="00F406A6" w:rsidP="00F406A6">
      <w:pPr>
        <w:jc w:val="both"/>
        <w:rPr>
          <w:rFonts w:asciiTheme="minorHAnsi" w:hAnsiTheme="minorHAnsi" w:cstheme="minorHAnsi"/>
          <w:b/>
        </w:rPr>
      </w:pPr>
      <w:r w:rsidRPr="00546D41">
        <w:rPr>
          <w:rFonts w:asciiTheme="minorHAnsi" w:hAnsiTheme="minorHAnsi" w:cstheme="minorHAnsi"/>
          <w:b/>
        </w:rPr>
        <w:t xml:space="preserve">Liczba pacjentek i pacjentów w 2022 roku korzystających z PCM </w:t>
      </w:r>
      <w:r w:rsidRPr="00546D41">
        <w:rPr>
          <w:rFonts w:asciiTheme="minorHAnsi" w:hAnsiTheme="minorHAnsi" w:cstheme="minorHAnsi"/>
          <w:b/>
          <w:bCs/>
        </w:rPr>
        <w:t xml:space="preserve">Sp. z o.o. w </w:t>
      </w:r>
      <w:r w:rsidRPr="00546D41">
        <w:rPr>
          <w:rFonts w:asciiTheme="minorHAnsi" w:hAnsiTheme="minorHAnsi" w:cstheme="minorHAnsi"/>
          <w:b/>
        </w:rPr>
        <w:t>Grójcu wynosiła:</w:t>
      </w:r>
    </w:p>
    <w:p w14:paraId="5EB38C06" w14:textId="77777777" w:rsidR="00F406A6" w:rsidRPr="00546D41" w:rsidRDefault="00F406A6" w:rsidP="00F406A6">
      <w:pPr>
        <w:numPr>
          <w:ilvl w:val="0"/>
          <w:numId w:val="14"/>
        </w:numPr>
        <w:spacing w:after="0" w:line="252" w:lineRule="auto"/>
        <w:jc w:val="both"/>
        <w:rPr>
          <w:rFonts w:asciiTheme="minorHAnsi" w:hAnsiTheme="minorHAnsi" w:cstheme="minorHAnsi"/>
          <w:lang w:eastAsia="en-US"/>
        </w:rPr>
      </w:pPr>
      <w:r w:rsidRPr="00546D41">
        <w:rPr>
          <w:rFonts w:asciiTheme="minorHAnsi" w:hAnsiTheme="minorHAnsi" w:cstheme="minorHAnsi"/>
          <w:lang w:eastAsia="en-US"/>
        </w:rPr>
        <w:t xml:space="preserve">Hospitalizowani – </w:t>
      </w:r>
      <w:r w:rsidRPr="00546D41">
        <w:rPr>
          <w:rFonts w:asciiTheme="minorHAnsi" w:hAnsiTheme="minorHAnsi" w:cstheme="minorHAnsi"/>
          <w:b/>
          <w:lang w:eastAsia="en-US"/>
        </w:rPr>
        <w:t>2030</w:t>
      </w:r>
      <w:r w:rsidRPr="00546D41">
        <w:rPr>
          <w:rFonts w:asciiTheme="minorHAnsi" w:hAnsiTheme="minorHAnsi" w:cstheme="minorHAnsi"/>
          <w:lang w:eastAsia="en-US"/>
        </w:rPr>
        <w:t xml:space="preserve"> (Izba Przyjęć) + </w:t>
      </w:r>
      <w:r w:rsidRPr="00546D41">
        <w:rPr>
          <w:rFonts w:asciiTheme="minorHAnsi" w:hAnsiTheme="minorHAnsi" w:cstheme="minorHAnsi"/>
          <w:b/>
          <w:bCs/>
          <w:lang w:eastAsia="en-US"/>
        </w:rPr>
        <w:t xml:space="preserve">6 927 </w:t>
      </w:r>
      <w:r w:rsidRPr="00546D41">
        <w:rPr>
          <w:rFonts w:asciiTheme="minorHAnsi" w:hAnsiTheme="minorHAnsi" w:cstheme="minorHAnsi"/>
          <w:lang w:eastAsia="en-US"/>
        </w:rPr>
        <w:t>+</w:t>
      </w:r>
      <w:r w:rsidRPr="00546D41">
        <w:rPr>
          <w:rFonts w:asciiTheme="minorHAnsi" w:hAnsiTheme="minorHAnsi" w:cstheme="minorHAnsi"/>
          <w:b/>
          <w:bCs/>
          <w:lang w:eastAsia="en-US"/>
        </w:rPr>
        <w:t xml:space="preserve"> 369</w:t>
      </w:r>
      <w:r w:rsidRPr="00546D41">
        <w:rPr>
          <w:rFonts w:asciiTheme="minorHAnsi" w:hAnsiTheme="minorHAnsi" w:cstheme="minorHAnsi"/>
          <w:lang w:eastAsia="en-US"/>
        </w:rPr>
        <w:t xml:space="preserve"> (noworodki) przyjętych do oddziałów.</w:t>
      </w:r>
    </w:p>
    <w:p w14:paraId="290F9EDE" w14:textId="77777777" w:rsidR="00F406A6" w:rsidRPr="00546D41" w:rsidRDefault="00F406A6" w:rsidP="00F406A6">
      <w:pPr>
        <w:numPr>
          <w:ilvl w:val="0"/>
          <w:numId w:val="14"/>
        </w:numPr>
        <w:spacing w:after="0" w:line="252" w:lineRule="auto"/>
        <w:jc w:val="both"/>
        <w:rPr>
          <w:rFonts w:asciiTheme="minorHAnsi" w:hAnsiTheme="minorHAnsi" w:cstheme="minorHAnsi"/>
          <w:lang w:eastAsia="en-US"/>
        </w:rPr>
      </w:pPr>
      <w:r w:rsidRPr="00546D41">
        <w:rPr>
          <w:rFonts w:asciiTheme="minorHAnsi" w:hAnsiTheme="minorHAnsi" w:cstheme="minorHAnsi"/>
          <w:lang w:eastAsia="en-US"/>
        </w:rPr>
        <w:t xml:space="preserve">Poradnie – </w:t>
      </w:r>
      <w:r w:rsidRPr="00546D41">
        <w:rPr>
          <w:rFonts w:asciiTheme="minorHAnsi" w:hAnsiTheme="minorHAnsi" w:cstheme="minorHAnsi"/>
          <w:b/>
          <w:lang w:eastAsia="en-US"/>
        </w:rPr>
        <w:t>30 963</w:t>
      </w:r>
    </w:p>
    <w:p w14:paraId="574E7893" w14:textId="77777777" w:rsidR="00F406A6" w:rsidRPr="00546D41" w:rsidRDefault="00F406A6" w:rsidP="00F406A6">
      <w:pPr>
        <w:numPr>
          <w:ilvl w:val="0"/>
          <w:numId w:val="14"/>
        </w:numPr>
        <w:spacing w:after="0" w:line="252" w:lineRule="auto"/>
        <w:jc w:val="both"/>
        <w:rPr>
          <w:rFonts w:asciiTheme="minorHAnsi" w:hAnsiTheme="minorHAnsi" w:cstheme="minorHAnsi"/>
          <w:lang w:eastAsia="en-US"/>
        </w:rPr>
      </w:pPr>
      <w:r w:rsidRPr="00546D41">
        <w:rPr>
          <w:rFonts w:asciiTheme="minorHAnsi" w:hAnsiTheme="minorHAnsi" w:cstheme="minorHAnsi"/>
          <w:lang w:eastAsia="en-US"/>
        </w:rPr>
        <w:t xml:space="preserve">Nocna i Świąteczna Opieka Zdrowotna – </w:t>
      </w:r>
      <w:r w:rsidRPr="00546D41">
        <w:rPr>
          <w:rFonts w:asciiTheme="minorHAnsi" w:hAnsiTheme="minorHAnsi" w:cstheme="minorHAnsi"/>
          <w:b/>
          <w:lang w:eastAsia="en-US"/>
        </w:rPr>
        <w:t>7 162</w:t>
      </w:r>
    </w:p>
    <w:p w14:paraId="787475A4" w14:textId="77777777" w:rsidR="00F406A6" w:rsidRPr="00546D41" w:rsidRDefault="00F406A6" w:rsidP="00F406A6">
      <w:pPr>
        <w:numPr>
          <w:ilvl w:val="0"/>
          <w:numId w:val="14"/>
        </w:numPr>
        <w:spacing w:after="0" w:line="240" w:lineRule="auto"/>
        <w:rPr>
          <w:rFonts w:asciiTheme="minorHAnsi" w:hAnsiTheme="minorHAnsi" w:cstheme="minorHAnsi"/>
          <w:lang w:eastAsia="en-US"/>
        </w:rPr>
      </w:pPr>
      <w:r w:rsidRPr="00546D41">
        <w:rPr>
          <w:rFonts w:asciiTheme="minorHAnsi" w:hAnsiTheme="minorHAnsi" w:cstheme="minorHAnsi"/>
          <w:lang w:eastAsia="en-US"/>
        </w:rPr>
        <w:t xml:space="preserve">Szpitalny Oddział Ratunkowy – </w:t>
      </w:r>
      <w:r w:rsidRPr="00546D41">
        <w:rPr>
          <w:rFonts w:asciiTheme="minorHAnsi" w:hAnsiTheme="minorHAnsi" w:cstheme="minorHAnsi"/>
          <w:b/>
          <w:bCs/>
          <w:lang w:eastAsia="en-US"/>
        </w:rPr>
        <w:t>6 223.</w:t>
      </w:r>
    </w:p>
    <w:p w14:paraId="26D21768" w14:textId="77777777" w:rsidR="00F406A6" w:rsidRPr="00546D41" w:rsidRDefault="00F406A6" w:rsidP="00F406A6">
      <w:pPr>
        <w:jc w:val="both"/>
        <w:rPr>
          <w:rFonts w:asciiTheme="minorHAnsi" w:hAnsiTheme="minorHAnsi" w:cstheme="minorHAnsi"/>
        </w:rPr>
      </w:pPr>
      <w:r w:rsidRPr="00546D41">
        <w:rPr>
          <w:rFonts w:asciiTheme="minorHAnsi" w:hAnsiTheme="minorHAnsi" w:cstheme="minorHAnsi"/>
        </w:rPr>
        <w:t xml:space="preserve">Łącznie liczba łóżek we wszystkich oddziałach w </w:t>
      </w:r>
      <w:r w:rsidRPr="00546D41">
        <w:rPr>
          <w:rFonts w:asciiTheme="minorHAnsi" w:hAnsiTheme="minorHAnsi" w:cstheme="minorHAnsi"/>
          <w:bCs/>
        </w:rPr>
        <w:t>PCM Sp. z o.o. w Grójcu</w:t>
      </w:r>
      <w:r w:rsidRPr="00546D41">
        <w:rPr>
          <w:rFonts w:asciiTheme="minorHAnsi" w:hAnsiTheme="minorHAnsi" w:cstheme="minorHAnsi"/>
          <w:b/>
        </w:rPr>
        <w:t xml:space="preserve"> </w:t>
      </w:r>
      <w:r w:rsidRPr="00546D41">
        <w:rPr>
          <w:rFonts w:asciiTheme="minorHAnsi" w:hAnsiTheme="minorHAnsi" w:cstheme="minorHAnsi"/>
        </w:rPr>
        <w:t xml:space="preserve">w 2022 roku wynosiła – </w:t>
      </w:r>
      <w:r w:rsidRPr="00546D41">
        <w:rPr>
          <w:rFonts w:asciiTheme="minorHAnsi" w:hAnsiTheme="minorHAnsi" w:cstheme="minorHAnsi"/>
          <w:b/>
        </w:rPr>
        <w:t xml:space="preserve">153 </w:t>
      </w:r>
      <w:r w:rsidRPr="00546D41">
        <w:rPr>
          <w:rFonts w:asciiTheme="minorHAnsi" w:hAnsiTheme="minorHAnsi" w:cstheme="minorHAnsi"/>
          <w:bCs/>
        </w:rPr>
        <w:t>(na koniec roku).</w:t>
      </w:r>
    </w:p>
    <w:p w14:paraId="64D8A9F3" w14:textId="77777777" w:rsidR="00F406A6" w:rsidRPr="00546D41" w:rsidRDefault="00F406A6" w:rsidP="00F406A6">
      <w:pPr>
        <w:jc w:val="both"/>
        <w:rPr>
          <w:rFonts w:asciiTheme="minorHAnsi" w:hAnsiTheme="minorHAnsi" w:cstheme="minorHAnsi"/>
        </w:rPr>
      </w:pPr>
      <w:r w:rsidRPr="00546D41">
        <w:rPr>
          <w:rFonts w:asciiTheme="minorHAnsi" w:hAnsiTheme="minorHAnsi" w:cstheme="minorHAnsi"/>
        </w:rPr>
        <w:t xml:space="preserve">Średni czas hospitalizacji wynosił – </w:t>
      </w:r>
      <w:r w:rsidRPr="00546D41">
        <w:rPr>
          <w:rFonts w:asciiTheme="minorHAnsi" w:hAnsiTheme="minorHAnsi" w:cstheme="minorHAnsi"/>
          <w:b/>
        </w:rPr>
        <w:t>4,74</w:t>
      </w:r>
      <w:r w:rsidRPr="00546D41">
        <w:rPr>
          <w:rFonts w:asciiTheme="minorHAnsi" w:hAnsiTheme="minorHAnsi" w:cstheme="minorHAnsi"/>
        </w:rPr>
        <w:t xml:space="preserve"> </w:t>
      </w:r>
      <w:r w:rsidRPr="00546D41">
        <w:rPr>
          <w:rFonts w:asciiTheme="minorHAnsi" w:hAnsiTheme="minorHAnsi" w:cstheme="minorHAnsi"/>
          <w:b/>
        </w:rPr>
        <w:t>dni</w:t>
      </w:r>
      <w:r w:rsidRPr="00546D41">
        <w:rPr>
          <w:rFonts w:asciiTheme="minorHAnsi" w:hAnsiTheme="minorHAnsi" w:cstheme="minorHAnsi"/>
        </w:rPr>
        <w:t xml:space="preserve">. </w:t>
      </w:r>
    </w:p>
    <w:p w14:paraId="66FCBFD1" w14:textId="77777777" w:rsidR="00F406A6" w:rsidRPr="00BA1C68" w:rsidRDefault="00F406A6" w:rsidP="00F406A6">
      <w:pPr>
        <w:spacing w:before="240" w:after="120"/>
        <w:rPr>
          <w:rFonts w:asciiTheme="minorHAnsi" w:hAnsiTheme="minorHAnsi" w:cstheme="minorHAnsi"/>
          <w:b/>
          <w:color w:val="70AD47" w:themeColor="accent6"/>
          <w:sz w:val="24"/>
          <w:szCs w:val="24"/>
        </w:rPr>
      </w:pPr>
      <w:r w:rsidRPr="00BA1C68">
        <w:rPr>
          <w:rFonts w:asciiTheme="minorHAnsi" w:hAnsiTheme="minorHAnsi" w:cstheme="minorHAnsi"/>
          <w:b/>
          <w:color w:val="70AD47" w:themeColor="accent6"/>
          <w:sz w:val="24"/>
          <w:szCs w:val="24"/>
        </w:rPr>
        <w:t>DOTACJE Z BUDŻETU POWIATU GRÓJECKIEGO</w:t>
      </w:r>
    </w:p>
    <w:p w14:paraId="0957AE63" w14:textId="77777777" w:rsidR="00F406A6" w:rsidRPr="00D969CA" w:rsidRDefault="00F406A6" w:rsidP="00F406A6">
      <w:pPr>
        <w:rPr>
          <w:rFonts w:asciiTheme="minorHAnsi" w:hAnsiTheme="minorHAnsi" w:cstheme="minorHAnsi"/>
          <w:b/>
        </w:rPr>
      </w:pPr>
      <w:r w:rsidRPr="00D969CA">
        <w:rPr>
          <w:rFonts w:asciiTheme="minorHAnsi" w:hAnsiTheme="minorHAnsi" w:cstheme="minorHAnsi"/>
          <w:b/>
        </w:rPr>
        <w:t xml:space="preserve">Z budżetu Powiatu Grójeckiego w 2022 roku zostały przekazane dla PCM </w:t>
      </w:r>
      <w:r w:rsidRPr="00D969CA">
        <w:rPr>
          <w:rFonts w:asciiTheme="minorHAnsi" w:hAnsiTheme="minorHAnsi" w:cstheme="minorHAnsi"/>
          <w:b/>
          <w:bCs/>
        </w:rPr>
        <w:t xml:space="preserve">Sp. z o.o. w </w:t>
      </w:r>
      <w:r w:rsidRPr="00D969CA">
        <w:rPr>
          <w:rFonts w:asciiTheme="minorHAnsi" w:hAnsiTheme="minorHAnsi" w:cstheme="minorHAnsi"/>
          <w:b/>
        </w:rPr>
        <w:t>Grójcu następujące środki finansowe:</w:t>
      </w:r>
    </w:p>
    <w:p w14:paraId="03C9D04E" w14:textId="77777777" w:rsidR="00F406A6" w:rsidRPr="00D969CA" w:rsidRDefault="00F406A6" w:rsidP="00F406A6">
      <w:pPr>
        <w:spacing w:after="120" w:line="257" w:lineRule="auto"/>
        <w:ind w:left="142" w:hanging="142"/>
        <w:jc w:val="both"/>
        <w:textAlignment w:val="center"/>
        <w:rPr>
          <w:rFonts w:asciiTheme="minorHAnsi" w:hAnsiTheme="minorHAnsi" w:cstheme="minorHAnsi"/>
          <w:kern w:val="24"/>
        </w:rPr>
      </w:pPr>
      <w:r w:rsidRPr="00D969CA">
        <w:rPr>
          <w:rFonts w:asciiTheme="minorHAnsi" w:hAnsiTheme="minorHAnsi" w:cstheme="minorHAnsi"/>
        </w:rPr>
        <w:t xml:space="preserve">Zwiększenie kapitału zakładowego poprzez wniesienie nowych wkładów do spółki (wg umowy wsparcia) – </w:t>
      </w:r>
      <w:r w:rsidRPr="00D969CA">
        <w:rPr>
          <w:rFonts w:asciiTheme="minorHAnsi" w:hAnsiTheme="minorHAnsi" w:cstheme="minorHAnsi"/>
          <w:b/>
        </w:rPr>
        <w:t xml:space="preserve">735 000 </w:t>
      </w:r>
      <w:r w:rsidRPr="00D969CA">
        <w:rPr>
          <w:rFonts w:asciiTheme="minorHAnsi" w:hAnsiTheme="minorHAnsi" w:cstheme="minorHAnsi"/>
          <w:b/>
          <w:kern w:val="24"/>
        </w:rPr>
        <w:t>zł.</w:t>
      </w:r>
    </w:p>
    <w:p w14:paraId="7048E69F" w14:textId="77777777" w:rsidR="00F406A6" w:rsidRPr="00D969CA" w:rsidRDefault="00F406A6" w:rsidP="00F406A6">
      <w:pPr>
        <w:spacing w:before="120"/>
        <w:jc w:val="both"/>
        <w:rPr>
          <w:rFonts w:asciiTheme="minorHAnsi" w:hAnsiTheme="minorHAnsi" w:cstheme="minorHAnsi"/>
          <w:b/>
        </w:rPr>
      </w:pPr>
      <w:r w:rsidRPr="00D969CA">
        <w:rPr>
          <w:rFonts w:asciiTheme="minorHAnsi" w:hAnsiTheme="minorHAnsi" w:cstheme="minorHAnsi"/>
          <w:b/>
        </w:rPr>
        <w:t xml:space="preserve">Z budżetu Powiatu Grójeckiego w 2022 roku zostały wydatkowane dla PCM </w:t>
      </w:r>
      <w:r w:rsidRPr="00D969CA">
        <w:rPr>
          <w:rFonts w:asciiTheme="minorHAnsi" w:hAnsiTheme="minorHAnsi" w:cstheme="minorHAnsi"/>
          <w:b/>
          <w:bCs/>
        </w:rPr>
        <w:t xml:space="preserve">Sp. z o.o. w </w:t>
      </w:r>
      <w:r w:rsidRPr="00D969CA">
        <w:rPr>
          <w:rFonts w:asciiTheme="minorHAnsi" w:hAnsiTheme="minorHAnsi" w:cstheme="minorHAnsi"/>
          <w:b/>
        </w:rPr>
        <w:t>Grójcu następujące środki finansowe:</w:t>
      </w:r>
    </w:p>
    <w:p w14:paraId="37C45AFF" w14:textId="77777777" w:rsidR="00F406A6" w:rsidRPr="00D969CA" w:rsidRDefault="00F406A6" w:rsidP="00F406A6">
      <w:pPr>
        <w:pStyle w:val="Akapitzlist"/>
        <w:numPr>
          <w:ilvl w:val="0"/>
          <w:numId w:val="90"/>
        </w:numPr>
        <w:spacing w:after="0"/>
        <w:ind w:left="283" w:hanging="357"/>
        <w:contextualSpacing w:val="0"/>
        <w:jc w:val="both"/>
        <w:rPr>
          <w:rFonts w:asciiTheme="minorHAnsi" w:hAnsiTheme="minorHAnsi" w:cstheme="minorHAnsi"/>
          <w:color w:val="000000"/>
        </w:rPr>
      </w:pPr>
      <w:r w:rsidRPr="00D969CA">
        <w:rPr>
          <w:rFonts w:asciiTheme="minorHAnsi" w:hAnsiTheme="minorHAnsi" w:cstheme="minorHAnsi"/>
        </w:rPr>
        <w:lastRenderedPageBreak/>
        <w:t xml:space="preserve">Na realizację zadania pn. „Termomodernizacja budynków Powiatowego Centrum Medycznego Sp. z o.o. w Grójcu” wydatkowano </w:t>
      </w:r>
      <w:r w:rsidRPr="00D969CA">
        <w:rPr>
          <w:rFonts w:asciiTheme="minorHAnsi" w:hAnsiTheme="minorHAnsi" w:cstheme="minorHAnsi"/>
          <w:b/>
          <w:bCs/>
        </w:rPr>
        <w:t>2 226 549,20 zł</w:t>
      </w:r>
      <w:r w:rsidRPr="00D969CA">
        <w:rPr>
          <w:rFonts w:asciiTheme="minorHAnsi" w:hAnsiTheme="minorHAnsi" w:cstheme="minorHAnsi"/>
        </w:rPr>
        <w:t xml:space="preserve"> w tym środki z pożyczki w kwocie </w:t>
      </w:r>
      <w:r w:rsidRPr="00D969CA">
        <w:rPr>
          <w:rFonts w:asciiTheme="minorHAnsi" w:hAnsiTheme="minorHAnsi" w:cstheme="minorHAnsi"/>
          <w:b/>
          <w:bCs/>
        </w:rPr>
        <w:t>2 224 581,20 zł</w:t>
      </w:r>
      <w:r w:rsidRPr="00D969CA">
        <w:rPr>
          <w:rFonts w:asciiTheme="minorHAnsi" w:hAnsiTheme="minorHAnsi" w:cstheme="minorHAnsi"/>
        </w:rPr>
        <w:t xml:space="preserve"> oraz środki własne Powiatu w kwocie </w:t>
      </w:r>
      <w:r w:rsidRPr="00D969CA">
        <w:rPr>
          <w:rFonts w:asciiTheme="minorHAnsi" w:hAnsiTheme="minorHAnsi" w:cstheme="minorHAnsi"/>
          <w:b/>
          <w:bCs/>
        </w:rPr>
        <w:t>1 968 zł</w:t>
      </w:r>
      <w:r w:rsidRPr="00D969CA">
        <w:rPr>
          <w:rFonts w:asciiTheme="minorHAnsi" w:hAnsiTheme="minorHAnsi" w:cstheme="minorHAnsi"/>
        </w:rPr>
        <w:t>.</w:t>
      </w:r>
    </w:p>
    <w:p w14:paraId="02E3BE95" w14:textId="77777777" w:rsidR="00F406A6" w:rsidRPr="00D969CA" w:rsidRDefault="00F406A6" w:rsidP="00F406A6">
      <w:pPr>
        <w:pStyle w:val="Akapitzlist"/>
        <w:numPr>
          <w:ilvl w:val="0"/>
          <w:numId w:val="90"/>
        </w:numPr>
        <w:spacing w:after="0"/>
        <w:ind w:left="283" w:hanging="357"/>
        <w:contextualSpacing w:val="0"/>
        <w:jc w:val="both"/>
        <w:rPr>
          <w:rFonts w:asciiTheme="minorHAnsi" w:hAnsiTheme="minorHAnsi" w:cstheme="minorHAnsi"/>
        </w:rPr>
      </w:pPr>
      <w:r w:rsidRPr="00D969CA">
        <w:rPr>
          <w:rFonts w:asciiTheme="minorHAnsi" w:hAnsiTheme="minorHAnsi" w:cstheme="minorHAnsi"/>
        </w:rPr>
        <w:t xml:space="preserve">Na realizację zadania pn. „Przebudowa bloku operacyjnego w Powiatowym Centrum Medycznym sp. z o. o. w Grójcu” wydatkowano </w:t>
      </w:r>
      <w:r w:rsidRPr="00D969CA">
        <w:rPr>
          <w:rFonts w:asciiTheme="minorHAnsi" w:hAnsiTheme="minorHAnsi" w:cstheme="minorHAnsi"/>
          <w:b/>
          <w:bCs/>
        </w:rPr>
        <w:t>1 176 151,71 zł</w:t>
      </w:r>
      <w:r w:rsidRPr="00D969CA">
        <w:rPr>
          <w:rFonts w:asciiTheme="minorHAnsi" w:hAnsiTheme="minorHAnsi" w:cstheme="minorHAnsi"/>
        </w:rPr>
        <w:t xml:space="preserve"> (środki własne Powiatu).</w:t>
      </w:r>
    </w:p>
    <w:p w14:paraId="76131AB7" w14:textId="77777777" w:rsidR="00F406A6" w:rsidRPr="00D969CA" w:rsidRDefault="00F406A6" w:rsidP="00F406A6">
      <w:pPr>
        <w:pStyle w:val="Akapitzlist"/>
        <w:numPr>
          <w:ilvl w:val="0"/>
          <w:numId w:val="90"/>
        </w:numPr>
        <w:spacing w:after="0"/>
        <w:ind w:left="283" w:hanging="357"/>
        <w:contextualSpacing w:val="0"/>
        <w:jc w:val="both"/>
        <w:rPr>
          <w:rFonts w:asciiTheme="minorHAnsi" w:hAnsiTheme="minorHAnsi" w:cstheme="minorHAnsi"/>
        </w:rPr>
      </w:pPr>
      <w:r w:rsidRPr="00D969CA">
        <w:rPr>
          <w:rFonts w:asciiTheme="minorHAnsi" w:hAnsiTheme="minorHAnsi" w:cstheme="minorHAnsi"/>
        </w:rPr>
        <w:t xml:space="preserve">Na realizację zadania pn. „Przebudowa Oddziału Chorób Wewnętrznych z Pododdziałem Intensywnego Nadzoru Kardiologicznego, przebudowa dróg manewrowych, parkingów i chodników na terenie Powiatowego Centrum Medycznego sp. z o. o. w Grójcu” wydatkowano </w:t>
      </w:r>
      <w:r w:rsidRPr="00D969CA">
        <w:rPr>
          <w:rFonts w:asciiTheme="minorHAnsi" w:hAnsiTheme="minorHAnsi" w:cstheme="minorHAnsi"/>
          <w:b/>
          <w:bCs/>
        </w:rPr>
        <w:t>800 000 zł</w:t>
      </w:r>
      <w:r w:rsidRPr="00D969CA">
        <w:rPr>
          <w:rFonts w:asciiTheme="minorHAnsi" w:hAnsiTheme="minorHAnsi" w:cstheme="minorHAnsi"/>
        </w:rPr>
        <w:t xml:space="preserve"> (środki własne Powiatu).</w:t>
      </w:r>
    </w:p>
    <w:p w14:paraId="55F4CE5A" w14:textId="77777777" w:rsidR="00F406A6" w:rsidRPr="00D969CA" w:rsidRDefault="00F406A6" w:rsidP="00F406A6">
      <w:pPr>
        <w:pStyle w:val="Akapitzlist"/>
        <w:numPr>
          <w:ilvl w:val="0"/>
          <w:numId w:val="90"/>
        </w:numPr>
        <w:spacing w:after="0"/>
        <w:ind w:left="283" w:hanging="357"/>
        <w:contextualSpacing w:val="0"/>
        <w:jc w:val="both"/>
        <w:rPr>
          <w:rFonts w:asciiTheme="minorHAnsi" w:hAnsiTheme="minorHAnsi" w:cstheme="minorHAnsi"/>
        </w:rPr>
      </w:pPr>
      <w:r w:rsidRPr="00D969CA">
        <w:rPr>
          <w:rFonts w:asciiTheme="minorHAnsi" w:hAnsiTheme="minorHAnsi" w:cstheme="minorHAnsi"/>
        </w:rPr>
        <w:t xml:space="preserve">Na wykonanie tablic informujących o dofinansowaniu przebudowy bloku operacyjnego w PCM Sp. z o. o. w Grójcu wydatkowano </w:t>
      </w:r>
      <w:r w:rsidRPr="00D969CA">
        <w:rPr>
          <w:rFonts w:asciiTheme="minorHAnsi" w:hAnsiTheme="minorHAnsi" w:cstheme="minorHAnsi"/>
          <w:b/>
          <w:bCs/>
        </w:rPr>
        <w:t>900 zł.</w:t>
      </w:r>
    </w:p>
    <w:p w14:paraId="2B9D2472" w14:textId="77777777" w:rsidR="00F406A6" w:rsidRPr="00D969CA" w:rsidRDefault="00F406A6" w:rsidP="00F406A6">
      <w:pPr>
        <w:jc w:val="both"/>
        <w:textAlignment w:val="center"/>
        <w:rPr>
          <w:rFonts w:asciiTheme="minorHAnsi" w:hAnsiTheme="minorHAnsi" w:cstheme="minorHAnsi"/>
        </w:rPr>
      </w:pPr>
      <w:r w:rsidRPr="00D969CA">
        <w:rPr>
          <w:rFonts w:asciiTheme="minorHAnsi" w:hAnsiTheme="minorHAnsi" w:cstheme="minorHAnsi"/>
        </w:rPr>
        <w:t xml:space="preserve">Pokrycie zobowiązań po przekształconym Samodzielnym Publicznym Zakładzie Opieki Zdrowotnej w Grójcu przekazano kwotę </w:t>
      </w:r>
      <w:r w:rsidRPr="00D969CA">
        <w:rPr>
          <w:rFonts w:asciiTheme="minorHAnsi" w:hAnsiTheme="minorHAnsi" w:cstheme="minorHAnsi"/>
          <w:b/>
          <w:bCs/>
        </w:rPr>
        <w:t>265 181,53 zł</w:t>
      </w:r>
      <w:r w:rsidRPr="00D969CA">
        <w:rPr>
          <w:rFonts w:asciiTheme="minorHAnsi" w:hAnsiTheme="minorHAnsi" w:cstheme="minorHAnsi"/>
        </w:rPr>
        <w:t>.</w:t>
      </w:r>
    </w:p>
    <w:p w14:paraId="468BE369" w14:textId="77777777" w:rsidR="00F406A6" w:rsidRPr="00D969CA" w:rsidRDefault="00F406A6" w:rsidP="00F406A6">
      <w:pPr>
        <w:spacing w:before="120"/>
        <w:jc w:val="both"/>
        <w:rPr>
          <w:rFonts w:asciiTheme="minorHAnsi" w:hAnsiTheme="minorHAnsi" w:cstheme="minorHAnsi"/>
          <w:b/>
        </w:rPr>
      </w:pPr>
      <w:r w:rsidRPr="00D969CA">
        <w:rPr>
          <w:rFonts w:asciiTheme="minorHAnsi" w:hAnsiTheme="minorHAnsi" w:cstheme="minorHAnsi"/>
          <w:b/>
        </w:rPr>
        <w:t xml:space="preserve">Z budżetu gmin w 2022 roku zostały przekazane dla PCM </w:t>
      </w:r>
      <w:r w:rsidRPr="00D969CA">
        <w:rPr>
          <w:rFonts w:asciiTheme="minorHAnsi" w:hAnsiTheme="minorHAnsi" w:cstheme="minorHAnsi"/>
          <w:b/>
          <w:bCs/>
        </w:rPr>
        <w:t xml:space="preserve">Sp. z o.o. w </w:t>
      </w:r>
      <w:r w:rsidRPr="00D969CA">
        <w:rPr>
          <w:rFonts w:asciiTheme="minorHAnsi" w:hAnsiTheme="minorHAnsi" w:cstheme="minorHAnsi"/>
          <w:b/>
        </w:rPr>
        <w:t>Grójcu następujące środki finansowe:</w:t>
      </w:r>
    </w:p>
    <w:p w14:paraId="7F9FFD3F" w14:textId="77777777" w:rsidR="00F406A6" w:rsidRPr="00D969CA" w:rsidRDefault="00F406A6" w:rsidP="00F406A6">
      <w:pPr>
        <w:pStyle w:val="Akapitzlist"/>
        <w:numPr>
          <w:ilvl w:val="0"/>
          <w:numId w:val="89"/>
        </w:numPr>
        <w:spacing w:after="0" w:line="240" w:lineRule="auto"/>
        <w:jc w:val="both"/>
        <w:rPr>
          <w:rFonts w:asciiTheme="minorHAnsi" w:hAnsiTheme="minorHAnsi" w:cstheme="minorHAnsi"/>
          <w:bCs/>
        </w:rPr>
      </w:pPr>
      <w:r w:rsidRPr="00D969CA">
        <w:rPr>
          <w:rFonts w:asciiTheme="minorHAnsi" w:hAnsiTheme="minorHAnsi" w:cstheme="minorHAnsi"/>
          <w:bCs/>
        </w:rPr>
        <w:t xml:space="preserve">Gmina Grójec </w:t>
      </w:r>
      <w:r w:rsidRPr="00D969CA">
        <w:rPr>
          <w:rFonts w:asciiTheme="minorHAnsi" w:hAnsiTheme="minorHAnsi" w:cstheme="minorHAnsi"/>
          <w:b/>
        </w:rPr>
        <w:t>– 270 000 zł</w:t>
      </w:r>
      <w:r w:rsidRPr="00D969CA">
        <w:rPr>
          <w:rFonts w:asciiTheme="minorHAnsi" w:hAnsiTheme="minorHAnsi" w:cstheme="minorHAnsi"/>
          <w:bCs/>
        </w:rPr>
        <w:t xml:space="preserve"> – z przeznaczeniem na zakup aparatu USG (poza budżetem Powiatu).</w:t>
      </w:r>
    </w:p>
    <w:p w14:paraId="37C34C61" w14:textId="77777777" w:rsidR="00F406A6" w:rsidRPr="00D969CA" w:rsidRDefault="00F406A6" w:rsidP="00F406A6">
      <w:pPr>
        <w:spacing w:before="120"/>
        <w:jc w:val="both"/>
        <w:rPr>
          <w:rFonts w:asciiTheme="minorHAnsi" w:hAnsiTheme="minorHAnsi" w:cstheme="minorHAnsi"/>
          <w:b/>
        </w:rPr>
      </w:pPr>
      <w:r w:rsidRPr="00D969CA">
        <w:rPr>
          <w:rFonts w:asciiTheme="minorHAnsi" w:hAnsiTheme="minorHAnsi" w:cstheme="minorHAnsi"/>
          <w:b/>
        </w:rPr>
        <w:t>DAROWIZNY RZECZOWE Z BUDŻETU WOJEWÓDZTWA MAZOWIECKIEGO - Urząd Marszałkowski:</w:t>
      </w:r>
    </w:p>
    <w:p w14:paraId="5A55EDB1" w14:textId="77777777" w:rsidR="00F406A6" w:rsidRPr="00D969CA" w:rsidRDefault="00F406A6" w:rsidP="00F406A6">
      <w:pPr>
        <w:pStyle w:val="Akapitzlist"/>
        <w:numPr>
          <w:ilvl w:val="0"/>
          <w:numId w:val="92"/>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Ambulans sanitarny typu C MAN z wyposażeniem – </w:t>
      </w:r>
      <w:r w:rsidRPr="00D969CA">
        <w:rPr>
          <w:rFonts w:asciiTheme="minorHAnsi" w:hAnsiTheme="minorHAnsi" w:cstheme="minorHAnsi"/>
          <w:b/>
        </w:rPr>
        <w:t>604 890 zł,</w:t>
      </w:r>
    </w:p>
    <w:p w14:paraId="2D8C91F1" w14:textId="77777777" w:rsidR="00F406A6" w:rsidRPr="00D969CA" w:rsidRDefault="00F406A6" w:rsidP="00F406A6">
      <w:pPr>
        <w:pStyle w:val="Akapitzlist"/>
        <w:numPr>
          <w:ilvl w:val="0"/>
          <w:numId w:val="92"/>
        </w:numPr>
        <w:spacing w:after="0" w:line="240" w:lineRule="auto"/>
        <w:ind w:left="714" w:hanging="357"/>
        <w:contextualSpacing w:val="0"/>
        <w:jc w:val="both"/>
        <w:rPr>
          <w:rFonts w:asciiTheme="minorHAnsi" w:hAnsiTheme="minorHAnsi" w:cstheme="minorHAnsi"/>
          <w:b/>
        </w:rPr>
      </w:pPr>
      <w:r w:rsidRPr="00D969CA">
        <w:rPr>
          <w:rFonts w:asciiTheme="minorHAnsi" w:hAnsiTheme="minorHAnsi" w:cstheme="minorHAnsi"/>
        </w:rPr>
        <w:t xml:space="preserve">Dezynfekator plazmowy ambulansowy HH HPA-36C – </w:t>
      </w:r>
      <w:r w:rsidRPr="00D969CA">
        <w:rPr>
          <w:rFonts w:asciiTheme="minorHAnsi" w:hAnsiTheme="minorHAnsi" w:cstheme="minorHAnsi"/>
          <w:b/>
        </w:rPr>
        <w:t>11 931 zł,</w:t>
      </w:r>
    </w:p>
    <w:p w14:paraId="04C7A0F2" w14:textId="77777777" w:rsidR="00F406A6" w:rsidRPr="00D969CA" w:rsidRDefault="00F406A6" w:rsidP="00F406A6">
      <w:pPr>
        <w:pStyle w:val="Akapitzlist"/>
        <w:numPr>
          <w:ilvl w:val="0"/>
          <w:numId w:val="92"/>
        </w:numPr>
        <w:spacing w:after="0" w:line="240" w:lineRule="auto"/>
        <w:ind w:left="714" w:hanging="357"/>
        <w:contextualSpacing w:val="0"/>
        <w:jc w:val="both"/>
        <w:rPr>
          <w:rFonts w:asciiTheme="minorHAnsi" w:hAnsiTheme="minorHAnsi" w:cstheme="minorHAnsi"/>
          <w:b/>
        </w:rPr>
      </w:pPr>
      <w:r w:rsidRPr="00D969CA">
        <w:rPr>
          <w:rFonts w:asciiTheme="minorHAnsi" w:hAnsiTheme="minorHAnsi" w:cstheme="minorHAnsi"/>
        </w:rPr>
        <w:t xml:space="preserve">Dezynfekator plazmowy ambulansowy HH HPA-36C – </w:t>
      </w:r>
      <w:r w:rsidRPr="00D969CA">
        <w:rPr>
          <w:rFonts w:asciiTheme="minorHAnsi" w:hAnsiTheme="minorHAnsi" w:cstheme="minorHAnsi"/>
          <w:b/>
        </w:rPr>
        <w:t>11 931 zł.</w:t>
      </w:r>
    </w:p>
    <w:p w14:paraId="797627F2" w14:textId="77777777" w:rsidR="00F406A6" w:rsidRPr="00D969CA" w:rsidRDefault="00F406A6" w:rsidP="00F406A6">
      <w:pPr>
        <w:spacing w:before="120"/>
        <w:rPr>
          <w:rFonts w:asciiTheme="minorHAnsi" w:hAnsiTheme="minorHAnsi" w:cstheme="minorHAnsi"/>
          <w:b/>
        </w:rPr>
      </w:pPr>
      <w:r w:rsidRPr="00D969CA">
        <w:rPr>
          <w:rFonts w:asciiTheme="minorHAnsi" w:hAnsiTheme="minorHAnsi" w:cstheme="minorHAnsi"/>
          <w:b/>
        </w:rPr>
        <w:t>DAROWIZNY RZECZOWE OD POZOSTAŁYCH DARCZYŃCÓW</w:t>
      </w:r>
    </w:p>
    <w:p w14:paraId="44E76C6B"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Torba Pediatryczna z systemem QR – </w:t>
      </w:r>
      <w:r w:rsidRPr="00D969CA">
        <w:rPr>
          <w:rFonts w:asciiTheme="minorHAnsi" w:hAnsiTheme="minorHAnsi" w:cstheme="minorHAnsi"/>
          <w:b/>
        </w:rPr>
        <w:t>27 571,14 zł</w:t>
      </w:r>
      <w:r w:rsidRPr="00D969CA">
        <w:rPr>
          <w:rFonts w:asciiTheme="minorHAnsi" w:hAnsiTheme="minorHAnsi" w:cstheme="minorHAnsi"/>
        </w:rPr>
        <w:t xml:space="preserve"> – Wielka Orkiestra Świątecznej Pomocy,</w:t>
      </w:r>
    </w:p>
    <w:p w14:paraId="7D37284C"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Urządzenie do screningowego badania słuchu – </w:t>
      </w:r>
      <w:r w:rsidRPr="00D969CA">
        <w:rPr>
          <w:rFonts w:asciiTheme="minorHAnsi" w:hAnsiTheme="minorHAnsi" w:cstheme="minorHAnsi"/>
          <w:b/>
        </w:rPr>
        <w:t>10 901,25 zł</w:t>
      </w:r>
      <w:r w:rsidRPr="00D969CA">
        <w:rPr>
          <w:rFonts w:asciiTheme="minorHAnsi" w:hAnsiTheme="minorHAnsi" w:cstheme="minorHAnsi"/>
        </w:rPr>
        <w:t xml:space="preserve"> – Wielka Orkiestra Świątecznej Pomocy, </w:t>
      </w:r>
    </w:p>
    <w:p w14:paraId="4811ED3C"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Urządzenie do ogrzewania pacjenta CS-135 – </w:t>
      </w:r>
      <w:r w:rsidRPr="00D969CA">
        <w:rPr>
          <w:rFonts w:asciiTheme="minorHAnsi" w:hAnsiTheme="minorHAnsi" w:cstheme="minorHAnsi"/>
          <w:b/>
        </w:rPr>
        <w:t>8 478 zł</w:t>
      </w:r>
      <w:r w:rsidRPr="00D969CA">
        <w:rPr>
          <w:rFonts w:asciiTheme="minorHAnsi" w:hAnsiTheme="minorHAnsi" w:cstheme="minorHAnsi"/>
        </w:rPr>
        <w:t xml:space="preserve"> – SUNBERRY Rafał Legucki,</w:t>
      </w:r>
    </w:p>
    <w:p w14:paraId="72C6F9ED"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Rejestrator holterowski Oscar 2 Suntech – </w:t>
      </w:r>
      <w:r w:rsidRPr="00D969CA">
        <w:rPr>
          <w:rFonts w:asciiTheme="minorHAnsi" w:hAnsiTheme="minorHAnsi" w:cstheme="minorHAnsi"/>
          <w:b/>
        </w:rPr>
        <w:t>7 999,56 zł</w:t>
      </w:r>
      <w:r w:rsidRPr="00D969CA">
        <w:rPr>
          <w:rFonts w:asciiTheme="minorHAnsi" w:hAnsiTheme="minorHAnsi" w:cstheme="minorHAnsi"/>
        </w:rPr>
        <w:t xml:space="preserve"> – Dohler Sp. z o.o., </w:t>
      </w:r>
    </w:p>
    <w:p w14:paraId="566EDED9"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Ciśnieniomierz HI-TECH MEDICAL ORO-N – 5 szt </w:t>
      </w:r>
      <w:r w:rsidRPr="00D969CA">
        <w:rPr>
          <w:rFonts w:asciiTheme="minorHAnsi" w:hAnsiTheme="minorHAnsi" w:cstheme="minorHAnsi"/>
          <w:b/>
        </w:rPr>
        <w:t>600 zł</w:t>
      </w:r>
      <w:r w:rsidRPr="00D969CA">
        <w:rPr>
          <w:rFonts w:asciiTheme="minorHAnsi" w:hAnsiTheme="minorHAnsi" w:cstheme="minorHAnsi"/>
        </w:rPr>
        <w:t xml:space="preserve"> – Gmina Błędów,</w:t>
      </w:r>
    </w:p>
    <w:p w14:paraId="76681E72"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Termometr Diagnostic NC300 – 5 szt </w:t>
      </w:r>
      <w:r w:rsidRPr="00D969CA">
        <w:rPr>
          <w:rFonts w:asciiTheme="minorHAnsi" w:hAnsiTheme="minorHAnsi" w:cstheme="minorHAnsi"/>
          <w:b/>
        </w:rPr>
        <w:t>625 zł</w:t>
      </w:r>
      <w:r w:rsidRPr="00D969CA">
        <w:rPr>
          <w:rFonts w:asciiTheme="minorHAnsi" w:hAnsiTheme="minorHAnsi" w:cstheme="minorHAnsi"/>
        </w:rPr>
        <w:t xml:space="preserve"> – Gmina Błędów,</w:t>
      </w:r>
    </w:p>
    <w:p w14:paraId="1364DFAC" w14:textId="77777777" w:rsidR="00F406A6" w:rsidRPr="00D969CA" w:rsidRDefault="00F406A6" w:rsidP="00F406A6">
      <w:pPr>
        <w:pStyle w:val="Akapitzlist"/>
        <w:numPr>
          <w:ilvl w:val="0"/>
          <w:numId w:val="93"/>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Komputer Dell Optiplex – </w:t>
      </w:r>
      <w:r w:rsidRPr="00D969CA">
        <w:rPr>
          <w:rFonts w:asciiTheme="minorHAnsi" w:hAnsiTheme="minorHAnsi" w:cstheme="minorHAnsi"/>
          <w:b/>
        </w:rPr>
        <w:t>500 zł</w:t>
      </w:r>
      <w:r w:rsidRPr="00D969CA">
        <w:rPr>
          <w:rFonts w:asciiTheme="minorHAnsi" w:hAnsiTheme="minorHAnsi" w:cstheme="minorHAnsi"/>
          <w:bCs/>
        </w:rPr>
        <w:t xml:space="preserve"> –</w:t>
      </w:r>
      <w:r w:rsidRPr="00D969CA">
        <w:rPr>
          <w:rFonts w:asciiTheme="minorHAnsi" w:hAnsiTheme="minorHAnsi" w:cstheme="minorHAnsi"/>
          <w:b/>
        </w:rPr>
        <w:t xml:space="preserve"> </w:t>
      </w:r>
      <w:r w:rsidRPr="00D969CA">
        <w:rPr>
          <w:rFonts w:asciiTheme="minorHAnsi" w:hAnsiTheme="minorHAnsi" w:cstheme="minorHAnsi"/>
        </w:rPr>
        <w:t>Praktyka Lekarska Antoni Leja,</w:t>
      </w:r>
    </w:p>
    <w:p w14:paraId="1FE57E76" w14:textId="77777777" w:rsidR="00F406A6" w:rsidRPr="00D969CA" w:rsidRDefault="00F406A6" w:rsidP="00F406A6">
      <w:pPr>
        <w:pStyle w:val="Akapitzlist"/>
        <w:numPr>
          <w:ilvl w:val="0"/>
          <w:numId w:val="93"/>
        </w:numPr>
        <w:spacing w:after="0" w:line="240" w:lineRule="auto"/>
        <w:ind w:left="714" w:hanging="357"/>
        <w:contextualSpacing w:val="0"/>
        <w:rPr>
          <w:rFonts w:asciiTheme="minorHAnsi" w:hAnsiTheme="minorHAnsi" w:cstheme="minorHAnsi"/>
          <w:b/>
        </w:rPr>
      </w:pPr>
      <w:r w:rsidRPr="00D969CA">
        <w:rPr>
          <w:rFonts w:asciiTheme="minorHAnsi" w:hAnsiTheme="minorHAnsi" w:cstheme="minorHAnsi"/>
        </w:rPr>
        <w:t xml:space="preserve">Darowizny leków – </w:t>
      </w:r>
      <w:r w:rsidRPr="00D969CA">
        <w:rPr>
          <w:rFonts w:asciiTheme="minorHAnsi" w:hAnsiTheme="minorHAnsi" w:cstheme="minorHAnsi"/>
          <w:b/>
        </w:rPr>
        <w:t>35 355,02 zł.</w:t>
      </w:r>
    </w:p>
    <w:p w14:paraId="42313874" w14:textId="77777777" w:rsidR="00F406A6" w:rsidRPr="00D969CA" w:rsidRDefault="00F406A6" w:rsidP="00F406A6">
      <w:pPr>
        <w:spacing w:before="120" w:after="120"/>
        <w:rPr>
          <w:rFonts w:asciiTheme="minorHAnsi" w:hAnsiTheme="minorHAnsi" w:cstheme="minorHAnsi"/>
          <w:b/>
        </w:rPr>
      </w:pPr>
      <w:r w:rsidRPr="00D969CA">
        <w:rPr>
          <w:rFonts w:asciiTheme="minorHAnsi" w:hAnsiTheme="minorHAnsi" w:cstheme="minorHAnsi"/>
          <w:b/>
        </w:rPr>
        <w:t>SPRZĘT MEDYCZNY PRZEKAZANY W UŻYCZENIE PRZEZ</w:t>
      </w:r>
    </w:p>
    <w:p w14:paraId="754F8DD5" w14:textId="77777777" w:rsidR="00F406A6" w:rsidRPr="00D969CA" w:rsidRDefault="00F406A6" w:rsidP="00F70A91">
      <w:pPr>
        <w:spacing w:after="0" w:line="240" w:lineRule="auto"/>
        <w:contextualSpacing/>
        <w:rPr>
          <w:rFonts w:asciiTheme="minorHAnsi" w:hAnsiTheme="minorHAnsi" w:cstheme="minorHAnsi"/>
          <w:b/>
        </w:rPr>
      </w:pPr>
      <w:r w:rsidRPr="00D969CA">
        <w:rPr>
          <w:rFonts w:asciiTheme="minorHAnsi" w:hAnsiTheme="minorHAnsi" w:cstheme="minorHAnsi"/>
          <w:b/>
        </w:rPr>
        <w:t xml:space="preserve">Urząd Marszałkowski Województwa Mazowieckiego: </w:t>
      </w:r>
    </w:p>
    <w:p w14:paraId="08012077" w14:textId="77777777" w:rsidR="00F406A6" w:rsidRPr="00D969CA" w:rsidRDefault="00F406A6" w:rsidP="00F70A91">
      <w:pPr>
        <w:pStyle w:val="Akapitzlist"/>
        <w:numPr>
          <w:ilvl w:val="0"/>
          <w:numId w:val="94"/>
        </w:numPr>
        <w:spacing w:after="0" w:line="240" w:lineRule="auto"/>
        <w:ind w:left="714" w:hanging="357"/>
        <w:contextualSpacing w:val="0"/>
        <w:jc w:val="both"/>
        <w:rPr>
          <w:rFonts w:asciiTheme="minorHAnsi" w:hAnsiTheme="minorHAnsi" w:cstheme="minorHAnsi"/>
          <w:b/>
        </w:rPr>
      </w:pPr>
      <w:r w:rsidRPr="00D969CA">
        <w:rPr>
          <w:rFonts w:asciiTheme="minorHAnsi" w:hAnsiTheme="minorHAnsi" w:cstheme="minorHAnsi"/>
        </w:rPr>
        <w:t xml:space="preserve">Rezonans magnetyczny z wyposażeniem i adaptacją pomieszczeń – </w:t>
      </w:r>
      <w:r w:rsidRPr="00D969CA">
        <w:rPr>
          <w:rFonts w:asciiTheme="minorHAnsi" w:hAnsiTheme="minorHAnsi" w:cstheme="minorHAnsi"/>
          <w:b/>
        </w:rPr>
        <w:t>4 648 020 zł.</w:t>
      </w:r>
    </w:p>
    <w:p w14:paraId="2E4720EA" w14:textId="77777777" w:rsidR="00F406A6" w:rsidRPr="00D969CA" w:rsidRDefault="00F406A6" w:rsidP="00F70A91">
      <w:pPr>
        <w:spacing w:after="0" w:line="240" w:lineRule="auto"/>
        <w:contextualSpacing/>
        <w:jc w:val="both"/>
        <w:rPr>
          <w:rFonts w:asciiTheme="minorHAnsi" w:hAnsiTheme="minorHAnsi" w:cstheme="minorHAnsi"/>
          <w:b/>
        </w:rPr>
      </w:pPr>
      <w:r w:rsidRPr="00D969CA">
        <w:rPr>
          <w:rFonts w:asciiTheme="minorHAnsi" w:hAnsiTheme="minorHAnsi" w:cstheme="minorHAnsi"/>
          <w:b/>
        </w:rPr>
        <w:t>Mazowiecki Urząd Wojewódzki:</w:t>
      </w:r>
    </w:p>
    <w:p w14:paraId="79C686DF" w14:textId="77777777" w:rsidR="00F406A6" w:rsidRPr="00D969CA" w:rsidRDefault="00F406A6" w:rsidP="00F70A91">
      <w:pPr>
        <w:pStyle w:val="Akapitzlist"/>
        <w:numPr>
          <w:ilvl w:val="0"/>
          <w:numId w:val="95"/>
        </w:numPr>
        <w:spacing w:after="0" w:line="240" w:lineRule="auto"/>
        <w:ind w:left="714" w:hanging="357"/>
        <w:contextualSpacing w:val="0"/>
        <w:jc w:val="both"/>
        <w:rPr>
          <w:rFonts w:asciiTheme="minorHAnsi" w:hAnsiTheme="minorHAnsi" w:cstheme="minorHAnsi"/>
          <w:b/>
        </w:rPr>
      </w:pPr>
      <w:r w:rsidRPr="00D969CA">
        <w:rPr>
          <w:rFonts w:asciiTheme="minorHAnsi" w:hAnsiTheme="minorHAnsi" w:cstheme="minorHAnsi"/>
        </w:rPr>
        <w:t xml:space="preserve">Kardiomonitor bez statywu Biolight Q7 – </w:t>
      </w:r>
      <w:r w:rsidRPr="00D969CA">
        <w:rPr>
          <w:rFonts w:asciiTheme="minorHAnsi" w:hAnsiTheme="minorHAnsi" w:cstheme="minorHAnsi"/>
          <w:b/>
        </w:rPr>
        <w:t>21 291,79 zł,</w:t>
      </w:r>
    </w:p>
    <w:p w14:paraId="50311F5C" w14:textId="77777777" w:rsidR="00F406A6" w:rsidRPr="00D969CA" w:rsidRDefault="00F406A6" w:rsidP="00F70A91">
      <w:pPr>
        <w:pStyle w:val="Akapitzlist"/>
        <w:numPr>
          <w:ilvl w:val="0"/>
          <w:numId w:val="95"/>
        </w:numPr>
        <w:spacing w:after="0" w:line="240" w:lineRule="auto"/>
        <w:ind w:left="714" w:hanging="357"/>
        <w:contextualSpacing w:val="0"/>
        <w:jc w:val="both"/>
        <w:rPr>
          <w:rFonts w:asciiTheme="minorHAnsi" w:hAnsiTheme="minorHAnsi" w:cstheme="minorHAnsi"/>
          <w:b/>
        </w:rPr>
      </w:pPr>
      <w:r w:rsidRPr="00D969CA">
        <w:rPr>
          <w:rFonts w:asciiTheme="minorHAnsi" w:hAnsiTheme="minorHAnsi" w:cstheme="minorHAnsi"/>
        </w:rPr>
        <w:t xml:space="preserve">Kardiomonitor bez statywu Biolight Q7 – </w:t>
      </w:r>
      <w:r w:rsidRPr="00D969CA">
        <w:rPr>
          <w:rFonts w:asciiTheme="minorHAnsi" w:hAnsiTheme="minorHAnsi" w:cstheme="minorHAnsi"/>
          <w:b/>
        </w:rPr>
        <w:t>21 291,79 zł.</w:t>
      </w:r>
    </w:p>
    <w:p w14:paraId="078CDA20" w14:textId="77777777" w:rsidR="00F406A6" w:rsidRPr="00D969CA" w:rsidRDefault="00F406A6" w:rsidP="00F70A91">
      <w:pPr>
        <w:spacing w:after="0" w:line="240" w:lineRule="auto"/>
        <w:jc w:val="both"/>
        <w:rPr>
          <w:rFonts w:asciiTheme="minorHAnsi" w:hAnsiTheme="minorHAnsi" w:cstheme="minorHAnsi"/>
          <w:b/>
        </w:rPr>
      </w:pPr>
    </w:p>
    <w:p w14:paraId="4198BEF6" w14:textId="77777777" w:rsidR="00F406A6" w:rsidRPr="00F70A91" w:rsidRDefault="00F406A6" w:rsidP="00F406A6">
      <w:pPr>
        <w:jc w:val="both"/>
        <w:rPr>
          <w:rFonts w:asciiTheme="minorHAnsi" w:hAnsiTheme="minorHAnsi" w:cstheme="minorHAnsi"/>
          <w:b/>
          <w:color w:val="00B050"/>
        </w:rPr>
      </w:pPr>
      <w:r w:rsidRPr="00F70A91">
        <w:rPr>
          <w:rFonts w:asciiTheme="minorHAnsi" w:hAnsiTheme="minorHAnsi" w:cstheme="minorHAnsi"/>
          <w:b/>
          <w:bCs/>
          <w:color w:val="00B050"/>
        </w:rPr>
        <w:t xml:space="preserve">II. Samodzielny Publiczny Zakład Opieki Zdrowotnej w Nowym Mieście nad Pilicą mieszczący się przy </w:t>
      </w:r>
      <w:r w:rsidRPr="00F70A91">
        <w:rPr>
          <w:rFonts w:asciiTheme="minorHAnsi" w:hAnsiTheme="minorHAnsi" w:cstheme="minorHAnsi"/>
          <w:b/>
          <w:color w:val="00B050"/>
        </w:rPr>
        <w:t>ul. Tomaszowskiej 43, 26-420 Nowe Miasto nad Pilicą.</w:t>
      </w:r>
    </w:p>
    <w:p w14:paraId="66C0520F" w14:textId="77777777" w:rsidR="00F406A6" w:rsidRPr="00D969CA" w:rsidRDefault="00F406A6" w:rsidP="00F406A6">
      <w:pPr>
        <w:shd w:val="clear" w:color="auto" w:fill="FFFFFF"/>
        <w:outlineLvl w:val="1"/>
        <w:rPr>
          <w:rFonts w:asciiTheme="minorHAnsi" w:hAnsiTheme="minorHAnsi" w:cstheme="minorHAnsi"/>
          <w:b/>
        </w:rPr>
      </w:pPr>
      <w:r w:rsidRPr="00D969CA">
        <w:rPr>
          <w:rFonts w:asciiTheme="minorHAnsi" w:hAnsiTheme="minorHAnsi" w:cstheme="minorHAnsi"/>
          <w:b/>
        </w:rPr>
        <w:t>W skład SPZOZ w Nowym Mieście nad Pilicą w 2022 roku wchodziły:</w:t>
      </w:r>
    </w:p>
    <w:p w14:paraId="7B18F69E" w14:textId="77777777" w:rsidR="00F406A6" w:rsidRPr="00D969CA" w:rsidRDefault="00F406A6" w:rsidP="00F406A6">
      <w:pPr>
        <w:rPr>
          <w:rFonts w:asciiTheme="minorHAnsi" w:hAnsiTheme="minorHAnsi" w:cstheme="minorHAnsi"/>
          <w:b/>
        </w:rPr>
      </w:pPr>
      <w:r w:rsidRPr="00D969CA">
        <w:rPr>
          <w:rFonts w:asciiTheme="minorHAnsi" w:hAnsiTheme="minorHAnsi" w:cstheme="minorHAnsi"/>
          <w:b/>
        </w:rPr>
        <w:t>I. Oddziały: </w:t>
      </w:r>
    </w:p>
    <w:p w14:paraId="07B9FE31" w14:textId="77777777" w:rsidR="00F406A6" w:rsidRPr="00D969CA" w:rsidRDefault="00F406A6" w:rsidP="00F406A6">
      <w:pPr>
        <w:numPr>
          <w:ilvl w:val="0"/>
          <w:numId w:val="9"/>
        </w:numPr>
        <w:spacing w:after="0" w:line="240" w:lineRule="auto"/>
        <w:contextualSpacing/>
        <w:rPr>
          <w:rFonts w:asciiTheme="minorHAnsi" w:hAnsiTheme="minorHAnsi" w:cstheme="minorHAnsi"/>
        </w:rPr>
      </w:pPr>
      <w:r w:rsidRPr="00D969CA">
        <w:rPr>
          <w:rFonts w:asciiTheme="minorHAnsi" w:hAnsiTheme="minorHAnsi" w:cstheme="minorHAnsi"/>
        </w:rPr>
        <w:t xml:space="preserve">Odział </w:t>
      </w:r>
      <w:hyperlink r:id="rId76" w:anchor="chirurgiczny" w:history="1">
        <w:r w:rsidRPr="00D969CA">
          <w:rPr>
            <w:rFonts w:asciiTheme="minorHAnsi" w:hAnsiTheme="minorHAnsi" w:cstheme="minorHAnsi"/>
          </w:rPr>
          <w:t>chirurgiczny</w:t>
        </w:r>
      </w:hyperlink>
    </w:p>
    <w:p w14:paraId="05595BC5" w14:textId="77777777" w:rsidR="00F406A6" w:rsidRPr="00D969CA" w:rsidRDefault="00F406A6" w:rsidP="00F406A6">
      <w:pPr>
        <w:numPr>
          <w:ilvl w:val="0"/>
          <w:numId w:val="9"/>
        </w:numPr>
        <w:spacing w:after="0" w:line="240" w:lineRule="auto"/>
        <w:contextualSpacing/>
        <w:rPr>
          <w:rFonts w:asciiTheme="minorHAnsi" w:hAnsiTheme="minorHAnsi" w:cstheme="minorHAnsi"/>
        </w:rPr>
      </w:pPr>
      <w:r w:rsidRPr="00D969CA">
        <w:rPr>
          <w:rFonts w:asciiTheme="minorHAnsi" w:hAnsiTheme="minorHAnsi" w:cstheme="minorHAnsi"/>
        </w:rPr>
        <w:t xml:space="preserve">Odział </w:t>
      </w:r>
      <w:hyperlink r:id="rId77" w:anchor="pediatryczny" w:history="1">
        <w:r w:rsidRPr="00D969CA">
          <w:rPr>
            <w:rFonts w:asciiTheme="minorHAnsi" w:hAnsiTheme="minorHAnsi" w:cstheme="minorHAnsi"/>
          </w:rPr>
          <w:t>pediatryczny</w:t>
        </w:r>
      </w:hyperlink>
    </w:p>
    <w:p w14:paraId="5022505C" w14:textId="77777777" w:rsidR="00F406A6" w:rsidRPr="00D969CA" w:rsidRDefault="00F406A6" w:rsidP="00F406A6">
      <w:pPr>
        <w:numPr>
          <w:ilvl w:val="0"/>
          <w:numId w:val="9"/>
        </w:numPr>
        <w:spacing w:after="0" w:line="240" w:lineRule="auto"/>
        <w:contextualSpacing/>
        <w:rPr>
          <w:rFonts w:asciiTheme="minorHAnsi" w:hAnsiTheme="minorHAnsi" w:cstheme="minorHAnsi"/>
        </w:rPr>
      </w:pPr>
      <w:r w:rsidRPr="00D969CA">
        <w:rPr>
          <w:rFonts w:asciiTheme="minorHAnsi" w:hAnsiTheme="minorHAnsi" w:cstheme="minorHAnsi"/>
        </w:rPr>
        <w:t xml:space="preserve">Odział </w:t>
      </w:r>
      <w:hyperlink r:id="rId78" w:anchor="wewnetrzny" w:history="1">
        <w:r w:rsidRPr="00D969CA">
          <w:rPr>
            <w:rFonts w:asciiTheme="minorHAnsi" w:hAnsiTheme="minorHAnsi" w:cstheme="minorHAnsi"/>
          </w:rPr>
          <w:t>wewnętrzny</w:t>
        </w:r>
      </w:hyperlink>
      <w:r w:rsidRPr="00D969CA">
        <w:rPr>
          <w:rFonts w:asciiTheme="minorHAnsi" w:hAnsiTheme="minorHAnsi" w:cstheme="minorHAnsi"/>
        </w:rPr>
        <w:t>.</w:t>
      </w:r>
    </w:p>
    <w:p w14:paraId="4F71B150" w14:textId="77777777" w:rsidR="00F406A6" w:rsidRPr="00D969CA" w:rsidRDefault="00F406A6" w:rsidP="00F406A6">
      <w:pPr>
        <w:rPr>
          <w:rFonts w:asciiTheme="minorHAnsi" w:hAnsiTheme="minorHAnsi" w:cstheme="minorHAnsi"/>
          <w:b/>
        </w:rPr>
      </w:pPr>
      <w:r w:rsidRPr="00D969CA">
        <w:rPr>
          <w:rFonts w:asciiTheme="minorHAnsi" w:hAnsiTheme="minorHAnsi" w:cstheme="minorHAnsi"/>
          <w:b/>
        </w:rPr>
        <w:lastRenderedPageBreak/>
        <w:t>II. Poradnie:</w:t>
      </w:r>
    </w:p>
    <w:p w14:paraId="57AC265F"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79" w:anchor="palergoliczna" w:history="1">
        <w:r w:rsidRPr="00D969CA">
          <w:rPr>
            <w:rFonts w:asciiTheme="minorHAnsi" w:hAnsiTheme="minorHAnsi" w:cstheme="minorHAnsi"/>
          </w:rPr>
          <w:t>alergologiczna</w:t>
        </w:r>
      </w:hyperlink>
    </w:p>
    <w:p w14:paraId="02490253"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0" w:anchor="pchirurgii" w:history="1">
        <w:r w:rsidRPr="00D969CA">
          <w:rPr>
            <w:rFonts w:asciiTheme="minorHAnsi" w:hAnsiTheme="minorHAnsi" w:cstheme="minorHAnsi"/>
          </w:rPr>
          <w:t>chirurgii ogólnej</w:t>
        </w:r>
      </w:hyperlink>
    </w:p>
    <w:p w14:paraId="45EAEEA3"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1" w:anchor="pdermatologii" w:history="1">
        <w:r w:rsidRPr="00D969CA">
          <w:rPr>
            <w:rFonts w:asciiTheme="minorHAnsi" w:hAnsiTheme="minorHAnsi" w:cstheme="minorHAnsi"/>
          </w:rPr>
          <w:t>dermatologiczna</w:t>
        </w:r>
      </w:hyperlink>
    </w:p>
    <w:p w14:paraId="60D1BDCE"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2" w:anchor="pdiabetologiczna" w:history="1">
        <w:r w:rsidRPr="00D969CA">
          <w:rPr>
            <w:rFonts w:asciiTheme="minorHAnsi" w:hAnsiTheme="minorHAnsi" w:cstheme="minorHAnsi"/>
          </w:rPr>
          <w:t>diabetologiczna</w:t>
        </w:r>
      </w:hyperlink>
    </w:p>
    <w:p w14:paraId="696B6977"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3" w:anchor="pginekologiczna" w:history="1">
        <w:r w:rsidRPr="00D969CA">
          <w:rPr>
            <w:rFonts w:asciiTheme="minorHAnsi" w:hAnsiTheme="minorHAnsi" w:cstheme="minorHAnsi"/>
          </w:rPr>
          <w:t>ginekologiczno – położnicza</w:t>
        </w:r>
      </w:hyperlink>
    </w:p>
    <w:p w14:paraId="58B9EE12"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4" w:anchor="pkardiologiczna" w:history="1">
        <w:r w:rsidRPr="00D969CA">
          <w:rPr>
            <w:rFonts w:asciiTheme="minorHAnsi" w:hAnsiTheme="minorHAnsi" w:cstheme="minorHAnsi"/>
          </w:rPr>
          <w:t>kardiologiczna</w:t>
        </w:r>
      </w:hyperlink>
    </w:p>
    <w:p w14:paraId="6FEEFB55"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5" w:anchor="plogopedyczna" w:history="1">
        <w:r w:rsidRPr="00D969CA">
          <w:rPr>
            <w:rFonts w:asciiTheme="minorHAnsi" w:hAnsiTheme="minorHAnsi" w:cstheme="minorHAnsi"/>
          </w:rPr>
          <w:t>logopedyczna</w:t>
        </w:r>
      </w:hyperlink>
    </w:p>
    <w:p w14:paraId="3E2CE111"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6" w:anchor="pneurologiczna" w:history="1">
        <w:r w:rsidRPr="00D969CA">
          <w:rPr>
            <w:rFonts w:asciiTheme="minorHAnsi" w:hAnsiTheme="minorHAnsi" w:cstheme="minorHAnsi"/>
          </w:rPr>
          <w:t>neurologiczna</w:t>
        </w:r>
      </w:hyperlink>
    </w:p>
    <w:p w14:paraId="5AC3264F"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7" w:anchor="pokulistyczna" w:history="1">
        <w:r w:rsidRPr="00D969CA">
          <w:rPr>
            <w:rFonts w:asciiTheme="minorHAnsi" w:hAnsiTheme="minorHAnsi" w:cstheme="minorHAnsi"/>
          </w:rPr>
          <w:t>okulistyczna</w:t>
        </w:r>
      </w:hyperlink>
    </w:p>
    <w:p w14:paraId="0BA19C70"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8" w:anchor="potolaryngologiczna" w:history="1">
        <w:r w:rsidRPr="00D969CA">
          <w:rPr>
            <w:rFonts w:asciiTheme="minorHAnsi" w:hAnsiTheme="minorHAnsi" w:cstheme="minorHAnsi"/>
          </w:rPr>
          <w:t>otolaryngologiczna</w:t>
        </w:r>
      </w:hyperlink>
    </w:p>
    <w:p w14:paraId="51FB3234"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89" w:anchor="ppulmonologiczna" w:history="1">
        <w:r w:rsidRPr="00D969CA">
          <w:rPr>
            <w:rFonts w:asciiTheme="minorHAnsi" w:hAnsiTheme="minorHAnsi" w:cstheme="minorHAnsi"/>
          </w:rPr>
          <w:t>pulmonologiczna</w:t>
        </w:r>
      </w:hyperlink>
    </w:p>
    <w:p w14:paraId="2CC1D39A"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90" w:anchor="purazowa" w:history="1">
        <w:r w:rsidRPr="00D969CA">
          <w:rPr>
            <w:rFonts w:asciiTheme="minorHAnsi" w:hAnsiTheme="minorHAnsi" w:cstheme="minorHAnsi"/>
          </w:rPr>
          <w:t>urazowo – ortopedyczna</w:t>
        </w:r>
      </w:hyperlink>
    </w:p>
    <w:p w14:paraId="22DF8534"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 xml:space="preserve">Poradnia </w:t>
      </w:r>
      <w:hyperlink r:id="rId91" w:anchor="pzdrowiapsychicznego" w:history="1">
        <w:r w:rsidRPr="00D969CA">
          <w:rPr>
            <w:rFonts w:asciiTheme="minorHAnsi" w:hAnsiTheme="minorHAnsi" w:cstheme="minorHAnsi"/>
          </w:rPr>
          <w:t>zdrowia psychicznego</w:t>
        </w:r>
      </w:hyperlink>
    </w:p>
    <w:p w14:paraId="7405CF97"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Pracownia endoskopii</w:t>
      </w:r>
    </w:p>
    <w:p w14:paraId="1DF9BA6F" w14:textId="77777777" w:rsidR="00F406A6" w:rsidRPr="00D969CA" w:rsidRDefault="00F406A6" w:rsidP="00F406A6">
      <w:pPr>
        <w:numPr>
          <w:ilvl w:val="0"/>
          <w:numId w:val="8"/>
        </w:numPr>
        <w:spacing w:after="0" w:line="240" w:lineRule="auto"/>
        <w:contextualSpacing/>
        <w:rPr>
          <w:rFonts w:asciiTheme="minorHAnsi" w:hAnsiTheme="minorHAnsi" w:cstheme="minorHAnsi"/>
        </w:rPr>
      </w:pPr>
      <w:r w:rsidRPr="00D969CA">
        <w:rPr>
          <w:rFonts w:asciiTheme="minorHAnsi" w:hAnsiTheme="minorHAnsi" w:cstheme="minorHAnsi"/>
        </w:rPr>
        <w:t>Pracownia fizjoterapii.</w:t>
      </w:r>
    </w:p>
    <w:p w14:paraId="1072016E" w14:textId="77777777" w:rsidR="00F406A6" w:rsidRPr="00D969CA" w:rsidRDefault="00F406A6" w:rsidP="00F406A6">
      <w:pPr>
        <w:contextualSpacing/>
        <w:rPr>
          <w:rStyle w:val="Hipercze"/>
          <w:rFonts w:asciiTheme="minorHAnsi" w:eastAsiaTheme="majorEastAsia" w:hAnsiTheme="minorHAnsi" w:cstheme="minorHAnsi"/>
          <w:b/>
          <w:color w:val="000000" w:themeColor="text1"/>
        </w:rPr>
      </w:pPr>
    </w:p>
    <w:p w14:paraId="00AD88EB" w14:textId="77777777" w:rsidR="00F406A6" w:rsidRPr="00D969CA" w:rsidRDefault="00F406A6" w:rsidP="00F406A6">
      <w:pPr>
        <w:contextualSpacing/>
        <w:rPr>
          <w:rStyle w:val="Hipercze"/>
          <w:rFonts w:asciiTheme="minorHAnsi" w:eastAsiaTheme="majorEastAsia" w:hAnsiTheme="minorHAnsi" w:cstheme="minorHAnsi"/>
          <w:b/>
          <w:bCs/>
          <w:color w:val="000000" w:themeColor="text1"/>
        </w:rPr>
      </w:pPr>
      <w:r w:rsidRPr="00D969CA">
        <w:rPr>
          <w:rStyle w:val="Hipercze"/>
          <w:rFonts w:asciiTheme="minorHAnsi" w:eastAsiaTheme="majorEastAsia" w:hAnsiTheme="minorHAnsi" w:cstheme="minorHAnsi"/>
          <w:color w:val="000000" w:themeColor="text1"/>
        </w:rPr>
        <w:t>III. Nocna i Świąteczna Opieka Zdrowotna.</w:t>
      </w:r>
    </w:p>
    <w:p w14:paraId="1C6A5C71" w14:textId="77777777" w:rsidR="00F406A6" w:rsidRPr="00D969CA" w:rsidRDefault="00F406A6" w:rsidP="00F406A6">
      <w:pPr>
        <w:contextualSpacing/>
        <w:rPr>
          <w:rFonts w:asciiTheme="minorHAnsi" w:hAnsiTheme="minorHAnsi" w:cstheme="minorHAnsi"/>
          <w:color w:val="000000" w:themeColor="text1"/>
        </w:rPr>
      </w:pPr>
    </w:p>
    <w:p w14:paraId="37690FF4" w14:textId="77777777" w:rsidR="00F406A6" w:rsidRPr="00D969CA" w:rsidRDefault="00F406A6" w:rsidP="00F406A6">
      <w:pPr>
        <w:jc w:val="both"/>
        <w:rPr>
          <w:rFonts w:asciiTheme="minorHAnsi" w:hAnsiTheme="minorHAnsi" w:cstheme="minorHAnsi"/>
          <w:b/>
          <w:color w:val="000000" w:themeColor="text1"/>
        </w:rPr>
      </w:pPr>
      <w:r w:rsidRPr="00D969CA">
        <w:rPr>
          <w:rFonts w:asciiTheme="minorHAnsi" w:hAnsiTheme="minorHAnsi" w:cstheme="minorHAnsi"/>
          <w:b/>
          <w:color w:val="000000" w:themeColor="text1"/>
        </w:rPr>
        <w:t>Liczba pacjentek i pacjentów w 2022 roku, korzystających z SPZOZ w Nowym Mieście nad Pilicą wynosiła:</w:t>
      </w:r>
    </w:p>
    <w:p w14:paraId="5495CBC2" w14:textId="77777777" w:rsidR="00F406A6" w:rsidRPr="00D969CA" w:rsidRDefault="00F406A6" w:rsidP="00F406A6">
      <w:pPr>
        <w:pStyle w:val="Akapitzlist"/>
        <w:numPr>
          <w:ilvl w:val="0"/>
          <w:numId w:val="27"/>
        </w:numPr>
        <w:spacing w:line="256" w:lineRule="auto"/>
        <w:ind w:left="426"/>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Hospitalizowani – ambulatoryjnie </w:t>
      </w:r>
      <w:r w:rsidRPr="00D969CA">
        <w:rPr>
          <w:rFonts w:asciiTheme="minorHAnsi" w:hAnsiTheme="minorHAnsi" w:cstheme="minorHAnsi"/>
          <w:b/>
          <w:color w:val="000000" w:themeColor="text1"/>
        </w:rPr>
        <w:t xml:space="preserve">3 167 </w:t>
      </w:r>
      <w:r w:rsidRPr="00D969CA">
        <w:rPr>
          <w:rFonts w:asciiTheme="minorHAnsi" w:hAnsiTheme="minorHAnsi" w:cstheme="minorHAnsi"/>
          <w:color w:val="000000" w:themeColor="text1"/>
        </w:rPr>
        <w:t xml:space="preserve">(Izba Przyjęć) + </w:t>
      </w:r>
      <w:r w:rsidRPr="00D969CA">
        <w:rPr>
          <w:rFonts w:asciiTheme="minorHAnsi" w:hAnsiTheme="minorHAnsi" w:cstheme="minorHAnsi"/>
          <w:b/>
          <w:bCs/>
          <w:color w:val="000000" w:themeColor="text1"/>
        </w:rPr>
        <w:t xml:space="preserve">2 856 </w:t>
      </w:r>
      <w:r w:rsidRPr="00D969CA">
        <w:rPr>
          <w:rFonts w:asciiTheme="minorHAnsi" w:hAnsiTheme="minorHAnsi" w:cstheme="minorHAnsi"/>
          <w:color w:val="000000" w:themeColor="text1"/>
        </w:rPr>
        <w:t>przyjętych do oddziałów</w:t>
      </w:r>
    </w:p>
    <w:p w14:paraId="11B6B7FB" w14:textId="77777777" w:rsidR="00F406A6" w:rsidRPr="00D969CA" w:rsidRDefault="00F406A6" w:rsidP="00F406A6">
      <w:pPr>
        <w:pStyle w:val="Akapitzlist"/>
        <w:numPr>
          <w:ilvl w:val="0"/>
          <w:numId w:val="27"/>
        </w:numPr>
        <w:spacing w:line="256" w:lineRule="auto"/>
        <w:ind w:left="426"/>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Poradnie specjalistyczne – </w:t>
      </w:r>
      <w:r w:rsidRPr="00D969CA">
        <w:rPr>
          <w:rFonts w:asciiTheme="minorHAnsi" w:hAnsiTheme="minorHAnsi" w:cstheme="minorHAnsi"/>
          <w:b/>
          <w:color w:val="000000" w:themeColor="text1"/>
        </w:rPr>
        <w:t>33 655</w:t>
      </w:r>
    </w:p>
    <w:p w14:paraId="29BCDE3E" w14:textId="77777777" w:rsidR="00F406A6" w:rsidRPr="00D969CA" w:rsidRDefault="00F406A6" w:rsidP="00F406A6">
      <w:pPr>
        <w:pStyle w:val="Akapitzlist"/>
        <w:numPr>
          <w:ilvl w:val="0"/>
          <w:numId w:val="27"/>
        </w:numPr>
        <w:spacing w:after="120" w:line="257" w:lineRule="auto"/>
        <w:ind w:left="425" w:hanging="357"/>
        <w:jc w:val="both"/>
        <w:rPr>
          <w:rFonts w:asciiTheme="minorHAnsi" w:hAnsiTheme="minorHAnsi" w:cstheme="minorHAnsi"/>
          <w:color w:val="000000" w:themeColor="text1"/>
        </w:rPr>
      </w:pPr>
      <w:r w:rsidRPr="00D969CA">
        <w:rPr>
          <w:rStyle w:val="Hipercze"/>
          <w:rFonts w:asciiTheme="minorHAnsi" w:eastAsiaTheme="majorEastAsia" w:hAnsiTheme="minorHAnsi" w:cstheme="minorHAnsi"/>
          <w:color w:val="000000" w:themeColor="text1"/>
        </w:rPr>
        <w:t>Nocna i Świąteczna Opieka Zdrowotna</w:t>
      </w:r>
      <w:r w:rsidRPr="00D969CA">
        <w:rPr>
          <w:rFonts w:asciiTheme="minorHAnsi" w:hAnsiTheme="minorHAnsi" w:cstheme="minorHAnsi"/>
          <w:color w:val="000000" w:themeColor="text1"/>
        </w:rPr>
        <w:t xml:space="preserve"> – </w:t>
      </w:r>
      <w:r w:rsidRPr="00D969CA">
        <w:rPr>
          <w:rFonts w:asciiTheme="minorHAnsi" w:hAnsiTheme="minorHAnsi" w:cstheme="minorHAnsi"/>
          <w:b/>
          <w:color w:val="000000" w:themeColor="text1"/>
        </w:rPr>
        <w:t>4 750.</w:t>
      </w:r>
    </w:p>
    <w:p w14:paraId="4DA6C3FE" w14:textId="77777777" w:rsidR="00F406A6" w:rsidRPr="00D969CA" w:rsidRDefault="00F406A6" w:rsidP="00F406A6">
      <w:pPr>
        <w:jc w:val="both"/>
        <w:rPr>
          <w:rFonts w:asciiTheme="minorHAnsi" w:hAnsiTheme="minorHAnsi" w:cstheme="minorHAnsi"/>
          <w:bCs/>
        </w:rPr>
      </w:pPr>
      <w:r w:rsidRPr="00D969CA">
        <w:rPr>
          <w:rFonts w:asciiTheme="minorHAnsi" w:hAnsiTheme="minorHAnsi" w:cstheme="minorHAnsi"/>
        </w:rPr>
        <w:t xml:space="preserve">Łącznie liczba łóżek we wszystkich oddziałach w SPZOZ w Nowym Mieście nad Pilicą w 2022 roku wynosiła – z uśrednienia </w:t>
      </w:r>
      <w:r w:rsidRPr="00D969CA">
        <w:rPr>
          <w:rFonts w:asciiTheme="minorHAnsi" w:hAnsiTheme="minorHAnsi" w:cstheme="minorHAnsi"/>
          <w:b/>
          <w:bCs/>
        </w:rPr>
        <w:t>72,25.</w:t>
      </w:r>
    </w:p>
    <w:p w14:paraId="11B9CE74"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Średni czas hospitalizacji wynosił </w:t>
      </w:r>
      <w:r w:rsidRPr="00D969CA">
        <w:rPr>
          <w:rFonts w:asciiTheme="minorHAnsi" w:hAnsiTheme="minorHAnsi" w:cstheme="minorHAnsi"/>
          <w:b/>
        </w:rPr>
        <w:t>6,22 dni</w:t>
      </w:r>
      <w:r w:rsidRPr="00D969CA">
        <w:rPr>
          <w:rFonts w:asciiTheme="minorHAnsi" w:hAnsiTheme="minorHAnsi" w:cstheme="minorHAnsi"/>
        </w:rPr>
        <w:t xml:space="preserve">. </w:t>
      </w:r>
    </w:p>
    <w:p w14:paraId="2031F030" w14:textId="2D9B6058" w:rsidR="00F406A6" w:rsidRPr="00BA1C68" w:rsidRDefault="00F406A6" w:rsidP="00F406A6">
      <w:pPr>
        <w:spacing w:before="120" w:after="120"/>
        <w:rPr>
          <w:rFonts w:asciiTheme="minorHAnsi" w:hAnsiTheme="minorHAnsi" w:cstheme="minorHAnsi"/>
          <w:b/>
          <w:color w:val="70AD47" w:themeColor="accent6"/>
        </w:rPr>
      </w:pPr>
      <w:r w:rsidRPr="00BA1C68">
        <w:rPr>
          <w:rFonts w:asciiTheme="minorHAnsi" w:hAnsiTheme="minorHAnsi" w:cstheme="minorHAnsi"/>
          <w:b/>
          <w:color w:val="70AD47" w:themeColor="accent6"/>
        </w:rPr>
        <w:t>DOTACJE</w:t>
      </w:r>
    </w:p>
    <w:p w14:paraId="36D8362F" w14:textId="77777777" w:rsidR="00F406A6" w:rsidRPr="00D969CA" w:rsidRDefault="00F406A6" w:rsidP="00F406A6">
      <w:pPr>
        <w:jc w:val="both"/>
        <w:rPr>
          <w:rFonts w:asciiTheme="minorHAnsi" w:hAnsiTheme="minorHAnsi" w:cstheme="minorHAnsi"/>
          <w:b/>
        </w:rPr>
      </w:pPr>
      <w:r w:rsidRPr="00D969CA">
        <w:rPr>
          <w:rFonts w:asciiTheme="minorHAnsi" w:hAnsiTheme="minorHAnsi" w:cstheme="minorHAnsi"/>
          <w:b/>
        </w:rPr>
        <w:t>Z budżetu Powiatu w 2022 roku zostały przekazane SPZOZ w Nowym Mieście nad Pilicą następujące środki finansowe:</w:t>
      </w:r>
    </w:p>
    <w:p w14:paraId="1FA36D43" w14:textId="77777777" w:rsidR="00F406A6" w:rsidRPr="00D969CA" w:rsidRDefault="00F406A6" w:rsidP="00F406A6">
      <w:pPr>
        <w:ind w:left="284"/>
        <w:jc w:val="both"/>
        <w:rPr>
          <w:rFonts w:asciiTheme="minorHAnsi" w:hAnsiTheme="minorHAnsi" w:cstheme="minorHAnsi"/>
          <w:bCs/>
        </w:rPr>
      </w:pPr>
      <w:r w:rsidRPr="00D969CA">
        <w:rPr>
          <w:rFonts w:asciiTheme="minorHAnsi" w:hAnsiTheme="minorHAnsi" w:cstheme="minorHAnsi"/>
          <w:bCs/>
        </w:rPr>
        <w:t xml:space="preserve">- </w:t>
      </w:r>
      <w:r w:rsidRPr="00D969CA">
        <w:rPr>
          <w:rFonts w:asciiTheme="minorHAnsi" w:hAnsiTheme="minorHAnsi" w:cstheme="minorHAnsi"/>
          <w:b/>
        </w:rPr>
        <w:t>80 000,00 zł</w:t>
      </w:r>
      <w:r w:rsidRPr="00D969CA">
        <w:rPr>
          <w:rFonts w:asciiTheme="minorHAnsi" w:hAnsiTheme="minorHAnsi" w:cstheme="minorHAnsi"/>
          <w:bCs/>
        </w:rPr>
        <w:t xml:space="preserve"> – z przeznaczeniem na zakup pieca c.o.,</w:t>
      </w:r>
    </w:p>
    <w:p w14:paraId="5BA3620E" w14:textId="77777777" w:rsidR="00F406A6" w:rsidRPr="00D969CA" w:rsidRDefault="00F406A6" w:rsidP="00F406A6">
      <w:pPr>
        <w:spacing w:after="120"/>
        <w:ind w:left="284"/>
        <w:jc w:val="both"/>
        <w:rPr>
          <w:rFonts w:asciiTheme="minorHAnsi" w:hAnsiTheme="minorHAnsi" w:cstheme="minorHAnsi"/>
          <w:bCs/>
        </w:rPr>
      </w:pPr>
      <w:r w:rsidRPr="00D969CA">
        <w:rPr>
          <w:rFonts w:asciiTheme="minorHAnsi" w:hAnsiTheme="minorHAnsi" w:cstheme="minorHAnsi"/>
          <w:bCs/>
        </w:rPr>
        <w:t xml:space="preserve">- </w:t>
      </w:r>
      <w:r w:rsidRPr="00D969CA">
        <w:rPr>
          <w:rFonts w:asciiTheme="minorHAnsi" w:hAnsiTheme="minorHAnsi" w:cstheme="minorHAnsi"/>
          <w:b/>
        </w:rPr>
        <w:t>20 000,00 zł</w:t>
      </w:r>
      <w:r w:rsidRPr="00D969CA">
        <w:rPr>
          <w:rFonts w:asciiTheme="minorHAnsi" w:hAnsiTheme="minorHAnsi" w:cstheme="minorHAnsi"/>
          <w:bCs/>
        </w:rPr>
        <w:t xml:space="preserve"> – z przeznaczeniem na niwelację terenu pod parking.</w:t>
      </w:r>
    </w:p>
    <w:p w14:paraId="25F58E33" w14:textId="77777777" w:rsidR="00F406A6" w:rsidRPr="00D969CA" w:rsidRDefault="00F406A6" w:rsidP="00F406A6">
      <w:pPr>
        <w:suppressAutoHyphens/>
        <w:autoSpaceDN w:val="0"/>
        <w:spacing w:before="120"/>
        <w:contextualSpacing/>
        <w:jc w:val="both"/>
        <w:rPr>
          <w:rFonts w:asciiTheme="minorHAnsi" w:eastAsia="Calibri" w:hAnsiTheme="minorHAnsi" w:cstheme="minorHAnsi"/>
          <w:b/>
          <w:bCs/>
        </w:rPr>
      </w:pPr>
      <w:r w:rsidRPr="00D969CA">
        <w:rPr>
          <w:rFonts w:asciiTheme="minorHAnsi" w:eastAsia="Calibri" w:hAnsiTheme="minorHAnsi" w:cstheme="minorHAnsi"/>
        </w:rPr>
        <w:t>Powiat Grójecki w 2022 roku dokonał spłaty poręczeń kredytów bankowych wraz z odsetkami SPZOZ w Nowym Mieście nad Pilicą (wobec Banku DnB oraz Pekao BP) w wysokości</w:t>
      </w:r>
      <w:r w:rsidRPr="00D969CA">
        <w:rPr>
          <w:rFonts w:asciiTheme="minorHAnsi" w:eastAsia="Calibri" w:hAnsiTheme="minorHAnsi" w:cstheme="minorHAnsi"/>
          <w:b/>
          <w:bCs/>
        </w:rPr>
        <w:t xml:space="preserve"> 2 063 518,15 zł.</w:t>
      </w:r>
    </w:p>
    <w:p w14:paraId="585D0F92" w14:textId="77777777" w:rsidR="00F406A6" w:rsidRPr="00D969CA" w:rsidRDefault="00F406A6" w:rsidP="00F406A6">
      <w:pPr>
        <w:jc w:val="both"/>
        <w:rPr>
          <w:rFonts w:asciiTheme="minorHAnsi" w:hAnsiTheme="minorHAnsi" w:cstheme="minorHAnsi"/>
          <w:b/>
        </w:rPr>
      </w:pPr>
    </w:p>
    <w:p w14:paraId="052B341A" w14:textId="77777777" w:rsidR="00F406A6" w:rsidRPr="00D969CA" w:rsidRDefault="00F406A6" w:rsidP="00F406A6">
      <w:pPr>
        <w:jc w:val="both"/>
        <w:rPr>
          <w:rFonts w:asciiTheme="minorHAnsi" w:hAnsiTheme="minorHAnsi" w:cstheme="minorHAnsi"/>
          <w:b/>
        </w:rPr>
      </w:pPr>
      <w:bookmarkStart w:id="7" w:name="_Hlk134185422"/>
      <w:r w:rsidRPr="00D969CA">
        <w:rPr>
          <w:rFonts w:asciiTheme="minorHAnsi" w:hAnsiTheme="minorHAnsi" w:cstheme="minorHAnsi"/>
          <w:b/>
        </w:rPr>
        <w:t>Z budżetu gmin w 2022 roku zostały przekazane SPZOZ w Nowym Mieście nad Pilicą następujące środki finansowe z przeznaczeniem na remont kotłowni i zakup pieca c.o.:</w:t>
      </w:r>
    </w:p>
    <w:bookmarkEnd w:id="7"/>
    <w:p w14:paraId="657A77AD" w14:textId="77777777" w:rsidR="00F406A6" w:rsidRPr="00D969CA" w:rsidRDefault="00F406A6" w:rsidP="00F406A6">
      <w:pPr>
        <w:rPr>
          <w:rFonts w:asciiTheme="minorHAnsi" w:eastAsiaTheme="majorEastAsia" w:hAnsiTheme="minorHAnsi" w:cstheme="minorHAnsi"/>
          <w:kern w:val="24"/>
        </w:rPr>
      </w:pPr>
      <w:r w:rsidRPr="00D969CA">
        <w:rPr>
          <w:rFonts w:asciiTheme="minorHAnsi" w:eastAsiaTheme="majorEastAsia" w:hAnsiTheme="minorHAnsi" w:cstheme="minorHAnsi"/>
          <w:kern w:val="24"/>
        </w:rPr>
        <w:t>Wysokość udzielonego wsparcia:</w:t>
      </w:r>
    </w:p>
    <w:p w14:paraId="264E0476" w14:textId="77777777" w:rsidR="00F406A6" w:rsidRPr="00D969CA" w:rsidRDefault="00F406A6" w:rsidP="00F406A6">
      <w:pPr>
        <w:numPr>
          <w:ilvl w:val="0"/>
          <w:numId w:val="19"/>
        </w:numPr>
        <w:spacing w:after="0" w:line="240" w:lineRule="auto"/>
        <w:jc w:val="both"/>
        <w:rPr>
          <w:rFonts w:asciiTheme="minorHAnsi" w:hAnsiTheme="minorHAnsi" w:cstheme="minorHAnsi"/>
          <w:lang w:eastAsia="en-US"/>
        </w:rPr>
      </w:pPr>
      <w:r w:rsidRPr="00D969CA">
        <w:rPr>
          <w:rFonts w:asciiTheme="minorHAnsi" w:eastAsiaTheme="majorEastAsia" w:hAnsiTheme="minorHAnsi" w:cstheme="minorHAnsi"/>
          <w:kern w:val="24"/>
          <w:lang w:eastAsia="en-US"/>
        </w:rPr>
        <w:t xml:space="preserve">Gmina Belsk Duży – </w:t>
      </w:r>
      <w:r w:rsidRPr="00D969CA">
        <w:rPr>
          <w:rFonts w:asciiTheme="minorHAnsi" w:hAnsiTheme="minorHAnsi" w:cstheme="minorHAnsi"/>
          <w:b/>
          <w:bCs/>
        </w:rPr>
        <w:t>5 000,00 zł</w:t>
      </w:r>
      <w:r w:rsidRPr="00D969CA">
        <w:rPr>
          <w:rFonts w:asciiTheme="minorHAnsi" w:eastAsiaTheme="majorEastAsia" w:hAnsiTheme="minorHAnsi" w:cstheme="minorHAnsi"/>
          <w:kern w:val="24"/>
          <w:lang w:eastAsia="en-US"/>
        </w:rPr>
        <w:t xml:space="preserve"> (</w:t>
      </w:r>
      <w:r w:rsidRPr="00D969CA">
        <w:rPr>
          <w:rFonts w:asciiTheme="minorHAnsi" w:hAnsiTheme="minorHAnsi" w:cstheme="minorHAnsi"/>
          <w:lang w:eastAsia="en-US"/>
        </w:rPr>
        <w:t>przekazana za pośrednictwem Powiatu),</w:t>
      </w:r>
    </w:p>
    <w:p w14:paraId="1A0DE9D4" w14:textId="77777777" w:rsidR="00F406A6" w:rsidRPr="00D969CA" w:rsidRDefault="00F406A6" w:rsidP="00F406A6">
      <w:pPr>
        <w:numPr>
          <w:ilvl w:val="0"/>
          <w:numId w:val="19"/>
        </w:numPr>
        <w:spacing w:after="0" w:line="240" w:lineRule="auto"/>
        <w:jc w:val="both"/>
        <w:rPr>
          <w:rFonts w:asciiTheme="minorHAnsi" w:hAnsiTheme="minorHAnsi" w:cstheme="minorHAnsi"/>
          <w:lang w:eastAsia="en-US"/>
        </w:rPr>
      </w:pPr>
      <w:r w:rsidRPr="00D969CA">
        <w:rPr>
          <w:rFonts w:asciiTheme="minorHAnsi" w:eastAsiaTheme="majorEastAsia" w:hAnsiTheme="minorHAnsi" w:cstheme="minorHAnsi"/>
          <w:kern w:val="24"/>
          <w:lang w:eastAsia="en-US"/>
        </w:rPr>
        <w:t xml:space="preserve">Gmina Mogielnica – </w:t>
      </w:r>
      <w:r w:rsidRPr="00D969CA">
        <w:rPr>
          <w:rFonts w:asciiTheme="minorHAnsi" w:hAnsiTheme="minorHAnsi" w:cstheme="minorHAnsi"/>
          <w:b/>
          <w:bCs/>
        </w:rPr>
        <w:t>5 000,00 zł</w:t>
      </w:r>
      <w:r w:rsidRPr="00D969CA">
        <w:rPr>
          <w:rFonts w:asciiTheme="minorHAnsi" w:eastAsiaTheme="majorEastAsia" w:hAnsiTheme="minorHAnsi" w:cstheme="minorHAnsi"/>
          <w:kern w:val="24"/>
          <w:lang w:eastAsia="en-US"/>
        </w:rPr>
        <w:t xml:space="preserve"> (</w:t>
      </w:r>
      <w:r w:rsidRPr="00D969CA">
        <w:rPr>
          <w:rFonts w:asciiTheme="minorHAnsi" w:hAnsiTheme="minorHAnsi" w:cstheme="minorHAnsi"/>
          <w:lang w:eastAsia="en-US"/>
        </w:rPr>
        <w:t>przekazana za pośrednictwem Powiatu),</w:t>
      </w:r>
    </w:p>
    <w:p w14:paraId="22D01E05" w14:textId="77777777" w:rsidR="00F406A6" w:rsidRPr="00D969CA" w:rsidRDefault="00F406A6" w:rsidP="00F406A6">
      <w:pPr>
        <w:numPr>
          <w:ilvl w:val="0"/>
          <w:numId w:val="19"/>
        </w:numPr>
        <w:spacing w:after="0" w:line="240" w:lineRule="auto"/>
        <w:jc w:val="both"/>
        <w:rPr>
          <w:rFonts w:asciiTheme="minorHAnsi" w:hAnsiTheme="minorHAnsi" w:cstheme="minorHAnsi"/>
          <w:lang w:eastAsia="en-US"/>
        </w:rPr>
      </w:pPr>
      <w:r w:rsidRPr="00D969CA">
        <w:rPr>
          <w:rFonts w:asciiTheme="minorHAnsi" w:eastAsiaTheme="majorEastAsia" w:hAnsiTheme="minorHAnsi" w:cstheme="minorHAnsi"/>
          <w:kern w:val="24"/>
          <w:lang w:eastAsia="en-US"/>
        </w:rPr>
        <w:t xml:space="preserve">Gmina Rzeczyca – </w:t>
      </w:r>
      <w:r w:rsidRPr="00D969CA">
        <w:rPr>
          <w:rFonts w:asciiTheme="minorHAnsi" w:hAnsiTheme="minorHAnsi" w:cstheme="minorHAnsi"/>
          <w:b/>
          <w:bCs/>
        </w:rPr>
        <w:t>10 000,00 zł</w:t>
      </w:r>
      <w:r w:rsidRPr="00D969CA">
        <w:rPr>
          <w:rFonts w:asciiTheme="minorHAnsi" w:eastAsiaTheme="majorEastAsia" w:hAnsiTheme="minorHAnsi" w:cstheme="minorHAnsi"/>
          <w:kern w:val="24"/>
          <w:lang w:eastAsia="en-US"/>
        </w:rPr>
        <w:t xml:space="preserve"> (</w:t>
      </w:r>
      <w:r w:rsidRPr="00D969CA">
        <w:rPr>
          <w:rFonts w:asciiTheme="minorHAnsi" w:hAnsiTheme="minorHAnsi" w:cstheme="minorHAnsi"/>
          <w:lang w:eastAsia="en-US"/>
        </w:rPr>
        <w:t>przekazana za pośrednictwem Powiatu),</w:t>
      </w:r>
    </w:p>
    <w:p w14:paraId="251C5B8B" w14:textId="77777777" w:rsidR="00F406A6" w:rsidRPr="00D969CA" w:rsidRDefault="00F406A6" w:rsidP="00F406A6">
      <w:pPr>
        <w:numPr>
          <w:ilvl w:val="0"/>
          <w:numId w:val="19"/>
        </w:numPr>
        <w:spacing w:after="0" w:line="240" w:lineRule="auto"/>
        <w:jc w:val="both"/>
        <w:rPr>
          <w:rFonts w:asciiTheme="minorHAnsi" w:hAnsiTheme="minorHAnsi" w:cstheme="minorHAnsi"/>
          <w:lang w:eastAsia="en-US"/>
        </w:rPr>
      </w:pPr>
      <w:r w:rsidRPr="00D969CA">
        <w:rPr>
          <w:rFonts w:asciiTheme="minorHAnsi" w:eastAsiaTheme="majorEastAsia" w:hAnsiTheme="minorHAnsi" w:cstheme="minorHAnsi"/>
          <w:kern w:val="24"/>
          <w:lang w:eastAsia="en-US"/>
        </w:rPr>
        <w:lastRenderedPageBreak/>
        <w:t xml:space="preserve">Gmina Błędów – </w:t>
      </w:r>
      <w:r w:rsidRPr="00D969CA">
        <w:rPr>
          <w:rFonts w:asciiTheme="minorHAnsi" w:hAnsiTheme="minorHAnsi" w:cstheme="minorHAnsi"/>
          <w:b/>
          <w:bCs/>
        </w:rPr>
        <w:t>10 000,00 zł</w:t>
      </w:r>
      <w:r w:rsidRPr="00D969CA">
        <w:rPr>
          <w:rFonts w:asciiTheme="minorHAnsi" w:eastAsiaTheme="majorEastAsia" w:hAnsiTheme="minorHAnsi" w:cstheme="minorHAnsi"/>
          <w:kern w:val="24"/>
          <w:lang w:eastAsia="en-US"/>
        </w:rPr>
        <w:t xml:space="preserve"> (</w:t>
      </w:r>
      <w:r w:rsidRPr="00D969CA">
        <w:rPr>
          <w:rFonts w:asciiTheme="minorHAnsi" w:hAnsiTheme="minorHAnsi" w:cstheme="minorHAnsi"/>
          <w:lang w:eastAsia="en-US"/>
        </w:rPr>
        <w:t>przekazana za pośrednictwem Powiatu),</w:t>
      </w:r>
    </w:p>
    <w:p w14:paraId="4BF0A00A" w14:textId="77777777" w:rsidR="00F406A6" w:rsidRPr="00D969CA" w:rsidRDefault="00F406A6" w:rsidP="00F406A6">
      <w:pPr>
        <w:numPr>
          <w:ilvl w:val="0"/>
          <w:numId w:val="19"/>
        </w:numPr>
        <w:spacing w:after="0" w:line="240" w:lineRule="auto"/>
        <w:jc w:val="both"/>
        <w:rPr>
          <w:rFonts w:asciiTheme="minorHAnsi" w:hAnsiTheme="minorHAnsi" w:cstheme="minorHAnsi"/>
          <w:lang w:eastAsia="en-US"/>
        </w:rPr>
      </w:pPr>
      <w:r w:rsidRPr="00D969CA">
        <w:rPr>
          <w:rFonts w:asciiTheme="minorHAnsi" w:eastAsiaTheme="majorEastAsia" w:hAnsiTheme="minorHAnsi" w:cstheme="minorHAnsi"/>
          <w:kern w:val="24"/>
          <w:lang w:eastAsia="en-US"/>
        </w:rPr>
        <w:t xml:space="preserve">Gmina Sadkowice – </w:t>
      </w:r>
      <w:r w:rsidRPr="00D969CA">
        <w:rPr>
          <w:rFonts w:asciiTheme="minorHAnsi" w:hAnsiTheme="minorHAnsi" w:cstheme="minorHAnsi"/>
          <w:b/>
          <w:bCs/>
        </w:rPr>
        <w:t>20 616,87 zł</w:t>
      </w:r>
      <w:r w:rsidRPr="00D969CA">
        <w:rPr>
          <w:rFonts w:asciiTheme="minorHAnsi" w:eastAsiaTheme="majorEastAsia" w:hAnsiTheme="minorHAnsi" w:cstheme="minorHAnsi"/>
          <w:kern w:val="24"/>
          <w:lang w:eastAsia="en-US"/>
        </w:rPr>
        <w:t xml:space="preserve"> (</w:t>
      </w:r>
      <w:r w:rsidRPr="00D969CA">
        <w:rPr>
          <w:rFonts w:asciiTheme="minorHAnsi" w:hAnsiTheme="minorHAnsi" w:cstheme="minorHAnsi"/>
          <w:lang w:eastAsia="en-US"/>
        </w:rPr>
        <w:t>przekazana za pośrednictwem Powiatu).</w:t>
      </w:r>
    </w:p>
    <w:p w14:paraId="6938707A" w14:textId="77777777" w:rsidR="00F406A6" w:rsidRPr="00D969CA" w:rsidRDefault="00F406A6" w:rsidP="00F406A6">
      <w:pPr>
        <w:spacing w:before="120"/>
        <w:rPr>
          <w:rFonts w:asciiTheme="minorHAnsi" w:hAnsiTheme="minorHAnsi" w:cstheme="minorHAnsi"/>
          <w:b/>
        </w:rPr>
      </w:pPr>
      <w:r w:rsidRPr="00D969CA">
        <w:rPr>
          <w:rFonts w:asciiTheme="minorHAnsi" w:hAnsiTheme="minorHAnsi" w:cstheme="minorHAnsi"/>
          <w:b/>
        </w:rPr>
        <w:t>DAROWIZNY</w:t>
      </w:r>
    </w:p>
    <w:p w14:paraId="353FF826"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W 2022 roku SPZOZ w Nowym Mieście nad Pilicą otrzymał następujące darowizny finansowe z określeniem przeznaczenia:</w:t>
      </w:r>
    </w:p>
    <w:p w14:paraId="721F9EFF" w14:textId="77777777" w:rsidR="00F406A6" w:rsidRPr="00D969CA" w:rsidRDefault="00F406A6" w:rsidP="00F406A6">
      <w:pPr>
        <w:pStyle w:val="Akapitzlist"/>
        <w:numPr>
          <w:ilvl w:val="0"/>
          <w:numId w:val="96"/>
        </w:numPr>
        <w:spacing w:after="0" w:line="240" w:lineRule="auto"/>
        <w:contextualSpacing w:val="0"/>
        <w:jc w:val="both"/>
        <w:rPr>
          <w:rFonts w:asciiTheme="minorHAnsi" w:hAnsiTheme="minorHAnsi" w:cstheme="minorHAnsi"/>
        </w:rPr>
      </w:pPr>
      <w:bookmarkStart w:id="8" w:name="_Hlk134442892"/>
      <w:r w:rsidRPr="00D969CA">
        <w:rPr>
          <w:rFonts w:asciiTheme="minorHAnsi" w:hAnsiTheme="minorHAnsi" w:cstheme="minorHAnsi"/>
        </w:rPr>
        <w:t xml:space="preserve">Dotacja od Gminy Klwów w wysokości </w:t>
      </w:r>
      <w:r w:rsidRPr="00D969CA">
        <w:rPr>
          <w:rFonts w:asciiTheme="minorHAnsi" w:hAnsiTheme="minorHAnsi" w:cstheme="minorHAnsi"/>
          <w:b/>
          <w:bCs/>
        </w:rPr>
        <w:t>10 000,00 zł</w:t>
      </w:r>
      <w:r w:rsidRPr="00D969CA">
        <w:rPr>
          <w:rFonts w:asciiTheme="minorHAnsi" w:hAnsiTheme="minorHAnsi" w:cstheme="minorHAnsi"/>
        </w:rPr>
        <w:t xml:space="preserve"> na zakup sprzętu medycznego – mikroskopu laryngologicznego,</w:t>
      </w:r>
    </w:p>
    <w:p w14:paraId="42238AA2" w14:textId="77777777" w:rsidR="00F406A6" w:rsidRPr="00D969CA" w:rsidRDefault="00F406A6" w:rsidP="00F406A6">
      <w:pPr>
        <w:pStyle w:val="Akapitzlist"/>
        <w:numPr>
          <w:ilvl w:val="0"/>
          <w:numId w:val="96"/>
        </w:numPr>
        <w:spacing w:after="0" w:line="240" w:lineRule="auto"/>
        <w:contextualSpacing w:val="0"/>
        <w:jc w:val="both"/>
        <w:rPr>
          <w:rFonts w:asciiTheme="minorHAnsi" w:hAnsiTheme="minorHAnsi" w:cstheme="minorHAnsi"/>
        </w:rPr>
      </w:pPr>
      <w:r w:rsidRPr="00D969CA">
        <w:rPr>
          <w:rFonts w:asciiTheme="minorHAnsi" w:hAnsiTheme="minorHAnsi" w:cstheme="minorHAnsi"/>
        </w:rPr>
        <w:t xml:space="preserve">Skarb Państwa – Wojewoda Mazowiecki - przyznanie w 2022 r. środków z Funduszu Przeciwdziałania COVID-19 na realizację zadania inwestycyjnego pn.: „Wykonanie modernizacji instalacji gazów medycznych (wymiany punktów poboru gazów medycznych z punktów poboru systemu G01 na punkty poboru systemu AGA) - w związku z Covid 19” w kwocie </w:t>
      </w:r>
      <w:r w:rsidRPr="00D969CA">
        <w:rPr>
          <w:rFonts w:asciiTheme="minorHAnsi" w:hAnsiTheme="minorHAnsi" w:cstheme="minorHAnsi"/>
          <w:b/>
          <w:bCs/>
        </w:rPr>
        <w:t>53 999,00 zł</w:t>
      </w:r>
      <w:r w:rsidRPr="00D969CA">
        <w:rPr>
          <w:rFonts w:asciiTheme="minorHAnsi" w:hAnsiTheme="minorHAnsi" w:cstheme="minorHAnsi"/>
        </w:rPr>
        <w:t xml:space="preserve"> (wydatkowano 53 998,92 zł, kwota 0,08 zł zwrócono)</w:t>
      </w:r>
      <w:bookmarkEnd w:id="8"/>
      <w:r w:rsidRPr="00D969CA">
        <w:rPr>
          <w:rFonts w:asciiTheme="minorHAnsi" w:hAnsiTheme="minorHAnsi" w:cstheme="minorHAnsi"/>
        </w:rPr>
        <w:t>.</w:t>
      </w:r>
    </w:p>
    <w:p w14:paraId="688A3534" w14:textId="77777777" w:rsidR="00F406A6" w:rsidRPr="00D969CA" w:rsidRDefault="00F406A6" w:rsidP="00F406A6">
      <w:pPr>
        <w:suppressAutoHyphens/>
        <w:autoSpaceDN w:val="0"/>
        <w:contextualSpacing/>
        <w:jc w:val="both"/>
        <w:rPr>
          <w:rFonts w:asciiTheme="minorHAnsi" w:eastAsiaTheme="minorEastAsia" w:hAnsiTheme="minorHAnsi" w:cstheme="minorHAnsi"/>
          <w:b/>
          <w:kern w:val="24"/>
        </w:rPr>
      </w:pPr>
    </w:p>
    <w:p w14:paraId="1927E941" w14:textId="77777777" w:rsidR="00F406A6" w:rsidRPr="00D969CA" w:rsidRDefault="00F406A6" w:rsidP="00F406A6">
      <w:pPr>
        <w:jc w:val="both"/>
        <w:rPr>
          <w:rFonts w:asciiTheme="minorHAnsi" w:hAnsiTheme="minorHAnsi" w:cstheme="minorHAnsi"/>
          <w:b/>
        </w:rPr>
      </w:pPr>
      <w:r w:rsidRPr="00D969CA">
        <w:rPr>
          <w:rFonts w:asciiTheme="minorHAnsi" w:hAnsiTheme="minorHAnsi" w:cstheme="minorHAnsi"/>
          <w:b/>
        </w:rPr>
        <w:t xml:space="preserve">DAROWIZNY RZECZOWE Z BUDŻETU </w:t>
      </w:r>
      <w:r w:rsidRPr="00D969CA">
        <w:rPr>
          <w:rFonts w:asciiTheme="minorHAnsi" w:eastAsia="Calibri" w:hAnsiTheme="minorHAnsi" w:cstheme="minorHAnsi"/>
          <w:b/>
        </w:rPr>
        <w:t xml:space="preserve">WOJEWÓDZTWA MAZOWIECKIEGO </w:t>
      </w:r>
      <w:r w:rsidRPr="00D969CA">
        <w:rPr>
          <w:rFonts w:asciiTheme="minorHAnsi" w:hAnsiTheme="minorHAnsi" w:cstheme="minorHAnsi"/>
          <w:b/>
        </w:rPr>
        <w:t>- Urząd Marszałkowski</w:t>
      </w:r>
    </w:p>
    <w:p w14:paraId="2B2C2287" w14:textId="77777777" w:rsidR="00F406A6" w:rsidRPr="00D969CA" w:rsidRDefault="00F406A6" w:rsidP="00F406A6">
      <w:pPr>
        <w:pStyle w:val="Akapitzlist"/>
        <w:numPr>
          <w:ilvl w:val="0"/>
          <w:numId w:val="97"/>
        </w:numPr>
        <w:spacing w:after="0" w:line="240" w:lineRule="auto"/>
        <w:ind w:left="714" w:hanging="357"/>
        <w:contextualSpacing w:val="0"/>
        <w:jc w:val="both"/>
        <w:rPr>
          <w:rFonts w:asciiTheme="minorHAnsi" w:hAnsiTheme="minorHAnsi" w:cstheme="minorHAnsi"/>
          <w:b/>
          <w:bCs/>
        </w:rPr>
      </w:pPr>
      <w:r w:rsidRPr="00D969CA">
        <w:rPr>
          <w:rFonts w:asciiTheme="minorHAnsi" w:hAnsiTheme="minorHAnsi" w:cstheme="minorHAnsi"/>
        </w:rPr>
        <w:t xml:space="preserve">Dezynfektor plazmowy ambulansowy HH HPA-36C – 1 szt. o wartości </w:t>
      </w:r>
      <w:r w:rsidRPr="00D969CA">
        <w:rPr>
          <w:rFonts w:asciiTheme="minorHAnsi" w:hAnsiTheme="minorHAnsi" w:cstheme="minorHAnsi"/>
          <w:b/>
          <w:bCs/>
        </w:rPr>
        <w:t>11 931,00 zł,</w:t>
      </w:r>
    </w:p>
    <w:p w14:paraId="57356C8F" w14:textId="77777777" w:rsidR="00F406A6" w:rsidRPr="00D969CA" w:rsidRDefault="00F406A6" w:rsidP="00F406A6">
      <w:pPr>
        <w:pStyle w:val="Akapitzlist"/>
        <w:numPr>
          <w:ilvl w:val="0"/>
          <w:numId w:val="97"/>
        </w:numPr>
        <w:spacing w:after="0" w:line="240" w:lineRule="auto"/>
        <w:ind w:left="714" w:hanging="357"/>
        <w:contextualSpacing w:val="0"/>
        <w:jc w:val="both"/>
        <w:rPr>
          <w:rFonts w:asciiTheme="minorHAnsi" w:hAnsiTheme="minorHAnsi" w:cstheme="minorHAnsi"/>
        </w:rPr>
      </w:pPr>
      <w:r w:rsidRPr="00D969CA">
        <w:rPr>
          <w:rFonts w:asciiTheme="minorHAnsi" w:hAnsiTheme="minorHAnsi" w:cstheme="minorHAnsi"/>
        </w:rPr>
        <w:t xml:space="preserve">Prawo własności do nakładów inwestycyjnych poniesionych na nieruchomości w ramach wykonanych robót budowlanych, tj. na prace budowlane (przygotowanie tymczasowych powierzchni na potrzeby chorych na covid-19) o wartości </w:t>
      </w:r>
      <w:r w:rsidRPr="00D969CA">
        <w:rPr>
          <w:rFonts w:asciiTheme="minorHAnsi" w:hAnsiTheme="minorHAnsi" w:cstheme="minorHAnsi"/>
          <w:b/>
          <w:bCs/>
        </w:rPr>
        <w:t>1 003 826,56 zł.</w:t>
      </w:r>
    </w:p>
    <w:p w14:paraId="379289C9" w14:textId="77777777" w:rsidR="00F406A6" w:rsidRPr="00D969CA" w:rsidRDefault="00F406A6" w:rsidP="00F406A6">
      <w:pPr>
        <w:spacing w:before="120"/>
        <w:rPr>
          <w:rFonts w:asciiTheme="minorHAnsi" w:hAnsiTheme="minorHAnsi" w:cstheme="minorHAnsi"/>
          <w:b/>
        </w:rPr>
      </w:pPr>
      <w:r w:rsidRPr="00D969CA">
        <w:rPr>
          <w:rFonts w:asciiTheme="minorHAnsi" w:hAnsiTheme="minorHAnsi" w:cstheme="minorHAnsi"/>
          <w:b/>
        </w:rPr>
        <w:t>DAROWIZNY RZECZOWE OD POZOSTAŁYCH DARCZYŃCÓW</w:t>
      </w:r>
    </w:p>
    <w:p w14:paraId="0BBCA3B6" w14:textId="77777777" w:rsidR="00F406A6" w:rsidRPr="00D969CA" w:rsidRDefault="00F406A6" w:rsidP="00F406A6">
      <w:pPr>
        <w:pStyle w:val="Akapitzlist"/>
        <w:numPr>
          <w:ilvl w:val="0"/>
          <w:numId w:val="98"/>
        </w:numPr>
        <w:spacing w:after="0" w:line="240" w:lineRule="auto"/>
        <w:contextualSpacing w:val="0"/>
        <w:jc w:val="both"/>
        <w:rPr>
          <w:rFonts w:asciiTheme="minorHAnsi" w:hAnsiTheme="minorHAnsi" w:cstheme="minorHAnsi"/>
        </w:rPr>
      </w:pPr>
      <w:r w:rsidRPr="00D969CA">
        <w:rPr>
          <w:rFonts w:asciiTheme="minorHAnsi" w:hAnsiTheme="minorHAnsi" w:cstheme="minorHAnsi"/>
        </w:rPr>
        <w:t xml:space="preserve">Mazowiecki Urząd Wojewódzki – maseczki jednorazowe 300 000 szt. – wartość </w:t>
      </w:r>
      <w:r w:rsidRPr="00D969CA">
        <w:rPr>
          <w:rFonts w:asciiTheme="minorHAnsi" w:hAnsiTheme="minorHAnsi" w:cstheme="minorHAnsi"/>
          <w:b/>
          <w:bCs/>
        </w:rPr>
        <w:t>48 000,00 zł.</w:t>
      </w:r>
    </w:p>
    <w:p w14:paraId="5EE13FBA" w14:textId="77777777" w:rsidR="00F406A6" w:rsidRPr="00D969CA" w:rsidRDefault="00F406A6" w:rsidP="00F406A6">
      <w:pPr>
        <w:pStyle w:val="Akapitzlist"/>
        <w:numPr>
          <w:ilvl w:val="0"/>
          <w:numId w:val="98"/>
        </w:numPr>
        <w:spacing w:after="0" w:line="240" w:lineRule="auto"/>
        <w:contextualSpacing w:val="0"/>
        <w:jc w:val="both"/>
        <w:rPr>
          <w:rFonts w:asciiTheme="minorHAnsi" w:hAnsiTheme="minorHAnsi" w:cstheme="minorHAnsi"/>
        </w:rPr>
      </w:pPr>
      <w:r w:rsidRPr="00D969CA">
        <w:rPr>
          <w:rFonts w:asciiTheme="minorHAnsi" w:hAnsiTheme="minorHAnsi" w:cstheme="minorHAnsi"/>
        </w:rPr>
        <w:t xml:space="preserve">Porozumienie Łódzkie – przekazano środki ochrony indywidualnej (rękawice, maseczki chirurgiczne, kombinezony barierowe, półmaski filtrujące, fartuchy chirurgiczne, przyłbice. środki do dezynfekcji) o łącznej wartości </w:t>
      </w:r>
      <w:r w:rsidRPr="00D969CA">
        <w:rPr>
          <w:rFonts w:asciiTheme="minorHAnsi" w:hAnsiTheme="minorHAnsi" w:cstheme="minorHAnsi"/>
          <w:b/>
          <w:bCs/>
        </w:rPr>
        <w:t>37 322,89 zł.</w:t>
      </w:r>
    </w:p>
    <w:p w14:paraId="0256AEC5" w14:textId="77777777" w:rsidR="00F406A6" w:rsidRPr="00D969CA" w:rsidRDefault="00F406A6" w:rsidP="00F406A6">
      <w:pPr>
        <w:suppressAutoHyphens/>
        <w:autoSpaceDN w:val="0"/>
        <w:spacing w:before="120" w:after="120"/>
        <w:contextualSpacing/>
        <w:jc w:val="both"/>
        <w:rPr>
          <w:rFonts w:asciiTheme="minorHAnsi" w:eastAsiaTheme="minorEastAsia" w:hAnsiTheme="minorHAnsi" w:cstheme="minorHAnsi"/>
          <w:b/>
          <w:kern w:val="24"/>
        </w:rPr>
      </w:pPr>
      <w:r w:rsidRPr="00D969CA">
        <w:rPr>
          <w:rFonts w:asciiTheme="minorHAnsi" w:eastAsiaTheme="minorEastAsia" w:hAnsiTheme="minorHAnsi" w:cstheme="minorHAnsi"/>
          <w:b/>
          <w:kern w:val="24"/>
        </w:rPr>
        <w:t>SPRZĘT MEDYCZNY PRZEKAZANY W UŻYCZENIE PRZEZ:</w:t>
      </w:r>
    </w:p>
    <w:p w14:paraId="527B7A21" w14:textId="77777777" w:rsidR="00F406A6" w:rsidRPr="00D969CA" w:rsidRDefault="00F406A6" w:rsidP="00F406A6">
      <w:pPr>
        <w:suppressAutoHyphens/>
        <w:autoSpaceDN w:val="0"/>
        <w:contextualSpacing/>
        <w:jc w:val="both"/>
        <w:rPr>
          <w:rFonts w:asciiTheme="minorHAnsi" w:eastAsiaTheme="minorEastAsia" w:hAnsiTheme="minorHAnsi" w:cstheme="minorHAnsi"/>
          <w:b/>
          <w:kern w:val="24"/>
        </w:rPr>
      </w:pPr>
      <w:r w:rsidRPr="00D969CA">
        <w:rPr>
          <w:rFonts w:asciiTheme="minorHAnsi" w:hAnsiTheme="minorHAnsi" w:cstheme="minorHAnsi"/>
          <w:b/>
        </w:rPr>
        <w:t>Mazowiecki Urząd Wojewódzki</w:t>
      </w:r>
      <w:r w:rsidRPr="00D969CA">
        <w:rPr>
          <w:rFonts w:asciiTheme="minorHAnsi" w:eastAsiaTheme="minorEastAsia" w:hAnsiTheme="minorHAnsi" w:cstheme="minorHAnsi"/>
          <w:b/>
          <w:kern w:val="24"/>
        </w:rPr>
        <w:t xml:space="preserve">: </w:t>
      </w:r>
    </w:p>
    <w:p w14:paraId="66093787" w14:textId="77777777" w:rsidR="00F406A6" w:rsidRPr="00D969CA" w:rsidRDefault="00F406A6" w:rsidP="00F406A6">
      <w:pPr>
        <w:pStyle w:val="Akapitzlist"/>
        <w:suppressAutoHyphens/>
        <w:autoSpaceDN w:val="0"/>
        <w:ind w:left="567"/>
        <w:jc w:val="both"/>
        <w:rPr>
          <w:rFonts w:asciiTheme="minorHAnsi" w:eastAsiaTheme="minorEastAsia" w:hAnsiTheme="minorHAnsi" w:cstheme="minorHAnsi"/>
          <w:bCs/>
          <w:kern w:val="24"/>
        </w:rPr>
      </w:pPr>
      <w:r w:rsidRPr="00D969CA">
        <w:rPr>
          <w:rFonts w:asciiTheme="minorHAnsi" w:eastAsiaTheme="minorEastAsia" w:hAnsiTheme="minorHAnsi" w:cstheme="minorHAnsi"/>
          <w:bCs/>
          <w:kern w:val="24"/>
        </w:rPr>
        <w:t xml:space="preserve">- Łóżko polowe – 10 szt. o wartości </w:t>
      </w:r>
      <w:r w:rsidRPr="00D969CA">
        <w:rPr>
          <w:rFonts w:asciiTheme="minorHAnsi" w:eastAsiaTheme="minorEastAsia" w:hAnsiTheme="minorHAnsi" w:cstheme="minorHAnsi"/>
          <w:b/>
          <w:kern w:val="24"/>
        </w:rPr>
        <w:t>5 850,00 zł,</w:t>
      </w:r>
    </w:p>
    <w:p w14:paraId="0AA42A56" w14:textId="77777777" w:rsidR="00F406A6" w:rsidRPr="00D969CA" w:rsidRDefault="00F406A6" w:rsidP="00F406A6">
      <w:pPr>
        <w:pStyle w:val="Akapitzlist"/>
        <w:suppressAutoHyphens/>
        <w:autoSpaceDN w:val="0"/>
        <w:ind w:left="567"/>
        <w:jc w:val="both"/>
        <w:rPr>
          <w:rFonts w:asciiTheme="minorHAnsi" w:eastAsiaTheme="minorEastAsia" w:hAnsiTheme="minorHAnsi" w:cstheme="minorHAnsi"/>
          <w:bCs/>
          <w:kern w:val="24"/>
        </w:rPr>
      </w:pPr>
      <w:r w:rsidRPr="00D969CA">
        <w:rPr>
          <w:rFonts w:asciiTheme="minorHAnsi" w:eastAsiaTheme="minorEastAsia" w:hAnsiTheme="minorHAnsi" w:cstheme="minorHAnsi"/>
          <w:bCs/>
          <w:kern w:val="24"/>
        </w:rPr>
        <w:t xml:space="preserve">- Stolik do narzędzi/stolik zabiegowy – 8 szt. o wartości </w:t>
      </w:r>
      <w:r w:rsidRPr="00D969CA">
        <w:rPr>
          <w:rFonts w:asciiTheme="minorHAnsi" w:eastAsiaTheme="minorEastAsia" w:hAnsiTheme="minorHAnsi" w:cstheme="minorHAnsi"/>
          <w:b/>
          <w:kern w:val="24"/>
        </w:rPr>
        <w:t>3 005,20 zł.</w:t>
      </w:r>
    </w:p>
    <w:p w14:paraId="56F8D51F" w14:textId="77777777" w:rsidR="00F406A6" w:rsidRPr="00D969CA" w:rsidRDefault="00F406A6" w:rsidP="00F406A6">
      <w:pPr>
        <w:suppressAutoHyphens/>
        <w:autoSpaceDN w:val="0"/>
        <w:contextualSpacing/>
        <w:jc w:val="both"/>
        <w:rPr>
          <w:rFonts w:asciiTheme="minorHAnsi" w:eastAsiaTheme="minorEastAsia" w:hAnsiTheme="minorHAnsi" w:cstheme="minorHAnsi"/>
          <w:kern w:val="24"/>
        </w:rPr>
      </w:pPr>
    </w:p>
    <w:p w14:paraId="2314E2BA" w14:textId="77777777" w:rsidR="00F406A6" w:rsidRPr="00D969CA" w:rsidRDefault="00F406A6" w:rsidP="00F406A6">
      <w:pPr>
        <w:jc w:val="both"/>
        <w:rPr>
          <w:rFonts w:asciiTheme="minorHAnsi" w:hAnsiTheme="minorHAnsi" w:cstheme="minorHAnsi"/>
          <w:b/>
          <w:bCs/>
        </w:rPr>
      </w:pPr>
      <w:r w:rsidRPr="00D969CA">
        <w:rPr>
          <w:rFonts w:asciiTheme="minorHAnsi" w:hAnsiTheme="minorHAnsi" w:cstheme="minorHAnsi"/>
          <w:b/>
        </w:rPr>
        <w:t xml:space="preserve">Podstawowa Opieka Zdrowotna prowadzona przez </w:t>
      </w:r>
      <w:r w:rsidRPr="00D969CA">
        <w:rPr>
          <w:rFonts w:asciiTheme="minorHAnsi" w:hAnsiTheme="minorHAnsi" w:cstheme="minorHAnsi"/>
          <w:b/>
          <w:bCs/>
        </w:rPr>
        <w:t>Samodzielny Publiczny Zakład Opieki Zdrowotnej w Nowym Mieście nad Pilicą.</w:t>
      </w:r>
    </w:p>
    <w:p w14:paraId="13B22D77" w14:textId="77777777" w:rsidR="00F406A6" w:rsidRPr="00D969CA" w:rsidRDefault="00F406A6" w:rsidP="00F406A6">
      <w:pPr>
        <w:numPr>
          <w:ilvl w:val="0"/>
          <w:numId w:val="7"/>
        </w:numPr>
        <w:spacing w:after="0" w:line="259" w:lineRule="auto"/>
        <w:ind w:left="426" w:hanging="426"/>
        <w:contextualSpacing/>
        <w:jc w:val="both"/>
        <w:rPr>
          <w:rFonts w:asciiTheme="minorHAnsi" w:hAnsiTheme="minorHAnsi" w:cstheme="minorHAnsi"/>
          <w:b/>
        </w:rPr>
      </w:pPr>
      <w:r w:rsidRPr="00D969CA">
        <w:rPr>
          <w:rFonts w:asciiTheme="minorHAnsi" w:hAnsiTheme="minorHAnsi" w:cstheme="minorHAnsi"/>
          <w:b/>
        </w:rPr>
        <w:t>Przychodnia Rejonowa mieszcząca się przy ul. Spacerowej 1, 26-420 Nowe Miasto nad Pilicą</w:t>
      </w:r>
    </w:p>
    <w:p w14:paraId="3586E335" w14:textId="77777777" w:rsidR="00F406A6" w:rsidRPr="00D969CA" w:rsidRDefault="00F406A6" w:rsidP="00F406A6">
      <w:pPr>
        <w:rPr>
          <w:rFonts w:asciiTheme="minorHAnsi" w:hAnsiTheme="minorHAnsi" w:cstheme="minorHAnsi"/>
        </w:rPr>
      </w:pPr>
      <w:r w:rsidRPr="00D969CA">
        <w:rPr>
          <w:rFonts w:asciiTheme="minorHAnsi" w:hAnsiTheme="minorHAnsi" w:cstheme="minorHAnsi"/>
        </w:rPr>
        <w:t>W skład przychodni w 2022 roku wchodziły następujące poradnie specjalistyczne:</w:t>
      </w:r>
    </w:p>
    <w:p w14:paraId="12C72BD8"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POZ</w:t>
      </w:r>
    </w:p>
    <w:p w14:paraId="7DE9AACC"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ginekologiczno – położnicza</w:t>
      </w:r>
    </w:p>
    <w:p w14:paraId="084A5032"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alergologiczna</w:t>
      </w:r>
    </w:p>
    <w:p w14:paraId="25F339D9"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kardiologiczna</w:t>
      </w:r>
    </w:p>
    <w:p w14:paraId="7EFF0FB2"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otolaryngologiczna</w:t>
      </w:r>
    </w:p>
    <w:p w14:paraId="1A0A2603"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logopedyczna,</w:t>
      </w:r>
    </w:p>
    <w:p w14:paraId="12610ECB"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okulistyczna,</w:t>
      </w:r>
    </w:p>
    <w:p w14:paraId="30814316"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chirurgii ogólnej</w:t>
      </w:r>
    </w:p>
    <w:p w14:paraId="69F76574"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chirurgii urazowo-ortopedyczna</w:t>
      </w:r>
    </w:p>
    <w:p w14:paraId="52FBF166"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diabetologiczna</w:t>
      </w:r>
    </w:p>
    <w:p w14:paraId="2668C33A"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lastRenderedPageBreak/>
        <w:t>Poradnia gruźlicy i chorób płuc</w:t>
      </w:r>
    </w:p>
    <w:p w14:paraId="1C165480" w14:textId="77777777" w:rsidR="00F406A6" w:rsidRPr="00D969CA" w:rsidRDefault="00F406A6" w:rsidP="00F406A6">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dermatologiczna</w:t>
      </w:r>
    </w:p>
    <w:p w14:paraId="1FB47078" w14:textId="77777777" w:rsidR="00F406A6" w:rsidRPr="00D969CA" w:rsidRDefault="00F406A6" w:rsidP="00BA1C68">
      <w:pPr>
        <w:numPr>
          <w:ilvl w:val="0"/>
          <w:numId w:val="10"/>
        </w:numPr>
        <w:spacing w:after="0" w:line="240" w:lineRule="auto"/>
        <w:contextualSpacing/>
        <w:rPr>
          <w:rFonts w:asciiTheme="minorHAnsi" w:hAnsiTheme="minorHAnsi" w:cstheme="minorHAnsi"/>
        </w:rPr>
      </w:pPr>
      <w:r w:rsidRPr="00D969CA">
        <w:rPr>
          <w:rFonts w:asciiTheme="minorHAnsi" w:hAnsiTheme="minorHAnsi" w:cstheme="minorHAnsi"/>
        </w:rPr>
        <w:t>Poradnia zdrowia psychicznego,</w:t>
      </w:r>
    </w:p>
    <w:p w14:paraId="684B6762" w14:textId="77777777" w:rsidR="00F406A6" w:rsidRPr="00D969CA" w:rsidRDefault="00F406A6" w:rsidP="00BA1C68">
      <w:pPr>
        <w:numPr>
          <w:ilvl w:val="0"/>
          <w:numId w:val="10"/>
        </w:numPr>
        <w:spacing w:after="0" w:line="240" w:lineRule="auto"/>
        <w:contextualSpacing/>
        <w:jc w:val="both"/>
        <w:rPr>
          <w:rFonts w:asciiTheme="minorHAnsi" w:hAnsiTheme="minorHAnsi" w:cstheme="minorHAnsi"/>
        </w:rPr>
      </w:pPr>
      <w:r w:rsidRPr="00D969CA">
        <w:rPr>
          <w:rFonts w:asciiTheme="minorHAnsi" w:hAnsiTheme="minorHAnsi" w:cstheme="minorHAnsi"/>
        </w:rPr>
        <w:t>Poradnia neurologiczna.</w:t>
      </w:r>
    </w:p>
    <w:p w14:paraId="2FCA18DB" w14:textId="77777777" w:rsidR="00F406A6" w:rsidRPr="00D969CA" w:rsidRDefault="00F406A6" w:rsidP="00BA1C68">
      <w:pPr>
        <w:spacing w:after="0" w:line="240" w:lineRule="auto"/>
        <w:jc w:val="both"/>
        <w:rPr>
          <w:rFonts w:asciiTheme="minorHAnsi" w:hAnsiTheme="minorHAnsi" w:cstheme="minorHAnsi"/>
          <w:b/>
        </w:rPr>
      </w:pPr>
      <w:r w:rsidRPr="00D969CA">
        <w:rPr>
          <w:rFonts w:asciiTheme="minorHAnsi" w:hAnsiTheme="minorHAnsi" w:cstheme="minorHAnsi"/>
        </w:rPr>
        <w:t>Liczba udzielonych świadczeń zdrowotnych w 2022 roku</w:t>
      </w:r>
      <w:r w:rsidRPr="00D969CA">
        <w:rPr>
          <w:rFonts w:asciiTheme="minorHAnsi" w:hAnsiTheme="minorHAnsi" w:cstheme="minorHAnsi"/>
          <w:b/>
        </w:rPr>
        <w:t xml:space="preserve"> </w:t>
      </w:r>
      <w:r w:rsidRPr="00D969CA">
        <w:rPr>
          <w:rFonts w:asciiTheme="minorHAnsi" w:hAnsiTheme="minorHAnsi" w:cstheme="minorHAnsi"/>
        </w:rPr>
        <w:t xml:space="preserve">wynosiła – </w:t>
      </w:r>
      <w:r w:rsidRPr="00D969CA">
        <w:rPr>
          <w:rFonts w:asciiTheme="minorHAnsi" w:hAnsiTheme="minorHAnsi" w:cstheme="minorHAnsi"/>
          <w:b/>
        </w:rPr>
        <w:t xml:space="preserve"> 33 655</w:t>
      </w:r>
      <w:r w:rsidRPr="00D969CA">
        <w:rPr>
          <w:rFonts w:asciiTheme="minorHAnsi" w:hAnsiTheme="minorHAnsi" w:cstheme="minorHAnsi"/>
          <w:bCs/>
        </w:rPr>
        <w:t xml:space="preserve"> + POZ </w:t>
      </w:r>
      <w:r w:rsidRPr="00D969CA">
        <w:rPr>
          <w:rFonts w:asciiTheme="minorHAnsi" w:hAnsiTheme="minorHAnsi" w:cstheme="minorHAnsi"/>
          <w:b/>
        </w:rPr>
        <w:t>25 047</w:t>
      </w:r>
    </w:p>
    <w:p w14:paraId="772865DE" w14:textId="77777777" w:rsidR="00F406A6" w:rsidRPr="00D969CA" w:rsidRDefault="00F406A6" w:rsidP="00BA1C68">
      <w:pPr>
        <w:numPr>
          <w:ilvl w:val="0"/>
          <w:numId w:val="91"/>
        </w:numPr>
        <w:spacing w:after="0" w:line="240" w:lineRule="auto"/>
        <w:contextualSpacing/>
        <w:rPr>
          <w:rFonts w:asciiTheme="minorHAnsi" w:hAnsiTheme="minorHAnsi" w:cstheme="minorHAnsi"/>
          <w:b/>
          <w:bCs/>
        </w:rPr>
      </w:pPr>
      <w:r w:rsidRPr="00D969CA">
        <w:rPr>
          <w:rFonts w:asciiTheme="minorHAnsi" w:hAnsiTheme="minorHAnsi" w:cstheme="minorHAnsi"/>
        </w:rPr>
        <w:t xml:space="preserve">Pracownia endoskopii – </w:t>
      </w:r>
      <w:r w:rsidRPr="00D969CA">
        <w:rPr>
          <w:rFonts w:asciiTheme="minorHAnsi" w:hAnsiTheme="minorHAnsi" w:cstheme="minorHAnsi"/>
          <w:b/>
          <w:bCs/>
        </w:rPr>
        <w:t>1 843 badań</w:t>
      </w:r>
    </w:p>
    <w:p w14:paraId="63D8ED75" w14:textId="77777777" w:rsidR="00F406A6" w:rsidRPr="00D969CA" w:rsidRDefault="00F406A6" w:rsidP="00BA1C68">
      <w:pPr>
        <w:numPr>
          <w:ilvl w:val="0"/>
          <w:numId w:val="91"/>
        </w:numPr>
        <w:spacing w:after="0" w:line="240" w:lineRule="auto"/>
        <w:contextualSpacing/>
        <w:rPr>
          <w:rFonts w:asciiTheme="minorHAnsi" w:hAnsiTheme="minorHAnsi" w:cstheme="minorHAnsi"/>
        </w:rPr>
      </w:pPr>
      <w:r w:rsidRPr="00D969CA">
        <w:rPr>
          <w:rFonts w:asciiTheme="minorHAnsi" w:hAnsiTheme="minorHAnsi" w:cstheme="minorHAnsi"/>
        </w:rPr>
        <w:t xml:space="preserve">Pracownia fizjoterapii (ul. Tomaszowska 43) – </w:t>
      </w:r>
      <w:r w:rsidRPr="00D969CA">
        <w:rPr>
          <w:rFonts w:asciiTheme="minorHAnsi" w:hAnsiTheme="minorHAnsi" w:cstheme="minorHAnsi"/>
          <w:b/>
          <w:bCs/>
        </w:rPr>
        <w:t>39 379 zabiegów.</w:t>
      </w:r>
    </w:p>
    <w:p w14:paraId="141A8C6E" w14:textId="77777777" w:rsidR="00F406A6" w:rsidRPr="00D969CA" w:rsidRDefault="00F406A6" w:rsidP="00F406A6">
      <w:pPr>
        <w:widowControl w:val="0"/>
        <w:numPr>
          <w:ilvl w:val="0"/>
          <w:numId w:val="7"/>
        </w:numPr>
        <w:suppressAutoHyphens/>
        <w:snapToGrid w:val="0"/>
        <w:spacing w:before="120" w:after="0" w:line="240" w:lineRule="auto"/>
        <w:ind w:left="425" w:hanging="425"/>
        <w:rPr>
          <w:rFonts w:asciiTheme="minorHAnsi" w:eastAsia="Arial Unicode MS" w:hAnsiTheme="minorHAnsi" w:cstheme="minorHAnsi"/>
          <w:b/>
          <w:kern w:val="1"/>
        </w:rPr>
      </w:pPr>
      <w:r w:rsidRPr="00D969CA">
        <w:rPr>
          <w:rFonts w:asciiTheme="minorHAnsi" w:eastAsia="Arial Unicode MS" w:hAnsiTheme="minorHAnsi" w:cstheme="minorHAnsi"/>
          <w:b/>
          <w:kern w:val="1"/>
        </w:rPr>
        <w:t>Przychodnia Rejonowa mieszcząca się przy ul. Stawowa 27, 26-340 Drzewica</w:t>
      </w:r>
    </w:p>
    <w:p w14:paraId="598A1327" w14:textId="77777777" w:rsidR="00F406A6" w:rsidRPr="00D969CA" w:rsidRDefault="00F406A6" w:rsidP="00BA1C68">
      <w:pPr>
        <w:spacing w:after="0" w:line="240" w:lineRule="auto"/>
        <w:rPr>
          <w:rFonts w:asciiTheme="minorHAnsi" w:hAnsiTheme="minorHAnsi" w:cstheme="minorHAnsi"/>
        </w:rPr>
      </w:pPr>
      <w:r w:rsidRPr="00D969CA">
        <w:rPr>
          <w:rFonts w:asciiTheme="minorHAnsi" w:hAnsiTheme="minorHAnsi" w:cstheme="minorHAnsi"/>
        </w:rPr>
        <w:t>W skład przychodni w 2022 roku wchodziły następujące poradnie specjalistyczne:</w:t>
      </w:r>
    </w:p>
    <w:p w14:paraId="210DAC0A" w14:textId="77777777" w:rsidR="00F406A6" w:rsidRPr="00D969CA" w:rsidRDefault="00F406A6" w:rsidP="00BA1C68">
      <w:pPr>
        <w:widowControl w:val="0"/>
        <w:numPr>
          <w:ilvl w:val="0"/>
          <w:numId w:val="11"/>
        </w:numPr>
        <w:suppressAutoHyphens/>
        <w:spacing w:after="0" w:line="240" w:lineRule="auto"/>
        <w:rPr>
          <w:rFonts w:asciiTheme="minorHAnsi" w:eastAsia="Arial Unicode MS" w:hAnsiTheme="minorHAnsi" w:cstheme="minorHAnsi"/>
          <w:kern w:val="1"/>
        </w:rPr>
      </w:pPr>
      <w:r w:rsidRPr="00D969CA">
        <w:rPr>
          <w:rFonts w:asciiTheme="minorHAnsi" w:eastAsia="Arial Unicode MS" w:hAnsiTheme="minorHAnsi" w:cstheme="minorHAnsi"/>
          <w:kern w:val="1"/>
        </w:rPr>
        <w:t>POZ</w:t>
      </w:r>
    </w:p>
    <w:p w14:paraId="248DD28D" w14:textId="77777777" w:rsidR="00F406A6" w:rsidRPr="00D969CA" w:rsidRDefault="00F406A6" w:rsidP="00BA1C68">
      <w:pPr>
        <w:widowControl w:val="0"/>
        <w:numPr>
          <w:ilvl w:val="0"/>
          <w:numId w:val="11"/>
        </w:numPr>
        <w:suppressAutoHyphens/>
        <w:spacing w:after="0" w:line="240" w:lineRule="auto"/>
        <w:rPr>
          <w:rFonts w:asciiTheme="minorHAnsi" w:eastAsia="Arial Unicode MS" w:hAnsiTheme="minorHAnsi" w:cstheme="minorHAnsi"/>
          <w:kern w:val="1"/>
        </w:rPr>
      </w:pPr>
      <w:r w:rsidRPr="00D969CA">
        <w:rPr>
          <w:rFonts w:asciiTheme="minorHAnsi" w:eastAsia="Arial Unicode MS" w:hAnsiTheme="minorHAnsi" w:cstheme="minorHAnsi"/>
          <w:kern w:val="1"/>
        </w:rPr>
        <w:t>Poradnia ginekologiczno – położnicza</w:t>
      </w:r>
    </w:p>
    <w:p w14:paraId="6FD339AC" w14:textId="77777777" w:rsidR="00F406A6" w:rsidRPr="00D969CA" w:rsidRDefault="00F406A6" w:rsidP="00BA1C68">
      <w:pPr>
        <w:widowControl w:val="0"/>
        <w:numPr>
          <w:ilvl w:val="0"/>
          <w:numId w:val="11"/>
        </w:numPr>
        <w:suppressAutoHyphens/>
        <w:spacing w:after="0" w:line="240" w:lineRule="auto"/>
        <w:rPr>
          <w:rFonts w:asciiTheme="minorHAnsi" w:eastAsia="Arial Unicode MS" w:hAnsiTheme="minorHAnsi" w:cstheme="minorHAnsi"/>
          <w:kern w:val="1"/>
        </w:rPr>
      </w:pPr>
      <w:r w:rsidRPr="00D969CA">
        <w:rPr>
          <w:rFonts w:asciiTheme="minorHAnsi" w:eastAsia="Arial Unicode MS" w:hAnsiTheme="minorHAnsi" w:cstheme="minorHAnsi"/>
          <w:kern w:val="1"/>
        </w:rPr>
        <w:t>Poradnia okulistyczna</w:t>
      </w:r>
    </w:p>
    <w:p w14:paraId="15585C25" w14:textId="77777777" w:rsidR="00F406A6" w:rsidRPr="00D969CA" w:rsidRDefault="00F406A6" w:rsidP="00BA1C68">
      <w:pPr>
        <w:widowControl w:val="0"/>
        <w:numPr>
          <w:ilvl w:val="0"/>
          <w:numId w:val="11"/>
        </w:numPr>
        <w:suppressAutoHyphens/>
        <w:spacing w:after="0" w:line="240" w:lineRule="auto"/>
        <w:rPr>
          <w:rFonts w:asciiTheme="minorHAnsi" w:eastAsia="Arial Unicode MS" w:hAnsiTheme="minorHAnsi" w:cstheme="minorHAnsi"/>
          <w:kern w:val="1"/>
        </w:rPr>
      </w:pPr>
      <w:r w:rsidRPr="00D969CA">
        <w:rPr>
          <w:rFonts w:asciiTheme="minorHAnsi" w:eastAsia="Arial Unicode MS" w:hAnsiTheme="minorHAnsi" w:cstheme="minorHAnsi"/>
          <w:kern w:val="1"/>
        </w:rPr>
        <w:t>Poradnia otolaryngologiczna</w:t>
      </w:r>
    </w:p>
    <w:p w14:paraId="79D3B734" w14:textId="77777777" w:rsidR="00F406A6" w:rsidRPr="00D969CA" w:rsidRDefault="00F406A6" w:rsidP="00BA1C68">
      <w:pPr>
        <w:spacing w:after="0" w:line="240" w:lineRule="auto"/>
        <w:jc w:val="both"/>
        <w:rPr>
          <w:rFonts w:asciiTheme="minorHAnsi" w:hAnsiTheme="minorHAnsi" w:cstheme="minorHAnsi"/>
        </w:rPr>
      </w:pPr>
      <w:r w:rsidRPr="00D969CA">
        <w:rPr>
          <w:rFonts w:asciiTheme="minorHAnsi" w:hAnsiTheme="minorHAnsi" w:cstheme="minorHAnsi"/>
        </w:rPr>
        <w:t xml:space="preserve">Liczba udzielonych świadczeń zdrowotnych w 2022 roku – </w:t>
      </w:r>
      <w:r w:rsidRPr="00D969CA">
        <w:rPr>
          <w:rFonts w:asciiTheme="minorHAnsi" w:hAnsiTheme="minorHAnsi" w:cstheme="minorHAnsi"/>
          <w:b/>
        </w:rPr>
        <w:t xml:space="preserve"> 3 533 </w:t>
      </w:r>
      <w:r w:rsidRPr="00D969CA">
        <w:rPr>
          <w:rFonts w:asciiTheme="minorHAnsi" w:hAnsiTheme="minorHAnsi" w:cstheme="minorHAnsi"/>
          <w:bCs/>
        </w:rPr>
        <w:t>+ POZ</w:t>
      </w:r>
      <w:r w:rsidRPr="00D969CA">
        <w:rPr>
          <w:rFonts w:asciiTheme="minorHAnsi" w:hAnsiTheme="minorHAnsi" w:cstheme="minorHAnsi"/>
          <w:b/>
        </w:rPr>
        <w:t xml:space="preserve"> 17 094</w:t>
      </w:r>
    </w:p>
    <w:p w14:paraId="4A2835D5" w14:textId="77777777" w:rsidR="00F406A6" w:rsidRPr="00D969CA" w:rsidRDefault="00F406A6" w:rsidP="00BA1C68">
      <w:pPr>
        <w:widowControl w:val="0"/>
        <w:suppressAutoHyphens/>
        <w:snapToGrid w:val="0"/>
        <w:spacing w:after="0" w:line="240" w:lineRule="auto"/>
        <w:rPr>
          <w:rFonts w:asciiTheme="minorHAnsi" w:eastAsia="Arial Unicode MS" w:hAnsiTheme="minorHAnsi" w:cstheme="minorHAnsi"/>
          <w:kern w:val="1"/>
        </w:rPr>
      </w:pPr>
      <w:r w:rsidRPr="00D969CA">
        <w:rPr>
          <w:rFonts w:asciiTheme="minorHAnsi" w:eastAsia="Arial Unicode MS" w:hAnsiTheme="minorHAnsi" w:cstheme="minorHAnsi"/>
          <w:b/>
          <w:kern w:val="1"/>
        </w:rPr>
        <w:t>3.  Ośrodek Zdrowia mieszczący się w Żdżarach, 26-420 Żdżary 75 c</w:t>
      </w:r>
    </w:p>
    <w:p w14:paraId="03A6149C" w14:textId="77777777" w:rsidR="00F406A6" w:rsidRPr="00D969CA" w:rsidRDefault="00F406A6" w:rsidP="00BA1C68">
      <w:pPr>
        <w:spacing w:after="0" w:line="240" w:lineRule="auto"/>
        <w:jc w:val="both"/>
        <w:rPr>
          <w:rFonts w:asciiTheme="minorHAnsi" w:hAnsiTheme="minorHAnsi" w:cstheme="minorHAnsi"/>
        </w:rPr>
      </w:pPr>
      <w:r w:rsidRPr="00D969CA">
        <w:rPr>
          <w:rFonts w:asciiTheme="minorHAnsi" w:hAnsiTheme="minorHAnsi" w:cstheme="minorHAnsi"/>
        </w:rPr>
        <w:t xml:space="preserve">Liczba udzielonych świadczeń zdrowotnych w 2022 roku – </w:t>
      </w:r>
      <w:r w:rsidRPr="00D969CA">
        <w:rPr>
          <w:rFonts w:asciiTheme="minorHAnsi" w:hAnsiTheme="minorHAnsi" w:cstheme="minorHAnsi"/>
          <w:b/>
        </w:rPr>
        <w:t>3 092</w:t>
      </w:r>
    </w:p>
    <w:bookmarkEnd w:id="5"/>
    <w:p w14:paraId="15714B30" w14:textId="77777777" w:rsidR="00F406A6" w:rsidRPr="00BA1C68" w:rsidRDefault="00F406A6" w:rsidP="00F406A6">
      <w:pPr>
        <w:spacing w:before="120" w:after="120"/>
        <w:rPr>
          <w:rFonts w:asciiTheme="minorHAnsi" w:hAnsiTheme="minorHAnsi" w:cstheme="minorHAnsi"/>
          <w:b/>
          <w:color w:val="70AD47" w:themeColor="accent6"/>
        </w:rPr>
      </w:pPr>
      <w:r w:rsidRPr="00BA1C68">
        <w:rPr>
          <w:rFonts w:asciiTheme="minorHAnsi" w:hAnsiTheme="minorHAnsi" w:cstheme="minorHAnsi"/>
          <w:b/>
          <w:color w:val="70AD47" w:themeColor="accent6"/>
        </w:rPr>
        <w:t>PROGRAMY ZDROWOTNE</w:t>
      </w:r>
    </w:p>
    <w:p w14:paraId="365E31DA" w14:textId="77777777" w:rsidR="00F406A6" w:rsidRPr="00D969CA" w:rsidRDefault="00F406A6" w:rsidP="00F406A6">
      <w:pPr>
        <w:jc w:val="both"/>
        <w:rPr>
          <w:rFonts w:asciiTheme="minorHAnsi" w:hAnsiTheme="minorHAnsi" w:cstheme="minorHAnsi"/>
          <w:b/>
        </w:rPr>
      </w:pPr>
      <w:r w:rsidRPr="00D969CA">
        <w:rPr>
          <w:rFonts w:asciiTheme="minorHAnsi" w:hAnsiTheme="minorHAnsi" w:cstheme="minorHAnsi"/>
        </w:rPr>
        <w:t>Na terenie Powiatu Grójeckiego w 2022 roku zrealizowano „</w:t>
      </w:r>
      <w:r w:rsidRPr="00D969CA">
        <w:rPr>
          <w:rFonts w:asciiTheme="minorHAnsi" w:hAnsiTheme="minorHAnsi" w:cstheme="minorHAnsi"/>
          <w:b/>
        </w:rPr>
        <w:t>Program Ochrony Zdrowia Psychicznego dla Powiatu Grójeckiego na lata 2018-2022”.</w:t>
      </w:r>
    </w:p>
    <w:p w14:paraId="56AB41A0"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Celem Programu było przede wszystkim prawidłowe zdiagnozowanie sytuacji zdrowotnej mieszkańców powiatu grójeckiego, przeprowadzenie analizy potrzeb i dostępności do każdego rodzaju świadczeń skierowanych do osób z zaburzeniami psychicznymi, a w efekcie końcowym ustalenie obszarów wymagających korekty, aktywizacji i podjęcia działań.</w:t>
      </w:r>
    </w:p>
    <w:p w14:paraId="03017145" w14:textId="77777777" w:rsidR="00F406A6" w:rsidRPr="00D969CA" w:rsidRDefault="00F406A6" w:rsidP="00F406A6">
      <w:pPr>
        <w:pStyle w:val="Nagwek"/>
        <w:jc w:val="both"/>
        <w:rPr>
          <w:rFonts w:asciiTheme="minorHAnsi" w:hAnsiTheme="minorHAnsi" w:cstheme="minorHAnsi"/>
          <w:b/>
        </w:rPr>
      </w:pPr>
      <w:r w:rsidRPr="00D969CA">
        <w:rPr>
          <w:rFonts w:asciiTheme="minorHAnsi" w:hAnsiTheme="minorHAnsi" w:cstheme="minorHAnsi"/>
        </w:rPr>
        <w:t xml:space="preserve">Jako integralna część programu został opracowany </w:t>
      </w:r>
      <w:r w:rsidRPr="00D969CA">
        <w:rPr>
          <w:rFonts w:asciiTheme="minorHAnsi" w:hAnsiTheme="minorHAnsi" w:cstheme="minorHAnsi"/>
          <w:b/>
        </w:rPr>
        <w:t xml:space="preserve">„Przewodnik informujący o lokalnie dostępnych formach opieki zdrowotnej, pomocy społecznej i aktywizacji zawodowej dla osób </w:t>
      </w:r>
      <w:r w:rsidRPr="00D969CA">
        <w:rPr>
          <w:rFonts w:asciiTheme="minorHAnsi" w:hAnsiTheme="minorHAnsi" w:cstheme="minorHAnsi"/>
          <w:b/>
        </w:rPr>
        <w:br/>
        <w:t>z zaburzeniami psychicznymi w Powiecie Grójeckim”.</w:t>
      </w:r>
    </w:p>
    <w:p w14:paraId="696304E2" w14:textId="77777777" w:rsidR="00F406A6" w:rsidRPr="00D969CA" w:rsidRDefault="00F406A6" w:rsidP="00F406A6">
      <w:pPr>
        <w:pStyle w:val="Nagwek"/>
        <w:jc w:val="both"/>
        <w:rPr>
          <w:rFonts w:asciiTheme="minorHAnsi" w:hAnsiTheme="minorHAnsi" w:cstheme="minorHAnsi"/>
          <w:b/>
        </w:rPr>
      </w:pPr>
    </w:p>
    <w:p w14:paraId="16BF4160" w14:textId="77777777" w:rsidR="00F406A6" w:rsidRPr="00D969CA" w:rsidRDefault="00F406A6" w:rsidP="00F406A6">
      <w:pPr>
        <w:pStyle w:val="Nagwek"/>
        <w:jc w:val="both"/>
        <w:rPr>
          <w:rFonts w:asciiTheme="minorHAnsi" w:hAnsiTheme="minorHAnsi" w:cstheme="minorHAnsi"/>
        </w:rPr>
      </w:pPr>
      <w:r w:rsidRPr="00D969CA">
        <w:rPr>
          <w:rFonts w:asciiTheme="minorHAnsi" w:hAnsiTheme="minorHAnsi" w:cstheme="minorHAnsi"/>
        </w:rPr>
        <w:t xml:space="preserve">W 2022 roku Powiat Grójecki nawiązał współpracę pomiędzy Studenckim Kołem Naukowym Onkoma przy Klinice Gastroenterologii Onkologicznej w Centrum Onkologii – Instytucie im. Marii Skłodowskiej-Curie w Warszawie (SKN ONKOMA) w celu realizacji </w:t>
      </w:r>
      <w:r w:rsidRPr="00D969CA">
        <w:rPr>
          <w:rFonts w:asciiTheme="minorHAnsi" w:hAnsiTheme="minorHAnsi" w:cstheme="minorHAnsi"/>
          <w:b/>
        </w:rPr>
        <w:t>Ogólnopolskiego</w:t>
      </w:r>
      <w:r w:rsidRPr="00D969CA">
        <w:rPr>
          <w:rFonts w:asciiTheme="minorHAnsi" w:hAnsiTheme="minorHAnsi" w:cstheme="minorHAnsi"/>
        </w:rPr>
        <w:t xml:space="preserve"> </w:t>
      </w:r>
      <w:r w:rsidRPr="00D969CA">
        <w:rPr>
          <w:rFonts w:asciiTheme="minorHAnsi" w:hAnsiTheme="minorHAnsi" w:cstheme="minorHAnsi"/>
          <w:b/>
        </w:rPr>
        <w:t>Programu Profilaktyki Czerniaka.</w:t>
      </w:r>
      <w:r w:rsidRPr="00D969CA">
        <w:rPr>
          <w:rFonts w:asciiTheme="minorHAnsi" w:hAnsiTheme="minorHAnsi" w:cstheme="minorHAnsi"/>
        </w:rPr>
        <w:t xml:space="preserve"> </w:t>
      </w:r>
    </w:p>
    <w:p w14:paraId="423BC03D"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W ramach programu został opracowany scenariusz zajęć lekcyjnych przeznaczonych na 1 godzinę lekcyjną wraz z całą obudową dydaktyczną – ulotka, plakat, materiały dla nauczyciela, film na tematy samobadania skóry. Zajęcia były adresowane do uczniów szkół podstawowych oraz ponadpodstawowych. </w:t>
      </w:r>
    </w:p>
    <w:p w14:paraId="094ABF20" w14:textId="77777777" w:rsidR="00F406A6" w:rsidRPr="00546D41" w:rsidRDefault="00F406A6" w:rsidP="00F406A6">
      <w:pPr>
        <w:pStyle w:val="Nagwek"/>
        <w:jc w:val="both"/>
        <w:rPr>
          <w:rFonts w:asciiTheme="minorHAnsi" w:hAnsiTheme="minorHAnsi" w:cstheme="minorHAnsi"/>
          <w:b/>
          <w:sz w:val="24"/>
          <w:szCs w:val="24"/>
          <w:highlight w:val="yellow"/>
        </w:rPr>
      </w:pPr>
    </w:p>
    <w:p w14:paraId="1392F5BC" w14:textId="77777777" w:rsidR="00F406A6" w:rsidRPr="00BA1C68" w:rsidRDefault="00F406A6" w:rsidP="00F406A6">
      <w:pPr>
        <w:rPr>
          <w:rFonts w:asciiTheme="minorHAnsi" w:hAnsiTheme="minorHAnsi" w:cstheme="minorHAnsi"/>
          <w:b/>
          <w:color w:val="70AD47" w:themeColor="accent6"/>
          <w:sz w:val="24"/>
          <w:szCs w:val="24"/>
        </w:rPr>
      </w:pPr>
      <w:r w:rsidRPr="00BA1C68">
        <w:rPr>
          <w:rFonts w:asciiTheme="minorHAnsi" w:hAnsiTheme="minorHAnsi" w:cstheme="minorHAnsi"/>
          <w:b/>
          <w:color w:val="70AD47" w:themeColor="accent6"/>
          <w:sz w:val="24"/>
          <w:szCs w:val="24"/>
        </w:rPr>
        <w:t>APTEKI FUNKCJONUJĄCE NA TERENIE POWIATU GRÓJECKIEGO</w:t>
      </w:r>
    </w:p>
    <w:p w14:paraId="07E9EF3D" w14:textId="77777777" w:rsidR="00F406A6" w:rsidRPr="00D969CA" w:rsidRDefault="00F406A6" w:rsidP="00BA1C68">
      <w:pPr>
        <w:spacing w:after="0" w:line="240" w:lineRule="auto"/>
        <w:rPr>
          <w:rFonts w:asciiTheme="minorHAnsi" w:hAnsiTheme="minorHAnsi" w:cstheme="minorHAnsi"/>
        </w:rPr>
      </w:pPr>
      <w:r w:rsidRPr="00D969CA">
        <w:rPr>
          <w:rFonts w:asciiTheme="minorHAnsi" w:hAnsiTheme="minorHAnsi" w:cstheme="minorHAnsi"/>
        </w:rPr>
        <w:t xml:space="preserve">W Powiecie Grójeckim w 2022 roku funkcjonowało </w:t>
      </w:r>
      <w:r w:rsidRPr="00D969CA">
        <w:rPr>
          <w:rFonts w:asciiTheme="minorHAnsi" w:hAnsiTheme="minorHAnsi" w:cstheme="minorHAnsi"/>
          <w:b/>
        </w:rPr>
        <w:t>37 aptek i 1 punkt apteczny</w:t>
      </w:r>
      <w:r w:rsidRPr="00D969CA">
        <w:rPr>
          <w:rFonts w:asciiTheme="minorHAnsi" w:hAnsiTheme="minorHAnsi" w:cstheme="minorHAnsi"/>
        </w:rPr>
        <w:t>.</w:t>
      </w:r>
    </w:p>
    <w:p w14:paraId="6C380B3B" w14:textId="77777777" w:rsidR="00F406A6" w:rsidRPr="00D969CA" w:rsidRDefault="00F406A6" w:rsidP="00BA1C68">
      <w:pPr>
        <w:spacing w:after="0" w:line="240" w:lineRule="auto"/>
        <w:jc w:val="both"/>
        <w:rPr>
          <w:rFonts w:asciiTheme="minorHAnsi" w:hAnsiTheme="minorHAnsi" w:cstheme="minorHAnsi"/>
        </w:rPr>
      </w:pPr>
      <w:r w:rsidRPr="00D969CA">
        <w:rPr>
          <w:rFonts w:asciiTheme="minorHAnsi" w:hAnsiTheme="minorHAnsi" w:cstheme="minorHAnsi"/>
        </w:rPr>
        <w:t xml:space="preserve">W 2022 roku </w:t>
      </w:r>
      <w:r w:rsidRPr="00D969CA">
        <w:rPr>
          <w:rFonts w:asciiTheme="minorHAnsi" w:hAnsiTheme="minorHAnsi" w:cstheme="minorHAnsi"/>
          <w:bCs/>
        </w:rPr>
        <w:t xml:space="preserve">całodobowe dyżury aptek w Grójcu w dni powszednie, w niedziele, święta i inne dni wolne od pracy ustalono dla </w:t>
      </w:r>
      <w:r w:rsidRPr="00D969CA">
        <w:rPr>
          <w:rFonts w:asciiTheme="minorHAnsi" w:hAnsiTheme="minorHAnsi" w:cstheme="minorHAnsi"/>
          <w:b/>
          <w:bCs/>
        </w:rPr>
        <w:t>13</w:t>
      </w:r>
      <w:r w:rsidRPr="00D969CA">
        <w:rPr>
          <w:rFonts w:asciiTheme="minorHAnsi" w:hAnsiTheme="minorHAnsi" w:cstheme="minorHAnsi"/>
          <w:bCs/>
        </w:rPr>
        <w:t xml:space="preserve"> aptek.</w:t>
      </w:r>
    </w:p>
    <w:p w14:paraId="3AB6D8A3" w14:textId="77777777" w:rsidR="00F406A6" w:rsidRPr="00546D41" w:rsidRDefault="00F406A6" w:rsidP="00F406A6">
      <w:pPr>
        <w:rPr>
          <w:rFonts w:asciiTheme="minorHAnsi" w:eastAsiaTheme="minorEastAsia" w:hAnsiTheme="minorHAnsi" w:cstheme="minorHAnsi"/>
          <w:b/>
          <w:sz w:val="24"/>
          <w:szCs w:val="24"/>
        </w:rPr>
      </w:pPr>
      <w:r w:rsidRPr="00546D41">
        <w:rPr>
          <w:rFonts w:asciiTheme="minorHAnsi" w:eastAsiaTheme="minorEastAsia" w:hAnsiTheme="minorHAnsi" w:cstheme="minorHAnsi"/>
          <w:b/>
          <w:sz w:val="24"/>
          <w:szCs w:val="24"/>
        </w:rPr>
        <w:t>SPROWADZENIE ZWŁOK LUB SZCZĄTKÓW LUDZKICH Z ZAGRANICY</w:t>
      </w:r>
    </w:p>
    <w:p w14:paraId="13A1C520" w14:textId="77777777" w:rsidR="00F406A6" w:rsidRPr="00D969CA" w:rsidRDefault="00F406A6" w:rsidP="00F406A6">
      <w:pPr>
        <w:jc w:val="both"/>
        <w:rPr>
          <w:rFonts w:asciiTheme="minorHAnsi" w:eastAsiaTheme="minorEastAsia" w:hAnsiTheme="minorHAnsi" w:cstheme="minorHAnsi"/>
        </w:rPr>
      </w:pPr>
      <w:r w:rsidRPr="00D969CA">
        <w:rPr>
          <w:rFonts w:asciiTheme="minorHAnsi" w:hAnsiTheme="minorHAnsi" w:cstheme="minorHAnsi"/>
        </w:rPr>
        <w:t xml:space="preserve">Na podstawie ustawy z dnia 31 stycznia 1959 roku o cmentarzach i chowaniu zmarłych oraz Rozporządzenia Ministra Zdrowia z dnia 27 grudnia 2007 roku w sprawie wydawania zezwoleń na przewóz zwłok i szczątków ludzkich </w:t>
      </w:r>
      <w:r w:rsidRPr="00D969CA">
        <w:rPr>
          <w:rFonts w:asciiTheme="minorHAnsi" w:hAnsiTheme="minorHAnsi" w:cstheme="minorHAnsi"/>
          <w:b/>
        </w:rPr>
        <w:t xml:space="preserve">w 2022 roku </w:t>
      </w:r>
      <w:r w:rsidRPr="00D969CA">
        <w:rPr>
          <w:rFonts w:asciiTheme="minorHAnsi" w:eastAsiaTheme="minorEastAsia" w:hAnsiTheme="minorHAnsi" w:cstheme="minorHAnsi"/>
          <w:b/>
        </w:rPr>
        <w:t>wydano</w:t>
      </w:r>
      <w:r w:rsidRPr="00D969CA">
        <w:rPr>
          <w:rFonts w:asciiTheme="minorHAnsi" w:eastAsiaTheme="minorEastAsia" w:hAnsiTheme="minorHAnsi" w:cstheme="minorHAnsi"/>
        </w:rPr>
        <w:t xml:space="preserve"> </w:t>
      </w:r>
      <w:r w:rsidRPr="00D969CA">
        <w:rPr>
          <w:rFonts w:asciiTheme="minorHAnsi" w:eastAsiaTheme="minorEastAsia" w:hAnsiTheme="minorHAnsi" w:cstheme="minorHAnsi"/>
          <w:b/>
        </w:rPr>
        <w:t>6 decyzji w sprawie sprowadzania zwłok lub szczątków ludzkich z zagranicy do Polski.</w:t>
      </w:r>
    </w:p>
    <w:p w14:paraId="6DCC23A2" w14:textId="77777777" w:rsidR="00F406A6" w:rsidRPr="00546D41" w:rsidRDefault="00F406A6" w:rsidP="00F406A6">
      <w:pPr>
        <w:spacing w:after="0"/>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lastRenderedPageBreak/>
        <w:t>VII. ŚRODKI UE</w:t>
      </w:r>
    </w:p>
    <w:p w14:paraId="5F9A6602" w14:textId="77777777" w:rsidR="00F406A6" w:rsidRPr="00D969CA" w:rsidRDefault="00F406A6" w:rsidP="00F406A6">
      <w:pPr>
        <w:jc w:val="both"/>
        <w:rPr>
          <w:rFonts w:asciiTheme="minorHAnsi" w:hAnsiTheme="minorHAnsi" w:cstheme="minorHAnsi"/>
          <w:bCs/>
        </w:rPr>
      </w:pPr>
      <w:r w:rsidRPr="00D969CA">
        <w:rPr>
          <w:rFonts w:asciiTheme="minorHAnsi" w:hAnsiTheme="minorHAnsi" w:cstheme="minorHAnsi"/>
          <w:bCs/>
        </w:rPr>
        <w:t>Projekty realizowane w 2022 roku przez Powiat Grójecki oraz szkoły prowadzone przez powiat w zakresie edukacji współfinansowane przez Unię Europejską</w:t>
      </w:r>
    </w:p>
    <w:p w14:paraId="4148474C" w14:textId="77777777" w:rsidR="00F406A6" w:rsidRPr="00D969CA" w:rsidRDefault="00F406A6" w:rsidP="00F406A6">
      <w:pPr>
        <w:pStyle w:val="Akapitzlist"/>
        <w:numPr>
          <w:ilvl w:val="0"/>
          <w:numId w:val="20"/>
        </w:numPr>
        <w:spacing w:before="120" w:after="0" w:line="240" w:lineRule="auto"/>
        <w:ind w:left="357" w:hanging="357"/>
        <w:jc w:val="both"/>
        <w:rPr>
          <w:rFonts w:asciiTheme="minorHAnsi" w:hAnsiTheme="minorHAnsi" w:cstheme="minorHAnsi"/>
        </w:rPr>
      </w:pPr>
      <w:r w:rsidRPr="00D969CA">
        <w:rPr>
          <w:rFonts w:asciiTheme="minorHAnsi" w:hAnsiTheme="minorHAnsi" w:cstheme="minorHAnsi"/>
          <w:b/>
        </w:rPr>
        <w:t>Tytuł projektu:</w:t>
      </w:r>
      <w:r w:rsidRPr="00D969CA">
        <w:rPr>
          <w:rFonts w:asciiTheme="minorHAnsi" w:hAnsiTheme="minorHAnsi" w:cstheme="minorHAnsi"/>
          <w:b/>
          <w:i/>
        </w:rPr>
        <w:t xml:space="preserve"> </w:t>
      </w:r>
      <w:r w:rsidRPr="00D969CA">
        <w:rPr>
          <w:rFonts w:asciiTheme="minorHAnsi" w:hAnsiTheme="minorHAnsi" w:cstheme="minorHAnsi"/>
          <w:bCs/>
          <w:i/>
        </w:rPr>
        <w:t>Cyfrowy Powiat</w:t>
      </w:r>
      <w:r w:rsidRPr="00D969CA">
        <w:rPr>
          <w:rFonts w:asciiTheme="minorHAnsi" w:hAnsiTheme="minorHAnsi" w:cstheme="minorHAnsi"/>
        </w:rPr>
        <w:t xml:space="preserve"> – </w:t>
      </w:r>
      <w:r w:rsidRPr="00D969CA">
        <w:rPr>
          <w:rFonts w:asciiTheme="minorHAnsi" w:hAnsiTheme="minorHAnsi" w:cstheme="minorHAnsi"/>
          <w:b/>
          <w:bCs/>
        </w:rPr>
        <w:t>projekt w trakcie realizacji</w:t>
      </w:r>
      <w:r w:rsidRPr="00D969CA">
        <w:rPr>
          <w:rFonts w:asciiTheme="minorHAnsi" w:hAnsiTheme="minorHAnsi" w:cstheme="minorHAnsi"/>
        </w:rPr>
        <w:t>.</w:t>
      </w:r>
    </w:p>
    <w:p w14:paraId="0CE41005" w14:textId="77777777" w:rsidR="00F406A6" w:rsidRPr="00D969CA" w:rsidRDefault="00F406A6" w:rsidP="00F406A6">
      <w:pPr>
        <w:pStyle w:val="Akapitzlist"/>
        <w:spacing w:after="0" w:line="240" w:lineRule="auto"/>
        <w:ind w:left="360"/>
        <w:jc w:val="both"/>
        <w:rPr>
          <w:rFonts w:asciiTheme="minorHAnsi" w:hAnsiTheme="minorHAnsi" w:cstheme="minorHAnsi"/>
        </w:rPr>
      </w:pPr>
      <w:r w:rsidRPr="00D969CA">
        <w:rPr>
          <w:rFonts w:asciiTheme="minorHAnsi" w:hAnsiTheme="minorHAnsi" w:cstheme="minorHAnsi"/>
        </w:rPr>
        <w:t>Projekt realizowany w ramach konkursu grantowego z Programu Operacyjnego Polska Cyfrowa na lata 2014 – 2020, Oś Priorytetowa V Rozwój cyfrowy JST oraz wzmocnienie cyfrowej odporności na zagrożenia REACT-EU, działania 5.1 Rozwój cyfrowy JST oraz wzmocnienie cyfrowej odporności na zagrożenia.</w:t>
      </w:r>
    </w:p>
    <w:p w14:paraId="24474864" w14:textId="77777777" w:rsidR="00F406A6" w:rsidRPr="00D969CA" w:rsidRDefault="00F406A6" w:rsidP="00F406A6">
      <w:pPr>
        <w:pStyle w:val="Default"/>
        <w:numPr>
          <w:ilvl w:val="0"/>
          <w:numId w:val="31"/>
        </w:numPr>
        <w:ind w:left="709" w:hanging="141"/>
        <w:jc w:val="both"/>
        <w:rPr>
          <w:rFonts w:asciiTheme="minorHAnsi" w:hAnsiTheme="minorHAnsi" w:cstheme="minorHAnsi"/>
          <w:b/>
          <w:color w:val="auto"/>
          <w:sz w:val="22"/>
          <w:szCs w:val="22"/>
        </w:rPr>
      </w:pPr>
      <w:r w:rsidRPr="00D969CA">
        <w:rPr>
          <w:rFonts w:asciiTheme="minorHAnsi" w:hAnsiTheme="minorHAnsi" w:cstheme="minorHAnsi"/>
          <w:bCs/>
          <w:color w:val="auto"/>
          <w:sz w:val="22"/>
          <w:szCs w:val="22"/>
        </w:rPr>
        <w:t xml:space="preserve">Komórka organizacyjna odpowiedzialna za realizację projektu: </w:t>
      </w:r>
      <w:r w:rsidRPr="00D969CA">
        <w:rPr>
          <w:rFonts w:asciiTheme="minorHAnsi" w:hAnsiTheme="minorHAnsi" w:cstheme="minorHAnsi"/>
          <w:b/>
          <w:color w:val="auto"/>
          <w:sz w:val="22"/>
          <w:szCs w:val="22"/>
        </w:rPr>
        <w:t>Wydział Edukacji i Zdrowia,</w:t>
      </w:r>
    </w:p>
    <w:p w14:paraId="5DB0DD1F" w14:textId="77777777" w:rsidR="00F406A6" w:rsidRPr="00D969CA" w:rsidRDefault="00F406A6" w:rsidP="00F406A6">
      <w:pPr>
        <w:pStyle w:val="Default"/>
        <w:numPr>
          <w:ilvl w:val="0"/>
          <w:numId w:val="31"/>
        </w:numPr>
        <w:ind w:left="709" w:hanging="141"/>
        <w:jc w:val="both"/>
        <w:rPr>
          <w:rFonts w:asciiTheme="minorHAnsi" w:hAnsiTheme="minorHAnsi" w:cstheme="minorHAnsi"/>
          <w:b/>
          <w:color w:val="auto"/>
          <w:sz w:val="22"/>
          <w:szCs w:val="22"/>
        </w:rPr>
      </w:pPr>
      <w:r w:rsidRPr="00D969CA">
        <w:rPr>
          <w:rFonts w:asciiTheme="minorHAnsi" w:hAnsiTheme="minorHAnsi" w:cstheme="minorHAnsi"/>
          <w:bCs/>
          <w:color w:val="auto"/>
          <w:sz w:val="22"/>
          <w:szCs w:val="22"/>
        </w:rPr>
        <w:t>Wartość projektu</w:t>
      </w:r>
      <w:bookmarkStart w:id="9" w:name="_Hlk134773338"/>
      <w:r w:rsidRPr="00D969CA">
        <w:rPr>
          <w:rFonts w:asciiTheme="minorHAnsi" w:hAnsiTheme="minorHAnsi" w:cstheme="minorHAnsi"/>
          <w:b/>
          <w:color w:val="auto"/>
          <w:sz w:val="22"/>
          <w:szCs w:val="22"/>
        </w:rPr>
        <w:t xml:space="preserve">:  </w:t>
      </w:r>
      <w:r w:rsidRPr="00D969CA">
        <w:rPr>
          <w:rStyle w:val="Pogrubienie"/>
          <w:rFonts w:asciiTheme="minorHAnsi" w:hAnsiTheme="minorHAnsi" w:cstheme="minorHAnsi"/>
          <w:color w:val="auto"/>
          <w:sz w:val="22"/>
          <w:szCs w:val="22"/>
          <w:shd w:val="clear" w:color="auto" w:fill="FFFFFF"/>
        </w:rPr>
        <w:t xml:space="preserve">293 937,00 </w:t>
      </w:r>
      <w:r w:rsidRPr="00D969CA">
        <w:rPr>
          <w:rFonts w:asciiTheme="minorHAnsi" w:hAnsiTheme="minorHAnsi" w:cstheme="minorHAnsi"/>
          <w:b/>
          <w:color w:val="auto"/>
          <w:sz w:val="22"/>
          <w:szCs w:val="22"/>
        </w:rPr>
        <w:t>zł</w:t>
      </w:r>
      <w:bookmarkEnd w:id="9"/>
      <w:r w:rsidRPr="00D969CA">
        <w:rPr>
          <w:rFonts w:asciiTheme="minorHAnsi" w:hAnsiTheme="minorHAnsi" w:cstheme="minorHAnsi"/>
          <w:b/>
          <w:color w:val="auto"/>
          <w:sz w:val="22"/>
          <w:szCs w:val="22"/>
        </w:rPr>
        <w:t>,</w:t>
      </w:r>
    </w:p>
    <w:p w14:paraId="651FE253" w14:textId="77777777" w:rsidR="00F406A6" w:rsidRPr="00D969CA" w:rsidRDefault="00F406A6" w:rsidP="00F406A6">
      <w:pPr>
        <w:pStyle w:val="Default"/>
        <w:numPr>
          <w:ilvl w:val="0"/>
          <w:numId w:val="31"/>
        </w:numPr>
        <w:ind w:left="709" w:hanging="141"/>
        <w:jc w:val="both"/>
        <w:rPr>
          <w:rFonts w:asciiTheme="minorHAnsi" w:hAnsiTheme="minorHAnsi" w:cstheme="minorHAnsi"/>
          <w:color w:val="auto"/>
          <w:sz w:val="22"/>
          <w:szCs w:val="22"/>
        </w:rPr>
      </w:pPr>
      <w:r w:rsidRPr="00D969CA">
        <w:rPr>
          <w:rFonts w:asciiTheme="minorHAnsi" w:hAnsiTheme="minorHAnsi" w:cstheme="minorHAnsi"/>
          <w:color w:val="auto"/>
          <w:sz w:val="22"/>
          <w:szCs w:val="22"/>
        </w:rPr>
        <w:t xml:space="preserve">Wartość dofinansowania: </w:t>
      </w:r>
      <w:r w:rsidRPr="00D969CA">
        <w:rPr>
          <w:rStyle w:val="Pogrubienie"/>
          <w:rFonts w:asciiTheme="minorHAnsi" w:hAnsiTheme="minorHAnsi" w:cstheme="minorHAnsi"/>
          <w:color w:val="auto"/>
          <w:sz w:val="22"/>
          <w:szCs w:val="22"/>
          <w:shd w:val="clear" w:color="auto" w:fill="FFFFFF"/>
        </w:rPr>
        <w:t>293  37,00 zł,</w:t>
      </w:r>
    </w:p>
    <w:p w14:paraId="133A71DB" w14:textId="77777777" w:rsidR="00F406A6" w:rsidRPr="00D969CA" w:rsidRDefault="00F406A6" w:rsidP="00F406A6">
      <w:pPr>
        <w:pStyle w:val="Default"/>
        <w:numPr>
          <w:ilvl w:val="0"/>
          <w:numId w:val="31"/>
        </w:numPr>
        <w:ind w:left="709" w:hanging="141"/>
        <w:jc w:val="both"/>
        <w:rPr>
          <w:rFonts w:asciiTheme="minorHAnsi" w:hAnsiTheme="minorHAnsi" w:cstheme="minorHAnsi"/>
          <w:color w:val="auto"/>
          <w:sz w:val="22"/>
          <w:szCs w:val="22"/>
        </w:rPr>
      </w:pPr>
      <w:r w:rsidRPr="00D969CA">
        <w:rPr>
          <w:rFonts w:asciiTheme="minorHAnsi" w:hAnsiTheme="minorHAnsi" w:cstheme="minorHAnsi"/>
          <w:color w:val="auto"/>
          <w:sz w:val="22"/>
          <w:szCs w:val="22"/>
        </w:rPr>
        <w:t xml:space="preserve">Wkład własny: </w:t>
      </w:r>
      <w:r w:rsidRPr="00D969CA">
        <w:rPr>
          <w:rFonts w:asciiTheme="minorHAnsi" w:hAnsiTheme="minorHAnsi" w:cstheme="minorHAnsi"/>
          <w:b/>
          <w:bCs/>
          <w:color w:val="auto"/>
          <w:sz w:val="22"/>
          <w:szCs w:val="22"/>
        </w:rPr>
        <w:t>bez wkładu własnego,</w:t>
      </w:r>
    </w:p>
    <w:p w14:paraId="442EA105" w14:textId="77777777" w:rsidR="00F406A6" w:rsidRPr="00D969CA" w:rsidRDefault="00F406A6" w:rsidP="00F406A6">
      <w:pPr>
        <w:pStyle w:val="Default"/>
        <w:numPr>
          <w:ilvl w:val="0"/>
          <w:numId w:val="31"/>
        </w:numPr>
        <w:ind w:left="709" w:hanging="141"/>
        <w:jc w:val="both"/>
        <w:rPr>
          <w:rFonts w:asciiTheme="minorHAnsi" w:hAnsiTheme="minorHAnsi" w:cstheme="minorHAnsi"/>
          <w:color w:val="auto"/>
          <w:sz w:val="22"/>
          <w:szCs w:val="22"/>
        </w:rPr>
      </w:pPr>
      <w:r w:rsidRPr="00D969CA">
        <w:rPr>
          <w:rFonts w:asciiTheme="minorHAnsi" w:hAnsiTheme="minorHAnsi" w:cstheme="minorHAnsi"/>
          <w:color w:val="auto"/>
          <w:sz w:val="22"/>
          <w:szCs w:val="22"/>
        </w:rPr>
        <w:t xml:space="preserve">Termin realizacji: </w:t>
      </w:r>
      <w:r w:rsidRPr="00D969CA">
        <w:rPr>
          <w:rFonts w:asciiTheme="minorHAnsi" w:hAnsiTheme="minorHAnsi" w:cstheme="minorHAnsi"/>
          <w:b/>
          <w:bCs/>
          <w:color w:val="auto"/>
          <w:sz w:val="22"/>
          <w:szCs w:val="22"/>
        </w:rPr>
        <w:t>od 23.09.2022 r. do 23.09.2023 r.</w:t>
      </w:r>
    </w:p>
    <w:p w14:paraId="4BE41B13" w14:textId="77777777" w:rsidR="00F406A6" w:rsidRPr="00D969CA" w:rsidRDefault="00F406A6" w:rsidP="00F406A6">
      <w:pPr>
        <w:pStyle w:val="NormalnyWeb"/>
        <w:shd w:val="clear" w:color="auto" w:fill="FFFFFF"/>
        <w:spacing w:before="60" w:beforeAutospacing="0" w:after="0" w:afterAutospacing="0"/>
        <w:ind w:firstLine="357"/>
        <w:rPr>
          <w:rFonts w:asciiTheme="minorHAnsi" w:hAnsiTheme="minorHAnsi" w:cstheme="minorHAnsi"/>
          <w:sz w:val="22"/>
          <w:szCs w:val="22"/>
        </w:rPr>
      </w:pPr>
      <w:r w:rsidRPr="00D969CA">
        <w:rPr>
          <w:rStyle w:val="Pogrubienie"/>
          <w:rFonts w:asciiTheme="minorHAnsi" w:eastAsiaTheme="majorEastAsia" w:hAnsiTheme="minorHAnsi" w:cstheme="minorHAnsi"/>
          <w:sz w:val="22"/>
          <w:szCs w:val="22"/>
        </w:rPr>
        <w:t>Cele projektu:</w:t>
      </w:r>
    </w:p>
    <w:p w14:paraId="08EF9514" w14:textId="77777777" w:rsidR="00F406A6" w:rsidRPr="00D969CA" w:rsidRDefault="00F406A6" w:rsidP="00F406A6">
      <w:pPr>
        <w:pStyle w:val="Default"/>
        <w:numPr>
          <w:ilvl w:val="0"/>
          <w:numId w:val="31"/>
        </w:numPr>
        <w:ind w:left="709" w:hanging="141"/>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zwiększenie potencjału cyfrowego,</w:t>
      </w:r>
    </w:p>
    <w:p w14:paraId="6A36C654" w14:textId="77777777" w:rsidR="00F406A6" w:rsidRPr="00D969CA" w:rsidRDefault="00F406A6" w:rsidP="00F406A6">
      <w:pPr>
        <w:pStyle w:val="Default"/>
        <w:numPr>
          <w:ilvl w:val="0"/>
          <w:numId w:val="31"/>
        </w:numPr>
        <w:ind w:left="709" w:hanging="141"/>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zapewnienie cyberbezpieczeństwa systemom informatycznym.</w:t>
      </w:r>
    </w:p>
    <w:p w14:paraId="526368D8" w14:textId="77777777" w:rsidR="00F406A6" w:rsidRPr="00D969CA" w:rsidRDefault="00F406A6" w:rsidP="00F406A6">
      <w:pPr>
        <w:spacing w:before="60"/>
        <w:ind w:left="357"/>
        <w:jc w:val="both"/>
        <w:rPr>
          <w:rFonts w:asciiTheme="minorHAnsi" w:hAnsiTheme="minorHAnsi" w:cstheme="minorHAnsi"/>
        </w:rPr>
      </w:pPr>
      <w:r w:rsidRPr="00D969CA">
        <w:rPr>
          <w:rFonts w:asciiTheme="minorHAnsi" w:hAnsiTheme="minorHAnsi" w:cstheme="minorHAnsi"/>
          <w:b/>
          <w:bCs/>
        </w:rPr>
        <w:t>Priorytetem w projekcie</w:t>
      </w:r>
      <w:r w:rsidRPr="00D969CA">
        <w:rPr>
          <w:rFonts w:asciiTheme="minorHAnsi" w:hAnsiTheme="minorHAnsi" w:cstheme="minorHAnsi"/>
        </w:rPr>
        <w:t xml:space="preserve"> jest poprawa cyberbezpieczeństwa w funkcjonowaniu Starostwa Powiatowego w Grójcu. W związku z tym przeprowadzona zostanie w Urzędzie diagnoza cyberbezpieczeństwa oraz wdrożenie cyberbezpieczeństwa, czyli usługi polegającej na weryfikacji poziomu bezpieczeństwa informacji w aspekcie technicznym i organizacyjno - prawnym poprzez m.in. opracowanie procedur i dokumentacji dotyczącej zarządzania incydentami.</w:t>
      </w:r>
    </w:p>
    <w:p w14:paraId="4ABA08A0" w14:textId="77777777" w:rsidR="00F406A6" w:rsidRPr="00D969CA" w:rsidRDefault="00F406A6" w:rsidP="00F406A6">
      <w:pPr>
        <w:ind w:left="360"/>
        <w:jc w:val="both"/>
        <w:rPr>
          <w:rFonts w:asciiTheme="minorHAnsi" w:hAnsiTheme="minorHAnsi" w:cstheme="minorHAnsi"/>
        </w:rPr>
      </w:pPr>
      <w:r w:rsidRPr="00D969CA">
        <w:rPr>
          <w:rFonts w:asciiTheme="minorHAnsi" w:hAnsiTheme="minorHAnsi" w:cstheme="minorHAnsi"/>
        </w:rPr>
        <w:t>Ponadto przeprowadzone zostaną szkolenia z zakresu Krajowego Systemu Cyberbezpieczeństwa dla pracowników Starostwa.  Ogółem szkoleniem objętych zostanie 75 osób.</w:t>
      </w:r>
    </w:p>
    <w:p w14:paraId="5DE9BA04" w14:textId="77777777" w:rsidR="00F406A6" w:rsidRPr="00D969CA" w:rsidRDefault="00F406A6" w:rsidP="00F406A6">
      <w:pPr>
        <w:spacing w:before="60"/>
        <w:ind w:left="357"/>
        <w:jc w:val="both"/>
        <w:rPr>
          <w:rFonts w:asciiTheme="minorHAnsi" w:hAnsiTheme="minorHAnsi" w:cstheme="minorHAnsi"/>
        </w:rPr>
      </w:pPr>
      <w:r w:rsidRPr="00D969CA">
        <w:rPr>
          <w:rFonts w:asciiTheme="minorHAnsi" w:hAnsiTheme="minorHAnsi" w:cstheme="minorHAnsi"/>
          <w:b/>
          <w:bCs/>
        </w:rPr>
        <w:t>Poprawie cyberbezpieczeństwa</w:t>
      </w:r>
      <w:r w:rsidRPr="00D969CA">
        <w:rPr>
          <w:rFonts w:asciiTheme="minorHAnsi" w:hAnsiTheme="minorHAnsi" w:cstheme="minorHAnsi"/>
        </w:rPr>
        <w:t xml:space="preserve"> służyć ma zakup do Urzędu serwera z oprogramowaniem oraz licencji dostępowych CAL dla tego systemu dla 75 użytkowników w celu:</w:t>
      </w:r>
    </w:p>
    <w:p w14:paraId="6A9207C3" w14:textId="77777777" w:rsidR="00F406A6" w:rsidRPr="00D969CA" w:rsidRDefault="00F406A6" w:rsidP="00F406A6">
      <w:pPr>
        <w:pStyle w:val="Default"/>
        <w:numPr>
          <w:ilvl w:val="0"/>
          <w:numId w:val="31"/>
        </w:numPr>
        <w:ind w:left="709" w:hanging="141"/>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poprawy cyberbezpieczeństwa Urzędu poprzez wymianę starego serwera oraz migrację systemu sieciowego do najnowszej wersji,</w:t>
      </w:r>
    </w:p>
    <w:p w14:paraId="7F40BBA6" w14:textId="77777777" w:rsidR="00F406A6" w:rsidRPr="00D969CA" w:rsidRDefault="00F406A6" w:rsidP="00F406A6">
      <w:pPr>
        <w:pStyle w:val="Default"/>
        <w:numPr>
          <w:ilvl w:val="0"/>
          <w:numId w:val="31"/>
        </w:numPr>
        <w:ind w:left="709" w:hanging="141"/>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zwiększenia przestrzeni dyskowej przeznaczonej na backup stacji roboczych i serwerów (serwer plików, baz danych, backup server),</w:t>
      </w:r>
    </w:p>
    <w:p w14:paraId="716BBA26" w14:textId="77777777" w:rsidR="00F406A6" w:rsidRPr="00D969CA" w:rsidRDefault="00F406A6" w:rsidP="00F406A6">
      <w:pPr>
        <w:pStyle w:val="Default"/>
        <w:numPr>
          <w:ilvl w:val="0"/>
          <w:numId w:val="31"/>
        </w:numPr>
        <w:ind w:left="709" w:hanging="141"/>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wirtualizacja środowiska (Hyper-V).</w:t>
      </w:r>
    </w:p>
    <w:p w14:paraId="4CD144E8" w14:textId="77777777" w:rsidR="00F406A6" w:rsidRPr="00D969CA" w:rsidRDefault="00F406A6" w:rsidP="00F406A6">
      <w:pPr>
        <w:ind w:left="360"/>
        <w:jc w:val="both"/>
        <w:rPr>
          <w:rFonts w:asciiTheme="minorHAnsi" w:hAnsiTheme="minorHAnsi" w:cstheme="minorHAnsi"/>
        </w:rPr>
      </w:pPr>
      <w:r w:rsidRPr="00D969CA">
        <w:rPr>
          <w:rFonts w:asciiTheme="minorHAnsi" w:hAnsiTheme="minorHAnsi" w:cstheme="minorHAnsi"/>
        </w:rPr>
        <w:t xml:space="preserve">W celu zwiększenia bezpieczeństwa przetwarzania danych w Starostwie Powiatowym w Grójcu zakładany jest zakup 3 szt. stacji roboczych i 2 szt. laptopów. </w:t>
      </w:r>
    </w:p>
    <w:p w14:paraId="134D50ED" w14:textId="77777777" w:rsidR="00F406A6" w:rsidRPr="00D969CA" w:rsidRDefault="00F406A6" w:rsidP="00F406A6">
      <w:pPr>
        <w:spacing w:before="60"/>
        <w:ind w:left="357"/>
        <w:jc w:val="both"/>
        <w:rPr>
          <w:rFonts w:asciiTheme="minorHAnsi" w:hAnsiTheme="minorHAnsi" w:cstheme="minorHAnsi"/>
        </w:rPr>
      </w:pPr>
      <w:r w:rsidRPr="00D969CA">
        <w:rPr>
          <w:rFonts w:asciiTheme="minorHAnsi" w:hAnsiTheme="minorHAnsi" w:cstheme="minorHAnsi"/>
          <w:b/>
          <w:bCs/>
        </w:rPr>
        <w:t>Ponadto planowany jest zakup do czterech szkół prowadzonych przez Powiat Grójecki:</w:t>
      </w:r>
      <w:r w:rsidRPr="00D969CA">
        <w:rPr>
          <w:rFonts w:asciiTheme="minorHAnsi" w:hAnsiTheme="minorHAnsi" w:cstheme="minorHAnsi"/>
        </w:rPr>
        <w:t xml:space="preserve"> 36 szt. stacji roboczych, 13 szt. stacji roboczych (AIO),  4 laptopy, 9 szt. routerów, 4 szt. switchów 24 portowych: </w:t>
      </w:r>
    </w:p>
    <w:p w14:paraId="18264301" w14:textId="77777777" w:rsidR="00F406A6" w:rsidRPr="00D969CA" w:rsidRDefault="00F406A6" w:rsidP="00D0645A">
      <w:pPr>
        <w:pStyle w:val="Default"/>
        <w:ind w:left="568"/>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•Zespół Szkół w Grójcu: 12 szt. stacji roboczych; 1 laptop; 3 routery; 1 switch 24 portowy;</w:t>
      </w:r>
    </w:p>
    <w:p w14:paraId="0EE54BF7" w14:textId="77777777" w:rsidR="00F406A6" w:rsidRPr="00D969CA" w:rsidRDefault="00F406A6" w:rsidP="00D0645A">
      <w:pPr>
        <w:pStyle w:val="Default"/>
        <w:ind w:left="568"/>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•Zespół Szkół w Jasieńcu: 13 szt. stacji roboczych (AIO); 1 laptop; 2 routery; 1 switch 24 portowy;</w:t>
      </w:r>
    </w:p>
    <w:p w14:paraId="0DA00AF7" w14:textId="77777777" w:rsidR="00F406A6" w:rsidRPr="00D969CA" w:rsidRDefault="00F406A6" w:rsidP="00D0645A">
      <w:pPr>
        <w:pStyle w:val="Default"/>
        <w:ind w:left="568"/>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•Zespół Szkół w Warce: 12 szt. stacji roboczych; 1 laptop; 2 routery; 1 switch 24 portowy;</w:t>
      </w:r>
    </w:p>
    <w:p w14:paraId="4FD15D1A" w14:textId="77777777" w:rsidR="00F406A6" w:rsidRPr="00D969CA" w:rsidRDefault="00F406A6" w:rsidP="00D0645A">
      <w:pPr>
        <w:pStyle w:val="Default"/>
        <w:ind w:left="568"/>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•Centrum Kształcenia Zawodowego i Ustawicznego: 12 szt. stacji roboczych; 1 laptop; 2 routery; 1 switch 24 portowy.</w:t>
      </w:r>
    </w:p>
    <w:p w14:paraId="2DED9134" w14:textId="77777777" w:rsidR="00F406A6" w:rsidRPr="00D969CA" w:rsidRDefault="00F406A6" w:rsidP="00F406A6">
      <w:pPr>
        <w:numPr>
          <w:ilvl w:val="0"/>
          <w:numId w:val="20"/>
        </w:numPr>
        <w:spacing w:before="120" w:after="0" w:line="240" w:lineRule="auto"/>
        <w:ind w:left="357" w:hanging="357"/>
        <w:rPr>
          <w:rFonts w:asciiTheme="minorHAnsi" w:eastAsia="Calibri" w:hAnsiTheme="minorHAnsi" w:cstheme="minorHAnsi"/>
          <w:b/>
          <w:lang w:eastAsia="en-US"/>
        </w:rPr>
      </w:pPr>
      <w:r w:rsidRPr="00D969CA">
        <w:rPr>
          <w:rFonts w:asciiTheme="minorHAnsi" w:eastAsia="Calibri" w:hAnsiTheme="minorHAnsi" w:cstheme="minorHAnsi"/>
          <w:b/>
          <w:lang w:eastAsia="en-US"/>
        </w:rPr>
        <w:t xml:space="preserve">PROJEKT „Digital Competence and eSafety ” 2020-2022 </w:t>
      </w:r>
      <w:r w:rsidRPr="00D969CA">
        <w:rPr>
          <w:rFonts w:asciiTheme="minorHAnsi" w:eastAsia="Calibri" w:hAnsiTheme="minorHAnsi" w:cstheme="minorHAnsi"/>
          <w:bCs/>
          <w:lang w:eastAsia="en-US"/>
        </w:rPr>
        <w:t xml:space="preserve">– </w:t>
      </w:r>
      <w:r w:rsidRPr="00D969CA">
        <w:rPr>
          <w:rFonts w:asciiTheme="minorHAnsi" w:eastAsia="Calibri" w:hAnsiTheme="minorHAnsi" w:cstheme="minorHAnsi"/>
          <w:b/>
          <w:lang w:eastAsia="en-US"/>
        </w:rPr>
        <w:t>projekt zakończony</w:t>
      </w:r>
      <w:r w:rsidRPr="00D969CA">
        <w:rPr>
          <w:rFonts w:asciiTheme="minorHAnsi" w:eastAsia="Calibri" w:hAnsiTheme="minorHAnsi" w:cstheme="minorHAnsi"/>
          <w:bCs/>
          <w:lang w:eastAsia="en-US"/>
        </w:rPr>
        <w:t>.</w:t>
      </w:r>
    </w:p>
    <w:p w14:paraId="0DE83ACE" w14:textId="77777777" w:rsidR="00F406A6" w:rsidRPr="00D969CA" w:rsidRDefault="00F406A6" w:rsidP="00F406A6">
      <w:pPr>
        <w:ind w:left="360"/>
        <w:jc w:val="both"/>
        <w:rPr>
          <w:rFonts w:asciiTheme="minorHAnsi" w:eastAsia="Calibri" w:hAnsiTheme="minorHAnsi" w:cstheme="minorHAnsi"/>
          <w:lang w:eastAsia="en-US"/>
        </w:rPr>
      </w:pPr>
      <w:r w:rsidRPr="00D969CA">
        <w:rPr>
          <w:rFonts w:asciiTheme="minorHAnsi" w:eastAsia="Calibri" w:hAnsiTheme="minorHAnsi" w:cstheme="minorHAnsi"/>
          <w:lang w:eastAsia="en-US"/>
        </w:rPr>
        <w:t>Projekt realizowany w ramach programu ERASMUS+ zarządzanego przez Fundację Rozwoju Systemu Edukacji. Sektor – Edukacja Szkolna, KA2 – współpraca szkół na rzecz innowacji i wymiany dobrych praktyk (KA229)</w:t>
      </w:r>
    </w:p>
    <w:p w14:paraId="2124AC2E"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lastRenderedPageBreak/>
        <w:t xml:space="preserve">Jednostka organizacyjna odpowiedzialna za realizację projektu: </w:t>
      </w:r>
      <w:r w:rsidRPr="00D969CA">
        <w:rPr>
          <w:rFonts w:asciiTheme="minorHAnsi" w:eastAsia="Calibri" w:hAnsiTheme="minorHAnsi" w:cstheme="minorHAnsi"/>
          <w:b/>
          <w:lang w:eastAsia="en-US"/>
        </w:rPr>
        <w:t>Liceum Ogólnokształcące im. P. Skargi w Grójcu;</w:t>
      </w:r>
    </w:p>
    <w:p w14:paraId="16EE3528"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t>Okres realizacji projektu – 24 miesiące od 01.09.2020 r. do 31.08.2022 r.,</w:t>
      </w:r>
    </w:p>
    <w:p w14:paraId="4B7A0E35"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t>Kraje uczestniczące – Polska, Grecja, Włochy, Islandia, Słowacja, Szwecja,</w:t>
      </w:r>
    </w:p>
    <w:p w14:paraId="247FD675"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t>Wartość dofinansowania – 28.908,00 EUR,</w:t>
      </w:r>
    </w:p>
    <w:p w14:paraId="5752F9C1"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t>Wkład własny: wkład finansowy 20% wartości projektu z budżetu Starostwa (środki wracają do budżetu Starostwa po zakończeniu i rozliczeniu projektu). Pierwsza płatność zaliczkowa: 80% kwoty dofinansowania. Płatność końcowa: 20% kwoty dofinansowania po zaakceptowaniu raportu końcowego przez Agencję Narodową programu Erasmus+,</w:t>
      </w:r>
    </w:p>
    <w:p w14:paraId="2544443F"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t>Ilość uczestników w projekcie – 28 (uczniowie) + 7 (nauczyciele),</w:t>
      </w:r>
    </w:p>
    <w:p w14:paraId="46FAE447" w14:textId="77777777" w:rsidR="00F406A6" w:rsidRPr="00D969CA" w:rsidRDefault="00F406A6" w:rsidP="00F406A6">
      <w:pPr>
        <w:numPr>
          <w:ilvl w:val="0"/>
          <w:numId w:val="52"/>
        </w:numPr>
        <w:spacing w:after="0" w:line="240" w:lineRule="auto"/>
        <w:jc w:val="both"/>
        <w:rPr>
          <w:rFonts w:asciiTheme="minorHAnsi" w:eastAsia="Calibri" w:hAnsiTheme="minorHAnsi" w:cstheme="minorHAnsi"/>
          <w:bCs/>
          <w:lang w:eastAsia="en-US"/>
        </w:rPr>
      </w:pPr>
      <w:r w:rsidRPr="00D969CA">
        <w:rPr>
          <w:rFonts w:asciiTheme="minorHAnsi" w:eastAsia="Calibri" w:hAnsiTheme="minorHAnsi" w:cstheme="minorHAnsi"/>
          <w:bCs/>
          <w:lang w:eastAsia="en-US"/>
        </w:rPr>
        <w:t>W ramach projektu zakupiono – drukarkę, laptop, odtwarzacz-cd.</w:t>
      </w:r>
    </w:p>
    <w:p w14:paraId="221444E5" w14:textId="77777777" w:rsidR="00F406A6" w:rsidRPr="00D969CA" w:rsidRDefault="00F406A6" w:rsidP="00F406A6">
      <w:pPr>
        <w:spacing w:before="120"/>
        <w:ind w:firstLine="357"/>
        <w:jc w:val="both"/>
        <w:rPr>
          <w:rFonts w:asciiTheme="minorHAnsi" w:eastAsia="Calibri" w:hAnsiTheme="minorHAnsi" w:cstheme="minorHAnsi"/>
          <w:b/>
          <w:lang w:eastAsia="en-US"/>
        </w:rPr>
      </w:pPr>
      <w:r w:rsidRPr="00D969CA">
        <w:rPr>
          <w:rFonts w:asciiTheme="minorHAnsi" w:eastAsia="Calibri" w:hAnsiTheme="minorHAnsi" w:cstheme="minorHAnsi"/>
          <w:b/>
          <w:lang w:eastAsia="en-US"/>
        </w:rPr>
        <w:t>Cele projektu:</w:t>
      </w:r>
    </w:p>
    <w:p w14:paraId="7EA3DB81"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rozwój umiejętności kluczowych w zakresie współpracy, rozwoju kreatywności i nowoczesnych technik używanych w edukacji,</w:t>
      </w:r>
    </w:p>
    <w:p w14:paraId="6F28EDA7"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rozwój umiejętności cyfrowych w nauce,</w:t>
      </w:r>
    </w:p>
    <w:p w14:paraId="1032215F"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poznanie nowych narzędzi cyfrowych służących do komunikacji, pracy oraz podniesienia kwalifikacji,</w:t>
      </w:r>
    </w:p>
    <w:p w14:paraId="6E36FD2B"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 xml:space="preserve">zmniejszenie wykluczenia społecznego, </w:t>
      </w:r>
    </w:p>
    <w:p w14:paraId="4E9B5BA6"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rozwój kompetencji w celu zachowania bezpieczeństwa w Internecie,</w:t>
      </w:r>
    </w:p>
    <w:p w14:paraId="3917C10D"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wzrost umiejętności językowych,</w:t>
      </w:r>
    </w:p>
    <w:p w14:paraId="5F55F014"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wzrost kompetencji międzykulturowych,</w:t>
      </w:r>
    </w:p>
    <w:p w14:paraId="7EE81FBB" w14:textId="77777777" w:rsidR="00F406A6" w:rsidRPr="00D969CA" w:rsidRDefault="00F406A6" w:rsidP="00F406A6">
      <w:pPr>
        <w:pStyle w:val="Akapitzlist"/>
        <w:numPr>
          <w:ilvl w:val="0"/>
          <w:numId w:val="116"/>
        </w:numPr>
        <w:spacing w:after="0" w:line="240" w:lineRule="auto"/>
        <w:contextualSpacing w:val="0"/>
        <w:jc w:val="both"/>
        <w:rPr>
          <w:rFonts w:asciiTheme="minorHAnsi" w:eastAsia="Calibri" w:hAnsiTheme="minorHAnsi" w:cstheme="minorHAnsi"/>
        </w:rPr>
      </w:pPr>
      <w:r w:rsidRPr="00D969CA">
        <w:rPr>
          <w:rFonts w:asciiTheme="minorHAnsi" w:eastAsia="Calibri" w:hAnsiTheme="minorHAnsi" w:cstheme="minorHAnsi"/>
        </w:rPr>
        <w:t>poszerzenie świadomości dotyczącej zalet i zagrożeń wynikających z użyciem aplikacji i narzędzi cyfrowych.</w:t>
      </w:r>
    </w:p>
    <w:p w14:paraId="2A163B6D" w14:textId="77777777" w:rsidR="00F406A6" w:rsidRPr="00D969CA" w:rsidRDefault="00F406A6" w:rsidP="00F406A6">
      <w:pPr>
        <w:ind w:left="720"/>
        <w:jc w:val="both"/>
        <w:rPr>
          <w:rFonts w:asciiTheme="minorHAnsi" w:eastAsia="Calibri" w:hAnsiTheme="minorHAnsi" w:cstheme="minorHAnsi"/>
          <w:lang w:eastAsia="en-US"/>
        </w:rPr>
      </w:pPr>
    </w:p>
    <w:p w14:paraId="31F28D0E" w14:textId="77777777" w:rsidR="00F406A6" w:rsidRPr="00D969CA" w:rsidRDefault="00F406A6" w:rsidP="00F406A6">
      <w:pPr>
        <w:pStyle w:val="Akapitzlist"/>
        <w:numPr>
          <w:ilvl w:val="0"/>
          <w:numId w:val="20"/>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b/>
        </w:rPr>
        <w:t>Tytuł projektu:</w:t>
      </w:r>
      <w:r w:rsidRPr="00D969CA">
        <w:rPr>
          <w:rStyle w:val="Pogrubienie"/>
          <w:rFonts w:asciiTheme="minorHAnsi" w:hAnsiTheme="minorHAnsi" w:cstheme="minorHAnsi"/>
        </w:rPr>
        <w:t xml:space="preserve"> </w:t>
      </w:r>
      <w:r w:rsidRPr="00D969CA">
        <w:rPr>
          <w:rFonts w:asciiTheme="minorHAnsi" w:hAnsiTheme="minorHAnsi" w:cstheme="minorHAnsi"/>
          <w:i/>
          <w:iCs/>
        </w:rPr>
        <w:t>„Interaktywna nauka w międzynarodowym środowisku”</w:t>
      </w:r>
      <w:r w:rsidRPr="00D969CA">
        <w:rPr>
          <w:rFonts w:asciiTheme="minorHAnsi" w:hAnsiTheme="minorHAnsi" w:cstheme="minorHAnsi"/>
        </w:rPr>
        <w:t xml:space="preserve">  - </w:t>
      </w:r>
      <w:r w:rsidRPr="00D969CA">
        <w:rPr>
          <w:rFonts w:asciiTheme="minorHAnsi" w:hAnsiTheme="minorHAnsi" w:cstheme="minorHAnsi"/>
          <w:b/>
          <w:bCs/>
        </w:rPr>
        <w:t>projekt zakończony</w:t>
      </w:r>
      <w:r w:rsidRPr="00D969CA">
        <w:rPr>
          <w:rFonts w:asciiTheme="minorHAnsi" w:hAnsiTheme="minorHAnsi" w:cstheme="minorHAnsi"/>
        </w:rPr>
        <w:t>.</w:t>
      </w:r>
    </w:p>
    <w:p w14:paraId="411A1E5D" w14:textId="77777777" w:rsidR="00F406A6" w:rsidRPr="00D969CA" w:rsidRDefault="00F406A6" w:rsidP="00F406A6">
      <w:pPr>
        <w:pStyle w:val="Akapitzlist"/>
        <w:spacing w:after="0" w:line="240" w:lineRule="auto"/>
        <w:ind w:left="360"/>
        <w:jc w:val="both"/>
        <w:rPr>
          <w:rFonts w:asciiTheme="minorHAnsi" w:hAnsiTheme="minorHAnsi" w:cstheme="minorHAnsi"/>
        </w:rPr>
      </w:pPr>
      <w:r w:rsidRPr="00D969CA">
        <w:rPr>
          <w:rFonts w:asciiTheme="minorHAnsi" w:hAnsiTheme="minorHAnsi" w:cstheme="minorHAnsi"/>
        </w:rPr>
        <w:t>Projekt realizowany w ramach „Ponadnarodowej mobilności uczniów”, ze środków Europejskiego Funduszu Społecznego w ramach Programu Operacyjnego Wiedza Edukacja Rozwój, IV Oś Priorytetowa Innowacje społeczne i współpraca ponadnarodowa, Działanie 4.2. Programy mobilności ponadnarodowej, projekt numer 2020-1-PMU-3357.</w:t>
      </w:r>
    </w:p>
    <w:p w14:paraId="220BAC2E"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 xml:space="preserve">Jednostka organizacyjna odpowiedzialna za realizację projektu: </w:t>
      </w:r>
      <w:r w:rsidRPr="00D969CA">
        <w:rPr>
          <w:rFonts w:asciiTheme="minorHAnsi" w:hAnsiTheme="minorHAnsi" w:cstheme="minorHAnsi"/>
          <w:b/>
          <w:bCs/>
        </w:rPr>
        <w:t>Zespołu Szkół</w:t>
      </w:r>
      <w:bookmarkStart w:id="10" w:name="_Toc182022955"/>
      <w:bookmarkEnd w:id="10"/>
      <w:r w:rsidRPr="00D969CA">
        <w:rPr>
          <w:rFonts w:asciiTheme="minorHAnsi" w:hAnsiTheme="minorHAnsi" w:cstheme="minorHAnsi"/>
          <w:b/>
          <w:bCs/>
        </w:rPr>
        <w:t xml:space="preserve"> im. Amii Krajowej Obwodu „Głuszec”- Grójec w Grójcu,</w:t>
      </w:r>
    </w:p>
    <w:p w14:paraId="34D924BF"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Wartość dofinansowania: 249 910,00 PLN (obejmuje dofinansowanie w proporcji 94,29% budżet środków europejskich i 5,71% środki budżetu państwa) dofinansowanie w dwóch transzach ( I – 124 955,00 PLN. II- 99 964,00 PLN). Środki wydatkowane były 2021 i 2022. W roku budżetowym 2022 środki unijne 127 102,64 PLN, środki własne 14  122,52 PLN,</w:t>
      </w:r>
    </w:p>
    <w:p w14:paraId="09638A88"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Wkład własny: wkład finansowy 10% wartości projektu z budżetu Starostwa (środki wracają do budżetu Starostwa po zakończeniu i rozliczeniu projektu),</w:t>
      </w:r>
    </w:p>
    <w:p w14:paraId="4AC64066"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Okres realizacji projektu: 12 miesięcy od 20.08.2021 do 19.08.2022,</w:t>
      </w:r>
    </w:p>
    <w:p w14:paraId="32A15D5A"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Ilość uczniów/nauczycieli w projekcie: 32 uczniów ( technikum), 4 opiekunów Nei Pori Grecja.</w:t>
      </w:r>
    </w:p>
    <w:p w14:paraId="7387066E" w14:textId="77777777" w:rsidR="00F406A6" w:rsidRPr="00D969CA" w:rsidRDefault="00F406A6" w:rsidP="00F406A6">
      <w:pPr>
        <w:spacing w:before="120"/>
        <w:ind w:left="431"/>
        <w:jc w:val="both"/>
        <w:rPr>
          <w:rFonts w:asciiTheme="minorHAnsi" w:hAnsiTheme="minorHAnsi" w:cstheme="minorHAnsi"/>
        </w:rPr>
      </w:pPr>
      <w:r w:rsidRPr="00D969CA">
        <w:rPr>
          <w:rFonts w:asciiTheme="minorHAnsi" w:hAnsiTheme="minorHAnsi" w:cstheme="minorHAnsi"/>
          <w:b/>
        </w:rPr>
        <w:t>Celem projektu</w:t>
      </w:r>
      <w:r w:rsidRPr="00D969CA">
        <w:rPr>
          <w:rFonts w:asciiTheme="minorHAnsi" w:hAnsiTheme="minorHAnsi" w:cstheme="minorHAnsi"/>
        </w:rPr>
        <w:t xml:space="preserve"> jest podniesienie poziomu wiedzy, umiejętności i kompetencji 32 uczniów technikum i 4 pracowników szkoły zaangażowanych w realizację projektu. Wzmocnienie kompetencji kluczowych. Dzięki innowacyjnemu programowi projektu uczestnicy nauczyli się współpracować podczas tworzenia strony www i zbierania do niej materiałów. Zajęcia  odbywały się w języku angielskim, a codzienny kontakt z rówieśnikami z Grecji dodatkowo zwiększył korzyść – zwiększenie znajomości zagranicznego języka oraz biegłości i pewności siebie w posługiwaniu się nim. W ramach projektu starano się  wygenerować jak największą ilość wiedzy i doświadczenia, ściśle współpracując z Partnerem projektu. Wpłynęło to na rozwój kompetencji kadry kierowniczej szkoły, ułatwiło podejmowanie decyzji o zaangażowaniu w </w:t>
      </w:r>
      <w:r w:rsidRPr="00D969CA">
        <w:rPr>
          <w:rFonts w:asciiTheme="minorHAnsi" w:hAnsiTheme="minorHAnsi" w:cstheme="minorHAnsi"/>
        </w:rPr>
        <w:lastRenderedPageBreak/>
        <w:t>innowacyjne projekty edukacyjne czy działania ponadnarodowe, przyczyniając się do wzmacniania europejskiego wymiaru działań.</w:t>
      </w:r>
    </w:p>
    <w:p w14:paraId="1E0EA7C5" w14:textId="77777777" w:rsidR="00F406A6" w:rsidRPr="00D969CA" w:rsidRDefault="00F406A6" w:rsidP="00F406A6">
      <w:pPr>
        <w:pStyle w:val="Akapitzlist"/>
        <w:numPr>
          <w:ilvl w:val="0"/>
          <w:numId w:val="20"/>
        </w:numPr>
        <w:spacing w:before="120" w:after="0" w:line="240" w:lineRule="auto"/>
        <w:contextualSpacing w:val="0"/>
        <w:jc w:val="both"/>
        <w:rPr>
          <w:rFonts w:asciiTheme="minorHAnsi" w:hAnsiTheme="minorHAnsi" w:cstheme="minorHAnsi"/>
        </w:rPr>
      </w:pPr>
      <w:r w:rsidRPr="00D969CA">
        <w:rPr>
          <w:rFonts w:asciiTheme="minorHAnsi" w:hAnsiTheme="minorHAnsi" w:cstheme="minorHAnsi"/>
          <w:b/>
        </w:rPr>
        <w:t>Tytuł projektu:</w:t>
      </w:r>
      <w:r w:rsidRPr="00D969CA">
        <w:rPr>
          <w:rStyle w:val="Pogrubienie"/>
          <w:rFonts w:asciiTheme="minorHAnsi" w:hAnsiTheme="minorHAnsi" w:cstheme="minorHAnsi"/>
        </w:rPr>
        <w:t xml:space="preserve"> </w:t>
      </w:r>
      <w:r w:rsidRPr="00D969CA">
        <w:rPr>
          <w:rFonts w:asciiTheme="minorHAnsi" w:hAnsiTheme="minorHAnsi" w:cstheme="minorHAnsi"/>
          <w:i/>
          <w:iCs/>
        </w:rPr>
        <w:t>„Zagraniczne staże zawodowe ZS Grójec – Edycja 2021”</w:t>
      </w:r>
      <w:r w:rsidRPr="00D969CA">
        <w:rPr>
          <w:rFonts w:asciiTheme="minorHAnsi" w:hAnsiTheme="minorHAnsi" w:cstheme="minorHAnsi"/>
        </w:rPr>
        <w:t xml:space="preserve">  – </w:t>
      </w:r>
      <w:r w:rsidRPr="00D969CA">
        <w:rPr>
          <w:rFonts w:asciiTheme="minorHAnsi" w:hAnsiTheme="minorHAnsi" w:cstheme="minorHAnsi"/>
          <w:b/>
          <w:bCs/>
        </w:rPr>
        <w:t>projekt zakończony</w:t>
      </w:r>
      <w:r w:rsidRPr="00D969CA">
        <w:rPr>
          <w:rFonts w:asciiTheme="minorHAnsi" w:hAnsiTheme="minorHAnsi" w:cstheme="minorHAnsi"/>
        </w:rPr>
        <w:t>.</w:t>
      </w:r>
    </w:p>
    <w:p w14:paraId="3346E325" w14:textId="77777777" w:rsidR="00F406A6" w:rsidRPr="00D969CA" w:rsidRDefault="00F406A6" w:rsidP="00F406A6">
      <w:pPr>
        <w:pStyle w:val="Akapitzlist"/>
        <w:spacing w:after="0" w:line="240" w:lineRule="auto"/>
        <w:ind w:left="709"/>
        <w:jc w:val="both"/>
        <w:rPr>
          <w:rFonts w:asciiTheme="minorHAnsi" w:hAnsiTheme="minorHAnsi" w:cstheme="minorHAnsi"/>
        </w:rPr>
      </w:pPr>
      <w:r w:rsidRPr="00D969CA">
        <w:rPr>
          <w:rFonts w:asciiTheme="minorHAnsi" w:hAnsiTheme="minorHAnsi" w:cstheme="minorHAnsi"/>
        </w:rPr>
        <w:t>Przedsięwzięcie realizowane jest przy wsparciu funduszy Unii Europejskiej w ramach Programu Erasmus+, Akcja 1 Mobilność Edukacyjna w sektorze Kształcenie i Szkolenia Zawodowe</w:t>
      </w:r>
      <w:r w:rsidRPr="00D969CA">
        <w:rPr>
          <w:rFonts w:asciiTheme="minorHAnsi" w:hAnsiTheme="minorHAnsi" w:cstheme="minorHAnsi"/>
          <w:b/>
        </w:rPr>
        <w:t xml:space="preserve"> </w:t>
      </w:r>
      <w:r w:rsidRPr="00D969CA">
        <w:rPr>
          <w:rFonts w:asciiTheme="minorHAnsi" w:hAnsiTheme="minorHAnsi" w:cstheme="minorHAnsi"/>
        </w:rPr>
        <w:t xml:space="preserve">(projekt w trakcie rozliczania). Numer projektu: </w:t>
      </w:r>
      <w:r w:rsidRPr="00D969CA">
        <w:rPr>
          <w:rFonts w:asciiTheme="minorHAnsi" w:hAnsiTheme="minorHAnsi" w:cstheme="minorHAnsi"/>
          <w:b/>
          <w:bCs/>
        </w:rPr>
        <w:t>2021-1-PL01-KA121-VET-000011974</w:t>
      </w:r>
      <w:r w:rsidRPr="00D969CA">
        <w:rPr>
          <w:rFonts w:asciiTheme="minorHAnsi" w:hAnsiTheme="minorHAnsi" w:cstheme="minorHAnsi"/>
        </w:rPr>
        <w:t>.</w:t>
      </w:r>
    </w:p>
    <w:p w14:paraId="4184CD38"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 xml:space="preserve">Jednostka organizacyjna odpowiedzialna za realizację projektu: </w:t>
      </w:r>
      <w:r w:rsidRPr="00D969CA">
        <w:rPr>
          <w:rFonts w:asciiTheme="minorHAnsi" w:hAnsiTheme="minorHAnsi" w:cstheme="minorHAnsi"/>
          <w:b/>
          <w:bCs/>
        </w:rPr>
        <w:t>Zespół Szkół im. Amii Krajowej Obwodu „Głuszec”- Grójec w Grójcu,</w:t>
      </w:r>
    </w:p>
    <w:p w14:paraId="1EC1C1D3"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Wartość dofinansowania: 69 303,00 EUR (po przeliczeniu na złotówki 272 077,00 PLN),</w:t>
      </w:r>
    </w:p>
    <w:p w14:paraId="0A358563"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Wkład własny: wkład finansowy 20% wartości projektu z budżetu Starostwa (środki wracają do budżetu Starostwa po zakończeniu i rozliczeniu projektu, po przeliczeniu na złotówki 68 019,67,00 PLN)),</w:t>
      </w:r>
    </w:p>
    <w:p w14:paraId="424AD040"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Okres realizacji projektu: 15 miesięcy od 01.09.2021 do 30.11.2022,</w:t>
      </w:r>
    </w:p>
    <w:p w14:paraId="4B240450"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rPr>
      </w:pPr>
      <w:r w:rsidRPr="00D969CA">
        <w:rPr>
          <w:rFonts w:asciiTheme="minorHAnsi" w:hAnsiTheme="minorHAnsi" w:cstheme="minorHAnsi"/>
        </w:rPr>
        <w:t xml:space="preserve">Ilość uczniów/nauczycieli w projekcie: </w:t>
      </w:r>
      <w:r w:rsidRPr="00D969CA">
        <w:rPr>
          <w:rFonts w:asciiTheme="minorHAnsi" w:hAnsiTheme="minorHAnsi" w:cstheme="minorHAnsi"/>
          <w:u w:val="single"/>
        </w:rPr>
        <w:t xml:space="preserve">Włochy, Udine, 33100 </w:t>
      </w:r>
      <w:r w:rsidRPr="00D969CA">
        <w:rPr>
          <w:rFonts w:asciiTheme="minorHAnsi" w:hAnsiTheme="minorHAnsi" w:cstheme="minorHAnsi"/>
        </w:rPr>
        <w:t xml:space="preserve">(18 uczniów i 2 opiekunów). </w:t>
      </w:r>
      <w:r w:rsidRPr="00D969CA">
        <w:rPr>
          <w:rFonts w:asciiTheme="minorHAnsi" w:hAnsiTheme="minorHAnsi" w:cstheme="minorHAnsi"/>
          <w:u w:val="single"/>
        </w:rPr>
        <w:t>Grecja, Platamonas 600 65, Cronwell</w:t>
      </w:r>
      <w:r w:rsidRPr="00D969CA">
        <w:rPr>
          <w:rFonts w:asciiTheme="minorHAnsi" w:hAnsiTheme="minorHAnsi" w:cstheme="minorHAnsi"/>
        </w:rPr>
        <w:t>. (14 uczniów i 2 opiekunów oraz 3 nauczycieli na szkoleniach zawodowych).</w:t>
      </w:r>
    </w:p>
    <w:p w14:paraId="3FC63B77" w14:textId="77777777" w:rsidR="00F406A6" w:rsidRPr="00D969CA" w:rsidRDefault="00F406A6" w:rsidP="00F406A6">
      <w:pPr>
        <w:ind w:left="360"/>
        <w:jc w:val="both"/>
        <w:rPr>
          <w:rFonts w:asciiTheme="minorHAnsi" w:hAnsiTheme="minorHAnsi" w:cstheme="minorHAnsi"/>
        </w:rPr>
      </w:pPr>
      <w:r w:rsidRPr="00D969CA">
        <w:rPr>
          <w:rFonts w:asciiTheme="minorHAnsi" w:hAnsiTheme="minorHAnsi" w:cstheme="minorHAnsi"/>
          <w:b/>
        </w:rPr>
        <w:t>Celem projektu</w:t>
      </w:r>
      <w:r w:rsidRPr="00D969CA">
        <w:rPr>
          <w:rFonts w:asciiTheme="minorHAnsi" w:hAnsiTheme="minorHAnsi" w:cstheme="minorHAnsi"/>
        </w:rPr>
        <w:t xml:space="preserve"> było podniesienie poziomu wiedzy, umiejętności i kompetencji 32 uczniów technikum, 4 opiekunów zaangażowanych w realizację projektu i 3 nauczycieli uczestniczących w szkoleniach zawodowych. Wzmocnienie kompetencji kluczowych. Istotnym celem projektu, było  zidentyfikowanie problemów opiekuńczo wychowawczych, stworzenie skutecznych metod i narzędzi zachęcających uczniów do lepszego zachowania, większej kultury osobistej czy uczestnictwie w konkursach wiedzy, olimpiadach. W ramach projektu starano się wygenerować jak największą ilość wiedzy i doświadczenia, ściśle współpracując z Partnerem projektu. Realizowano również szkolenia zawodowe dla nauczycieli. Na czas mobilności zaplanowano także liczne wycieczki, podczas których uczniowie poznawali niezwykłą Riwierę Olimpijską, Riwierę Wenecką .</w:t>
      </w:r>
    </w:p>
    <w:p w14:paraId="32E42C3B" w14:textId="77777777" w:rsidR="00F406A6" w:rsidRPr="00D969CA" w:rsidRDefault="00F406A6" w:rsidP="00F406A6">
      <w:pPr>
        <w:pStyle w:val="Akapitzlist"/>
        <w:numPr>
          <w:ilvl w:val="0"/>
          <w:numId w:val="20"/>
        </w:numPr>
        <w:spacing w:before="120" w:after="0" w:line="240" w:lineRule="auto"/>
        <w:ind w:left="357" w:hanging="357"/>
        <w:jc w:val="both"/>
        <w:rPr>
          <w:rFonts w:asciiTheme="minorHAnsi" w:hAnsiTheme="minorHAnsi" w:cstheme="minorHAnsi"/>
          <w:color w:val="000000" w:themeColor="text1"/>
        </w:rPr>
      </w:pPr>
      <w:r w:rsidRPr="00D969CA">
        <w:rPr>
          <w:rFonts w:asciiTheme="minorHAnsi" w:hAnsiTheme="minorHAnsi" w:cstheme="minorHAnsi"/>
          <w:b/>
          <w:color w:val="000000" w:themeColor="text1"/>
        </w:rPr>
        <w:t xml:space="preserve">Tytuł projektu: </w:t>
      </w:r>
      <w:r w:rsidRPr="00D969CA">
        <w:rPr>
          <w:rFonts w:asciiTheme="minorHAnsi" w:hAnsiTheme="minorHAnsi" w:cstheme="minorHAnsi"/>
          <w:i/>
          <w:iCs/>
        </w:rPr>
        <w:t>„Zawodowo przez Europę"</w:t>
      </w:r>
      <w:r w:rsidRPr="00D969CA">
        <w:rPr>
          <w:rFonts w:asciiTheme="minorHAnsi" w:hAnsiTheme="minorHAnsi" w:cstheme="minorHAnsi"/>
          <w:color w:val="000000" w:themeColor="text1"/>
        </w:rPr>
        <w:t xml:space="preserve">– </w:t>
      </w:r>
      <w:r w:rsidRPr="00D969CA">
        <w:rPr>
          <w:rFonts w:asciiTheme="minorHAnsi" w:hAnsiTheme="minorHAnsi" w:cstheme="minorHAnsi"/>
          <w:b/>
          <w:bCs/>
          <w:color w:val="000000" w:themeColor="text1"/>
        </w:rPr>
        <w:t>projekt zrealizowany</w:t>
      </w:r>
      <w:r w:rsidRPr="00D969CA">
        <w:rPr>
          <w:rFonts w:asciiTheme="minorHAnsi" w:hAnsiTheme="minorHAnsi" w:cstheme="minorHAnsi"/>
          <w:color w:val="000000" w:themeColor="text1"/>
        </w:rPr>
        <w:t xml:space="preserve"> </w:t>
      </w:r>
    </w:p>
    <w:p w14:paraId="7681B1C4" w14:textId="77777777" w:rsidR="00F406A6" w:rsidRPr="00D969CA" w:rsidRDefault="00F406A6" w:rsidP="00F406A6">
      <w:pPr>
        <w:pStyle w:val="Akapitzlist"/>
        <w:spacing w:after="0" w:line="240" w:lineRule="auto"/>
        <w:ind w:left="360"/>
        <w:jc w:val="both"/>
        <w:rPr>
          <w:rFonts w:asciiTheme="minorHAnsi" w:hAnsiTheme="minorHAnsi" w:cstheme="minorHAnsi"/>
        </w:rPr>
      </w:pPr>
      <w:bookmarkStart w:id="11" w:name="_Hlk134777135"/>
      <w:r w:rsidRPr="00D969CA">
        <w:rPr>
          <w:rFonts w:asciiTheme="minorHAnsi" w:hAnsiTheme="minorHAnsi" w:cstheme="minorHAnsi"/>
          <w:color w:val="000000" w:themeColor="text1"/>
        </w:rPr>
        <w:t xml:space="preserve">Projekt realizowany w ramach programu ERASMUS+ zarządzanego przez Fundację Rozwoju Systemu Edukacji. </w:t>
      </w:r>
      <w:r w:rsidRPr="00D969CA">
        <w:rPr>
          <w:rFonts w:asciiTheme="minorHAnsi" w:hAnsiTheme="minorHAnsi" w:cstheme="minorHAnsi"/>
        </w:rPr>
        <w:t>Numer projektu: 2021-1-PL01-KA121-VET-000012002</w:t>
      </w:r>
    </w:p>
    <w:bookmarkEnd w:id="11"/>
    <w:p w14:paraId="688DA057" w14:textId="77777777" w:rsidR="00F406A6" w:rsidRPr="00D969CA" w:rsidRDefault="00F406A6" w:rsidP="00F406A6">
      <w:pPr>
        <w:pStyle w:val="Default"/>
        <w:numPr>
          <w:ilvl w:val="0"/>
          <w:numId w:val="108"/>
        </w:numPr>
        <w:jc w:val="both"/>
        <w:rPr>
          <w:rFonts w:asciiTheme="minorHAnsi" w:hAnsiTheme="minorHAnsi" w:cstheme="minorHAnsi"/>
          <w:bCs/>
          <w:color w:val="auto"/>
          <w:sz w:val="22"/>
          <w:szCs w:val="22"/>
        </w:rPr>
      </w:pPr>
      <w:r w:rsidRPr="00D969CA">
        <w:rPr>
          <w:rFonts w:asciiTheme="minorHAnsi" w:hAnsiTheme="minorHAnsi" w:cstheme="minorHAnsi"/>
          <w:bCs/>
          <w:color w:val="auto"/>
          <w:sz w:val="22"/>
          <w:szCs w:val="22"/>
        </w:rPr>
        <w:t xml:space="preserve">Jednostka organizacyjna odpowiedzialna za realizację projektu: </w:t>
      </w:r>
      <w:r w:rsidRPr="00D969CA">
        <w:rPr>
          <w:rFonts w:asciiTheme="minorHAnsi" w:hAnsiTheme="minorHAnsi" w:cstheme="minorHAnsi"/>
          <w:b/>
          <w:color w:val="auto"/>
          <w:sz w:val="22"/>
          <w:szCs w:val="22"/>
        </w:rPr>
        <w:t>Zespół Szkół im.1 PLM "Warszawa" w Warce,</w:t>
      </w:r>
    </w:p>
    <w:p w14:paraId="1C4D186D" w14:textId="77777777" w:rsidR="00F406A6" w:rsidRPr="00D969CA" w:rsidRDefault="00F406A6" w:rsidP="00F406A6">
      <w:pPr>
        <w:pStyle w:val="Akapitzlist"/>
        <w:numPr>
          <w:ilvl w:val="0"/>
          <w:numId w:val="108"/>
        </w:numPr>
        <w:spacing w:after="0" w:line="240" w:lineRule="auto"/>
        <w:jc w:val="both"/>
        <w:rPr>
          <w:rFonts w:asciiTheme="minorHAnsi" w:hAnsiTheme="minorHAnsi" w:cstheme="minorHAnsi"/>
          <w:bCs/>
        </w:rPr>
      </w:pPr>
      <w:r w:rsidRPr="00D969CA">
        <w:rPr>
          <w:rFonts w:asciiTheme="minorHAnsi" w:hAnsiTheme="minorHAnsi" w:cstheme="minorHAnsi"/>
          <w:bCs/>
        </w:rPr>
        <w:t>Wartość dofinansowania: 69 433,00 EUR,</w:t>
      </w:r>
    </w:p>
    <w:p w14:paraId="54AED9E0" w14:textId="77777777" w:rsidR="00F406A6" w:rsidRPr="00D969CA" w:rsidRDefault="00F406A6" w:rsidP="00F406A6">
      <w:pPr>
        <w:pStyle w:val="Akapitzlist"/>
        <w:numPr>
          <w:ilvl w:val="0"/>
          <w:numId w:val="108"/>
        </w:numPr>
        <w:spacing w:after="0" w:line="240" w:lineRule="auto"/>
        <w:jc w:val="both"/>
        <w:rPr>
          <w:rFonts w:asciiTheme="minorHAnsi" w:hAnsiTheme="minorHAnsi" w:cstheme="minorHAnsi"/>
          <w:bCs/>
        </w:rPr>
      </w:pPr>
      <w:r w:rsidRPr="00D969CA">
        <w:rPr>
          <w:rFonts w:asciiTheme="minorHAnsi" w:hAnsiTheme="minorHAnsi" w:cstheme="minorHAnsi"/>
          <w:bCs/>
        </w:rPr>
        <w:t>Wkład własny: wkład finansowy 20% wartości projektu z budżetu Starostwa (środki wracają do budżetu Starostwa po zakończeniu i rozliczeniu projektu),</w:t>
      </w:r>
    </w:p>
    <w:p w14:paraId="52E93CC4" w14:textId="77777777" w:rsidR="00F406A6" w:rsidRPr="00D969CA" w:rsidRDefault="00F406A6" w:rsidP="00F406A6">
      <w:pPr>
        <w:pStyle w:val="Akapitzlist"/>
        <w:numPr>
          <w:ilvl w:val="0"/>
          <w:numId w:val="108"/>
        </w:numPr>
        <w:spacing w:after="0" w:line="240" w:lineRule="auto"/>
        <w:jc w:val="both"/>
        <w:rPr>
          <w:rFonts w:asciiTheme="minorHAnsi" w:hAnsiTheme="minorHAnsi" w:cstheme="minorHAnsi"/>
          <w:bCs/>
        </w:rPr>
      </w:pPr>
      <w:r w:rsidRPr="00D969CA">
        <w:rPr>
          <w:rFonts w:asciiTheme="minorHAnsi" w:hAnsiTheme="minorHAnsi" w:cstheme="minorHAnsi"/>
          <w:bCs/>
        </w:rPr>
        <w:t>Okres realizacji projektu: 15 miesięcy od 2021.09.01  do 2022.11.30,</w:t>
      </w:r>
    </w:p>
    <w:p w14:paraId="58CD159A" w14:textId="77777777" w:rsidR="00F406A6" w:rsidRPr="00D969CA" w:rsidRDefault="00F406A6" w:rsidP="00F406A6">
      <w:pPr>
        <w:pStyle w:val="Akapitzlist"/>
        <w:numPr>
          <w:ilvl w:val="0"/>
          <w:numId w:val="108"/>
        </w:numPr>
        <w:spacing w:after="0" w:line="240" w:lineRule="auto"/>
        <w:rPr>
          <w:rFonts w:asciiTheme="minorHAnsi" w:hAnsiTheme="minorHAnsi" w:cstheme="minorHAnsi"/>
          <w:bCs/>
        </w:rPr>
      </w:pPr>
      <w:r w:rsidRPr="00D969CA">
        <w:rPr>
          <w:rFonts w:asciiTheme="minorHAnsi" w:hAnsiTheme="minorHAnsi" w:cstheme="minorHAnsi"/>
          <w:bCs/>
        </w:rPr>
        <w:t>Ilość uczniów w projekcie: 31 uczniów + 4 opiekunów.</w:t>
      </w:r>
    </w:p>
    <w:p w14:paraId="4EC28C16" w14:textId="77777777" w:rsidR="00F406A6" w:rsidRPr="00D969CA" w:rsidRDefault="00F406A6" w:rsidP="00F406A6">
      <w:pPr>
        <w:spacing w:before="120"/>
        <w:ind w:firstLine="425"/>
        <w:jc w:val="both"/>
        <w:rPr>
          <w:rFonts w:asciiTheme="minorHAnsi" w:hAnsiTheme="minorHAnsi" w:cstheme="minorHAnsi"/>
          <w:b/>
          <w:bCs/>
        </w:rPr>
      </w:pPr>
      <w:r w:rsidRPr="00D969CA">
        <w:rPr>
          <w:rFonts w:asciiTheme="minorHAnsi" w:hAnsiTheme="minorHAnsi" w:cstheme="minorHAnsi"/>
          <w:b/>
          <w:bCs/>
        </w:rPr>
        <w:t xml:space="preserve">Terminy mobilności: </w:t>
      </w:r>
    </w:p>
    <w:p w14:paraId="18850B5A" w14:textId="77777777" w:rsidR="00F406A6" w:rsidRPr="00D969CA" w:rsidRDefault="00F406A6" w:rsidP="00F406A6">
      <w:pPr>
        <w:pStyle w:val="Akapitzlist"/>
        <w:numPr>
          <w:ilvl w:val="0"/>
          <w:numId w:val="109"/>
        </w:numPr>
        <w:spacing w:after="0" w:line="240" w:lineRule="auto"/>
        <w:jc w:val="both"/>
        <w:rPr>
          <w:rFonts w:asciiTheme="minorHAnsi" w:hAnsiTheme="minorHAnsi" w:cstheme="minorHAnsi"/>
        </w:rPr>
      </w:pPr>
      <w:r w:rsidRPr="00D969CA">
        <w:rPr>
          <w:rFonts w:asciiTheme="minorHAnsi" w:hAnsiTheme="minorHAnsi" w:cstheme="minorHAnsi"/>
        </w:rPr>
        <w:t xml:space="preserve">Mobilność uczniów:  </w:t>
      </w:r>
      <w:r w:rsidRPr="00D969CA">
        <w:rPr>
          <w:rFonts w:asciiTheme="minorHAnsi" w:hAnsiTheme="minorHAnsi" w:cstheme="minorHAnsi"/>
        </w:rPr>
        <w:tab/>
        <w:t xml:space="preserve"> 06/06/2022 - 22/06/2022 Grenada, Hiszpania,</w:t>
      </w:r>
    </w:p>
    <w:p w14:paraId="431129A0" w14:textId="77777777" w:rsidR="00F406A6" w:rsidRPr="00D969CA" w:rsidRDefault="00F406A6" w:rsidP="00F406A6">
      <w:pPr>
        <w:pStyle w:val="Akapitzlist"/>
        <w:numPr>
          <w:ilvl w:val="0"/>
          <w:numId w:val="109"/>
        </w:numPr>
        <w:spacing w:after="0" w:line="240" w:lineRule="auto"/>
        <w:jc w:val="both"/>
        <w:rPr>
          <w:rFonts w:asciiTheme="minorHAnsi" w:hAnsiTheme="minorHAnsi" w:cstheme="minorHAnsi"/>
        </w:rPr>
      </w:pPr>
      <w:r w:rsidRPr="00D969CA">
        <w:rPr>
          <w:rFonts w:asciiTheme="minorHAnsi" w:hAnsiTheme="minorHAnsi" w:cstheme="minorHAnsi"/>
        </w:rPr>
        <w:t>Mobilność nauczycieli:  01/05/2022 - 07/05/2022 Grenada, Hiszpania,</w:t>
      </w:r>
    </w:p>
    <w:p w14:paraId="0476C63B" w14:textId="77777777" w:rsidR="00F406A6" w:rsidRPr="00D969CA" w:rsidRDefault="00F406A6" w:rsidP="00F406A6">
      <w:pPr>
        <w:pStyle w:val="Akapitzlist"/>
        <w:numPr>
          <w:ilvl w:val="0"/>
          <w:numId w:val="109"/>
        </w:numPr>
        <w:spacing w:after="0" w:line="240" w:lineRule="auto"/>
        <w:jc w:val="both"/>
        <w:rPr>
          <w:rFonts w:asciiTheme="minorHAnsi" w:hAnsiTheme="minorHAnsi" w:cstheme="minorHAnsi"/>
        </w:rPr>
      </w:pPr>
      <w:r w:rsidRPr="00D969CA">
        <w:rPr>
          <w:rFonts w:asciiTheme="minorHAnsi" w:hAnsiTheme="minorHAnsi" w:cstheme="minorHAnsi"/>
        </w:rPr>
        <w:t xml:space="preserve">Kurs nauczyciela:  </w:t>
      </w:r>
      <w:r w:rsidRPr="00D969CA">
        <w:rPr>
          <w:rFonts w:asciiTheme="minorHAnsi" w:hAnsiTheme="minorHAnsi" w:cstheme="minorHAnsi"/>
        </w:rPr>
        <w:tab/>
        <w:t>10/08/2022 - 17/08/2022 Povoa de Varzim, Portugalia.</w:t>
      </w:r>
    </w:p>
    <w:p w14:paraId="5B9F7683" w14:textId="77777777" w:rsidR="00F406A6" w:rsidRPr="00D969CA" w:rsidRDefault="00F406A6" w:rsidP="00F406A6">
      <w:pPr>
        <w:spacing w:before="120"/>
        <w:ind w:firstLine="357"/>
        <w:contextualSpacing/>
        <w:rPr>
          <w:rFonts w:asciiTheme="minorHAnsi" w:hAnsiTheme="minorHAnsi" w:cstheme="minorHAnsi"/>
          <w:b/>
        </w:rPr>
      </w:pPr>
      <w:r w:rsidRPr="00D969CA">
        <w:rPr>
          <w:rFonts w:asciiTheme="minorHAnsi" w:hAnsiTheme="minorHAnsi" w:cstheme="minorHAnsi"/>
          <w:b/>
        </w:rPr>
        <w:t xml:space="preserve">Cele projektu:  </w:t>
      </w:r>
    </w:p>
    <w:p w14:paraId="0F925875"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 xml:space="preserve">rozwój zawodowy uczniów oraz nauczycieli zawodowców, </w:t>
      </w:r>
    </w:p>
    <w:p w14:paraId="7C584450"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 xml:space="preserve">zwiększenie ich szans na rynku pracy poprzez rozwój umiejętności współpracy i umiejętnego poruszania się na rynku pracy międzynarodowym wraz z podniesieniem praktycznego poziomu umiejętności wyuczanego zawodu, </w:t>
      </w:r>
    </w:p>
    <w:p w14:paraId="614199A9"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 xml:space="preserve">wzrost umiejętności językowych, </w:t>
      </w:r>
    </w:p>
    <w:p w14:paraId="2CB0D81D"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lastRenderedPageBreak/>
        <w:t xml:space="preserve">wzrost kompetencji międzykulturowych, </w:t>
      </w:r>
    </w:p>
    <w:p w14:paraId="175FA3B5"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 xml:space="preserve">wzrost samodzielności i samoobsługi, </w:t>
      </w:r>
    </w:p>
    <w:p w14:paraId="4B18220E"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rozwój postaw przedsiębiorczości i kreatywności,</w:t>
      </w:r>
    </w:p>
    <w:p w14:paraId="77DF61FA"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 xml:space="preserve">zdobycie praktycznego doświadczenia zawodowego, </w:t>
      </w:r>
    </w:p>
    <w:p w14:paraId="4FBEAD6E" w14:textId="77777777" w:rsidR="00F406A6" w:rsidRPr="00D969CA" w:rsidRDefault="00F406A6" w:rsidP="00F406A6">
      <w:pPr>
        <w:pStyle w:val="Akapitzlist"/>
        <w:numPr>
          <w:ilvl w:val="0"/>
          <w:numId w:val="110"/>
        </w:numPr>
        <w:spacing w:after="0" w:line="240" w:lineRule="auto"/>
        <w:rPr>
          <w:rFonts w:asciiTheme="minorHAnsi" w:hAnsiTheme="minorHAnsi" w:cstheme="minorHAnsi"/>
        </w:rPr>
      </w:pPr>
      <w:r w:rsidRPr="00D969CA">
        <w:rPr>
          <w:rFonts w:asciiTheme="minorHAnsi" w:hAnsiTheme="minorHAnsi" w:cstheme="minorHAnsi"/>
        </w:rPr>
        <w:t>podniesienie jakości kształcenia w naszej szkole.</w:t>
      </w:r>
    </w:p>
    <w:p w14:paraId="6110274E" w14:textId="77777777" w:rsidR="00F406A6" w:rsidRPr="00D969CA" w:rsidRDefault="00F406A6" w:rsidP="00F406A6">
      <w:pPr>
        <w:contextualSpacing/>
        <w:jc w:val="center"/>
        <w:rPr>
          <w:rFonts w:asciiTheme="minorHAnsi" w:hAnsiTheme="minorHAnsi" w:cstheme="minorHAnsi"/>
          <w:b/>
          <w:bCs/>
          <w:lang w:bidi="pl-PL"/>
        </w:rPr>
      </w:pPr>
    </w:p>
    <w:p w14:paraId="43C0CD14" w14:textId="77777777" w:rsidR="00F406A6" w:rsidRPr="00D969CA" w:rsidRDefault="00F406A6" w:rsidP="00F406A6">
      <w:pPr>
        <w:pStyle w:val="Akapitzlist"/>
        <w:numPr>
          <w:ilvl w:val="0"/>
          <w:numId w:val="20"/>
        </w:numPr>
        <w:autoSpaceDE w:val="0"/>
        <w:autoSpaceDN w:val="0"/>
        <w:adjustRightInd w:val="0"/>
        <w:spacing w:after="0" w:line="240" w:lineRule="auto"/>
        <w:contextualSpacing w:val="0"/>
        <w:jc w:val="both"/>
        <w:rPr>
          <w:rFonts w:asciiTheme="minorHAnsi" w:hAnsiTheme="minorHAnsi" w:cstheme="minorHAnsi"/>
        </w:rPr>
      </w:pPr>
      <w:r w:rsidRPr="00D969CA">
        <w:rPr>
          <w:rFonts w:asciiTheme="minorHAnsi" w:hAnsiTheme="minorHAnsi" w:cstheme="minorHAnsi"/>
          <w:b/>
        </w:rPr>
        <w:t>Tytuł projektu:</w:t>
      </w:r>
      <w:r w:rsidRPr="00D969CA">
        <w:rPr>
          <w:rStyle w:val="Pogrubienie"/>
          <w:rFonts w:asciiTheme="minorHAnsi" w:hAnsiTheme="minorHAnsi" w:cstheme="minorHAnsi"/>
        </w:rPr>
        <w:t xml:space="preserve"> </w:t>
      </w:r>
      <w:r w:rsidRPr="00D969CA">
        <w:rPr>
          <w:rStyle w:val="Pogrubienie"/>
          <w:rFonts w:asciiTheme="minorHAnsi" w:hAnsiTheme="minorHAnsi" w:cstheme="minorHAnsi"/>
          <w:i/>
          <w:iCs/>
        </w:rPr>
        <w:t>„</w:t>
      </w:r>
      <w:r w:rsidRPr="00D969CA">
        <w:rPr>
          <w:rFonts w:asciiTheme="minorHAnsi" w:eastAsiaTheme="minorHAnsi" w:hAnsiTheme="minorHAnsi" w:cstheme="minorHAnsi"/>
          <w:i/>
          <w:iCs/>
        </w:rPr>
        <w:t>Uczniowie bez granic - praktyki zawodowe w UE”</w:t>
      </w:r>
      <w:r w:rsidRPr="00D969CA">
        <w:rPr>
          <w:rFonts w:asciiTheme="minorHAnsi" w:eastAsiaTheme="minorHAnsi" w:hAnsiTheme="minorHAnsi" w:cstheme="minorHAnsi"/>
        </w:rPr>
        <w:t xml:space="preserve"> – </w:t>
      </w:r>
      <w:r w:rsidRPr="00D969CA">
        <w:rPr>
          <w:rFonts w:asciiTheme="minorHAnsi" w:eastAsiaTheme="minorHAnsi" w:hAnsiTheme="minorHAnsi" w:cstheme="minorHAnsi"/>
          <w:b/>
          <w:bCs/>
        </w:rPr>
        <w:t>projekt w tkacie realizacji</w:t>
      </w:r>
      <w:r w:rsidRPr="00D969CA">
        <w:rPr>
          <w:rFonts w:asciiTheme="minorHAnsi" w:eastAsiaTheme="minorHAnsi" w:hAnsiTheme="minorHAnsi" w:cstheme="minorHAnsi"/>
        </w:rPr>
        <w:t>.</w:t>
      </w:r>
    </w:p>
    <w:p w14:paraId="568847C3" w14:textId="77777777" w:rsidR="00F406A6" w:rsidRPr="00D969CA" w:rsidRDefault="00F406A6" w:rsidP="00F406A6">
      <w:pPr>
        <w:pStyle w:val="Akapitzlist"/>
        <w:spacing w:after="0" w:line="240" w:lineRule="auto"/>
        <w:ind w:left="360"/>
        <w:jc w:val="both"/>
        <w:rPr>
          <w:rFonts w:asciiTheme="minorHAnsi" w:hAnsiTheme="minorHAnsi" w:cstheme="minorHAnsi"/>
        </w:rPr>
      </w:pPr>
      <w:bookmarkStart w:id="12" w:name="_Hlk134777812"/>
      <w:r w:rsidRPr="00D969CA">
        <w:rPr>
          <w:rFonts w:asciiTheme="minorHAnsi" w:hAnsiTheme="minorHAnsi" w:cstheme="minorHAnsi"/>
          <w:color w:val="000000" w:themeColor="text1"/>
        </w:rPr>
        <w:t xml:space="preserve">Projekt realizowany w ramach programu ERASMUS+ zarządzanego przez Fundację Rozwoju Systemu Edukacji. </w:t>
      </w:r>
      <w:r w:rsidRPr="00D969CA">
        <w:rPr>
          <w:rFonts w:asciiTheme="minorHAnsi" w:hAnsiTheme="minorHAnsi" w:cstheme="minorHAnsi"/>
        </w:rPr>
        <w:t>Numer projektu: 2021-1-PL01-KA121-VET-000012002</w:t>
      </w:r>
      <w:r w:rsidRPr="00D969CA">
        <w:rPr>
          <w:rFonts w:asciiTheme="minorHAnsi" w:hAnsiTheme="minorHAnsi" w:cstheme="minorHAnsi"/>
          <w:bCs/>
          <w:color w:val="000000"/>
          <w:shd w:val="clear" w:color="auto" w:fill="FFFFFF" w:themeFill="background1"/>
        </w:rPr>
        <w:t>2020-1-PL01-KA102-078473</w:t>
      </w:r>
      <w:r w:rsidRPr="00D969CA">
        <w:rPr>
          <w:rFonts w:asciiTheme="minorHAnsi" w:hAnsiTheme="minorHAnsi" w:cstheme="minorHAnsi"/>
          <w:b/>
          <w:bCs/>
          <w:color w:val="000000"/>
          <w:shd w:val="clear" w:color="auto" w:fill="FFFFFF" w:themeFill="background1"/>
        </w:rPr>
        <w:t xml:space="preserve"> </w:t>
      </w:r>
      <w:r w:rsidRPr="00D969CA">
        <w:rPr>
          <w:rStyle w:val="Pogrubienie"/>
          <w:rFonts w:asciiTheme="minorHAnsi" w:hAnsiTheme="minorHAnsi" w:cstheme="minorHAnsi"/>
        </w:rPr>
        <w:t xml:space="preserve">w ramach projektu </w:t>
      </w:r>
      <w:r w:rsidRPr="00D969CA">
        <w:rPr>
          <w:rFonts w:asciiTheme="minorHAnsi" w:hAnsiTheme="minorHAnsi" w:cstheme="minorHAnsi"/>
          <w:b/>
          <w:bCs/>
        </w:rPr>
        <w:t>KA102 - Mobilność osób uczących się i kadry w ramach kształcenia zawodowego.</w:t>
      </w:r>
    </w:p>
    <w:bookmarkEnd w:id="12"/>
    <w:p w14:paraId="4535F954" w14:textId="77777777" w:rsidR="00F406A6" w:rsidRPr="00D969CA" w:rsidRDefault="00F406A6" w:rsidP="00F406A6">
      <w:pPr>
        <w:pStyle w:val="Akapitzlist"/>
        <w:numPr>
          <w:ilvl w:val="0"/>
          <w:numId w:val="111"/>
        </w:numPr>
        <w:spacing w:after="0" w:line="240" w:lineRule="auto"/>
        <w:contextualSpacing w:val="0"/>
        <w:jc w:val="both"/>
        <w:rPr>
          <w:rFonts w:asciiTheme="minorHAnsi" w:hAnsiTheme="minorHAnsi" w:cstheme="minorHAnsi"/>
        </w:rPr>
      </w:pPr>
      <w:r w:rsidRPr="00D969CA">
        <w:rPr>
          <w:rFonts w:asciiTheme="minorHAnsi" w:hAnsiTheme="minorHAnsi" w:cstheme="minorHAnsi"/>
        </w:rPr>
        <w:t xml:space="preserve">Jednostka organizacyjna odpowiedzialna za realizację projektu: </w:t>
      </w:r>
      <w:r w:rsidRPr="00D969CA">
        <w:rPr>
          <w:rFonts w:asciiTheme="minorHAnsi" w:hAnsiTheme="minorHAnsi" w:cstheme="minorHAnsi"/>
          <w:b/>
          <w:bCs/>
        </w:rPr>
        <w:t>Zespołu Szkół im. Wincentego Witosa w Jasieńcu,</w:t>
      </w:r>
    </w:p>
    <w:p w14:paraId="42AADE29" w14:textId="77777777" w:rsidR="00F406A6" w:rsidRPr="00D969CA" w:rsidRDefault="00F406A6" w:rsidP="00F406A6">
      <w:pPr>
        <w:pStyle w:val="Akapitzlist"/>
        <w:numPr>
          <w:ilvl w:val="0"/>
          <w:numId w:val="111"/>
        </w:numPr>
        <w:spacing w:after="0" w:line="240" w:lineRule="auto"/>
        <w:contextualSpacing w:val="0"/>
        <w:jc w:val="both"/>
        <w:rPr>
          <w:rFonts w:asciiTheme="minorHAnsi" w:hAnsiTheme="minorHAnsi" w:cstheme="minorHAnsi"/>
        </w:rPr>
      </w:pPr>
      <w:r w:rsidRPr="00D969CA">
        <w:rPr>
          <w:rFonts w:asciiTheme="minorHAnsi" w:hAnsiTheme="minorHAnsi" w:cstheme="minorHAnsi"/>
        </w:rPr>
        <w:t>Wartość dofinansowania</w:t>
      </w:r>
      <w:r w:rsidRPr="00D969CA">
        <w:rPr>
          <w:rFonts w:asciiTheme="minorHAnsi" w:hAnsiTheme="minorHAnsi" w:cstheme="minorHAnsi"/>
          <w:color w:val="FF0000"/>
        </w:rPr>
        <w:t xml:space="preserve">: </w:t>
      </w:r>
      <w:r w:rsidRPr="00D969CA">
        <w:rPr>
          <w:rFonts w:asciiTheme="minorHAnsi" w:hAnsiTheme="minorHAnsi" w:cstheme="minorHAnsi"/>
        </w:rPr>
        <w:t>148 734,00 EUR,</w:t>
      </w:r>
    </w:p>
    <w:p w14:paraId="3019B226" w14:textId="77777777" w:rsidR="00F406A6" w:rsidRPr="00D969CA" w:rsidRDefault="00F406A6" w:rsidP="00F406A6">
      <w:pPr>
        <w:pStyle w:val="Akapitzlist"/>
        <w:numPr>
          <w:ilvl w:val="0"/>
          <w:numId w:val="111"/>
        </w:numPr>
        <w:spacing w:after="0" w:line="240" w:lineRule="auto"/>
        <w:contextualSpacing w:val="0"/>
        <w:jc w:val="both"/>
        <w:rPr>
          <w:rFonts w:asciiTheme="minorHAnsi" w:hAnsiTheme="minorHAnsi" w:cstheme="minorHAnsi"/>
        </w:rPr>
      </w:pPr>
      <w:r w:rsidRPr="00D969CA">
        <w:rPr>
          <w:rFonts w:asciiTheme="minorHAnsi" w:hAnsiTheme="minorHAnsi" w:cstheme="minorHAnsi"/>
        </w:rPr>
        <w:t>Wkład własny: wkład finansowy 20% wartości projektu z budżetu Starostwa (środki wracają do budżetu Starostwa po zakończeniu i rozliczeniu projektu),</w:t>
      </w:r>
    </w:p>
    <w:p w14:paraId="64D41AD1" w14:textId="77777777" w:rsidR="00F406A6" w:rsidRPr="00D969CA" w:rsidRDefault="00F406A6" w:rsidP="00F406A6">
      <w:pPr>
        <w:pStyle w:val="Akapitzlist"/>
        <w:numPr>
          <w:ilvl w:val="0"/>
          <w:numId w:val="111"/>
        </w:numPr>
        <w:spacing w:after="0" w:line="240" w:lineRule="auto"/>
        <w:contextualSpacing w:val="0"/>
        <w:jc w:val="both"/>
        <w:rPr>
          <w:rFonts w:asciiTheme="minorHAnsi" w:hAnsiTheme="minorHAnsi" w:cstheme="minorHAnsi"/>
        </w:rPr>
      </w:pPr>
      <w:r w:rsidRPr="00D969CA">
        <w:rPr>
          <w:rFonts w:asciiTheme="minorHAnsi" w:hAnsiTheme="minorHAnsi" w:cstheme="minorHAnsi"/>
        </w:rPr>
        <w:t>Okres realizacji projektu: 24 miesiące od 2020.12.31 do 2023.06.30,</w:t>
      </w:r>
    </w:p>
    <w:p w14:paraId="3815BAEA" w14:textId="77777777" w:rsidR="00F406A6" w:rsidRPr="00D969CA" w:rsidRDefault="00F406A6" w:rsidP="00F406A6">
      <w:pPr>
        <w:pStyle w:val="Akapitzlist"/>
        <w:numPr>
          <w:ilvl w:val="0"/>
          <w:numId w:val="111"/>
        </w:numPr>
        <w:spacing w:after="0" w:line="240" w:lineRule="auto"/>
        <w:contextualSpacing w:val="0"/>
        <w:jc w:val="both"/>
        <w:rPr>
          <w:rFonts w:asciiTheme="minorHAnsi" w:hAnsiTheme="minorHAnsi" w:cstheme="minorHAnsi"/>
        </w:rPr>
      </w:pPr>
      <w:r w:rsidRPr="00D969CA">
        <w:rPr>
          <w:rFonts w:asciiTheme="minorHAnsi" w:hAnsiTheme="minorHAnsi" w:cstheme="minorHAnsi"/>
        </w:rPr>
        <w:t>Ilość uczniów/nauczycieli w projekcie: 56 uczniów i 6 nauczycieli (opiekunów).</w:t>
      </w:r>
    </w:p>
    <w:p w14:paraId="34B06791" w14:textId="77777777" w:rsidR="00F406A6" w:rsidRPr="00D969CA" w:rsidRDefault="00F406A6" w:rsidP="00F406A6">
      <w:pPr>
        <w:autoSpaceDE w:val="0"/>
        <w:autoSpaceDN w:val="0"/>
        <w:adjustRightInd w:val="0"/>
        <w:spacing w:before="120"/>
        <w:ind w:left="426"/>
        <w:jc w:val="both"/>
        <w:rPr>
          <w:rFonts w:asciiTheme="minorHAnsi" w:eastAsiaTheme="minorHAnsi" w:hAnsiTheme="minorHAnsi" w:cstheme="minorHAnsi"/>
        </w:rPr>
      </w:pPr>
      <w:r w:rsidRPr="00D969CA">
        <w:rPr>
          <w:rFonts w:asciiTheme="minorHAnsi" w:hAnsiTheme="minorHAnsi" w:cstheme="minorHAnsi"/>
          <w:b/>
        </w:rPr>
        <w:t>Cele projektu</w:t>
      </w:r>
      <w:r w:rsidRPr="00D969CA">
        <w:rPr>
          <w:rFonts w:asciiTheme="minorHAnsi" w:hAnsiTheme="minorHAnsi" w:cstheme="minorHAnsi"/>
        </w:rPr>
        <w:t xml:space="preserve"> </w:t>
      </w:r>
      <w:r w:rsidRPr="00D969CA">
        <w:rPr>
          <w:rFonts w:asciiTheme="minorHAnsi" w:eastAsiaTheme="minorHAnsi" w:hAnsiTheme="minorHAnsi" w:cstheme="minorHAnsi"/>
        </w:rPr>
        <w:t xml:space="preserve">Celem głównym projektu jest wielokierunkowy rozwój uczniów szkoły, w tym szczególnie rozwój kompetencji zawodowych, językowych oraz kompetencji miękkich. </w:t>
      </w:r>
    </w:p>
    <w:p w14:paraId="6E82073B" w14:textId="77777777" w:rsidR="00F406A6" w:rsidRPr="00D969CA" w:rsidRDefault="00F406A6" w:rsidP="00F406A6">
      <w:pPr>
        <w:autoSpaceDE w:val="0"/>
        <w:autoSpaceDN w:val="0"/>
        <w:adjustRightInd w:val="0"/>
        <w:spacing w:before="120"/>
        <w:ind w:firstLine="426"/>
        <w:jc w:val="both"/>
        <w:rPr>
          <w:rFonts w:asciiTheme="minorHAnsi" w:eastAsiaTheme="minorHAnsi" w:hAnsiTheme="minorHAnsi" w:cstheme="minorHAnsi"/>
          <w:b/>
          <w:bCs/>
        </w:rPr>
      </w:pPr>
      <w:r w:rsidRPr="00D969CA">
        <w:rPr>
          <w:rFonts w:asciiTheme="minorHAnsi" w:eastAsiaTheme="minorHAnsi" w:hAnsiTheme="minorHAnsi" w:cstheme="minorHAnsi"/>
          <w:b/>
          <w:bCs/>
        </w:rPr>
        <w:t>Cele szczegółowe - uczniowie:</w:t>
      </w:r>
    </w:p>
    <w:p w14:paraId="0D5C4F4F" w14:textId="77777777" w:rsidR="00F406A6" w:rsidRPr="00D969CA" w:rsidRDefault="00F406A6" w:rsidP="00F406A6">
      <w:pPr>
        <w:pStyle w:val="Akapitzlist"/>
        <w:numPr>
          <w:ilvl w:val="0"/>
          <w:numId w:val="112"/>
        </w:numPr>
        <w:autoSpaceDE w:val="0"/>
        <w:autoSpaceDN w:val="0"/>
        <w:adjustRightInd w:val="0"/>
        <w:spacing w:after="0" w:line="240" w:lineRule="auto"/>
        <w:contextualSpacing w:val="0"/>
        <w:jc w:val="both"/>
        <w:rPr>
          <w:rFonts w:asciiTheme="minorHAnsi" w:eastAsiaTheme="minorHAnsi" w:hAnsiTheme="minorHAnsi" w:cstheme="minorHAnsi"/>
          <w:b/>
          <w:bCs/>
        </w:rPr>
      </w:pPr>
      <w:r w:rsidRPr="00D969CA">
        <w:rPr>
          <w:rFonts w:asciiTheme="minorHAnsi" w:eastAsiaTheme="minorHAnsi" w:hAnsiTheme="minorHAnsi" w:cstheme="minorHAnsi"/>
        </w:rPr>
        <w:t>Zdobycie wiedzy na temat funkcjonowania oraz metod zarządzania zagranicznego przedsiębiorstwa,</w:t>
      </w:r>
    </w:p>
    <w:p w14:paraId="295B3A54" w14:textId="77777777" w:rsidR="00F406A6" w:rsidRPr="00D969CA" w:rsidRDefault="00F406A6" w:rsidP="00F406A6">
      <w:pPr>
        <w:pStyle w:val="Akapitzlist"/>
        <w:numPr>
          <w:ilvl w:val="0"/>
          <w:numId w:val="112"/>
        </w:numPr>
        <w:autoSpaceDE w:val="0"/>
        <w:autoSpaceDN w:val="0"/>
        <w:adjustRightInd w:val="0"/>
        <w:spacing w:after="0" w:line="240" w:lineRule="auto"/>
        <w:contextualSpacing w:val="0"/>
        <w:jc w:val="both"/>
        <w:rPr>
          <w:rFonts w:asciiTheme="minorHAnsi" w:eastAsiaTheme="minorHAnsi" w:hAnsiTheme="minorHAnsi" w:cstheme="minorHAnsi"/>
          <w:b/>
          <w:bCs/>
        </w:rPr>
      </w:pPr>
      <w:r w:rsidRPr="00D969CA">
        <w:rPr>
          <w:rFonts w:asciiTheme="minorHAnsi" w:eastAsiaTheme="minorHAnsi" w:hAnsiTheme="minorHAnsi" w:cstheme="minorHAnsi"/>
        </w:rPr>
        <w:t>Rozwój kompetencji zawodowych (kompetencje wynikające z wykonywania zadań i czynności zawodowych, rozszerzone o doświadczenia zdobywane w zagranicznej firmie),</w:t>
      </w:r>
    </w:p>
    <w:p w14:paraId="2BD97DEF" w14:textId="77777777" w:rsidR="00F406A6" w:rsidRPr="00D969CA" w:rsidRDefault="00F406A6" w:rsidP="00F406A6">
      <w:pPr>
        <w:pStyle w:val="Akapitzlist"/>
        <w:numPr>
          <w:ilvl w:val="0"/>
          <w:numId w:val="112"/>
        </w:numPr>
        <w:autoSpaceDE w:val="0"/>
        <w:autoSpaceDN w:val="0"/>
        <w:adjustRightInd w:val="0"/>
        <w:spacing w:after="0" w:line="240" w:lineRule="auto"/>
        <w:contextualSpacing w:val="0"/>
        <w:jc w:val="both"/>
        <w:rPr>
          <w:rFonts w:asciiTheme="minorHAnsi" w:eastAsiaTheme="minorHAnsi" w:hAnsiTheme="minorHAnsi" w:cstheme="minorHAnsi"/>
          <w:b/>
          <w:bCs/>
        </w:rPr>
      </w:pPr>
      <w:r w:rsidRPr="00D969CA">
        <w:rPr>
          <w:rFonts w:asciiTheme="minorHAnsi" w:eastAsiaTheme="minorHAnsi" w:hAnsiTheme="minorHAnsi" w:cstheme="minorHAnsi"/>
        </w:rPr>
        <w:t>Rozwój kompetencji językowych (rozwój umiejętności językowych, przełamanie bariery językowej oraz wzrost motywacji do nauki języków obcych).</w:t>
      </w:r>
    </w:p>
    <w:p w14:paraId="51C1165C" w14:textId="77777777" w:rsidR="00F406A6" w:rsidRPr="00D969CA" w:rsidRDefault="00F406A6" w:rsidP="00F406A6">
      <w:pPr>
        <w:pStyle w:val="Akapitzlist"/>
        <w:numPr>
          <w:ilvl w:val="0"/>
          <w:numId w:val="112"/>
        </w:numPr>
        <w:autoSpaceDE w:val="0"/>
        <w:autoSpaceDN w:val="0"/>
        <w:adjustRightInd w:val="0"/>
        <w:spacing w:after="0" w:line="240" w:lineRule="auto"/>
        <w:contextualSpacing w:val="0"/>
        <w:jc w:val="both"/>
        <w:rPr>
          <w:rFonts w:asciiTheme="minorHAnsi" w:eastAsiaTheme="minorHAnsi" w:hAnsiTheme="minorHAnsi" w:cstheme="minorHAnsi"/>
          <w:b/>
          <w:bCs/>
        </w:rPr>
      </w:pPr>
      <w:r w:rsidRPr="00D969CA">
        <w:rPr>
          <w:rFonts w:asciiTheme="minorHAnsi" w:eastAsiaTheme="minorHAnsi" w:hAnsiTheme="minorHAnsi" w:cstheme="minorHAnsi"/>
        </w:rPr>
        <w:t>Rozwój kompetencji miękkich (komunikatywność, elastyczność, współpraca w grupie, zarządzanie sobą w czasie, kreatywność, konsekwentność, radzenie sobie ze stresem).</w:t>
      </w:r>
    </w:p>
    <w:p w14:paraId="7783ADC5" w14:textId="77777777" w:rsidR="00F406A6" w:rsidRPr="00D969CA" w:rsidRDefault="00F406A6" w:rsidP="00F406A6">
      <w:pPr>
        <w:pStyle w:val="Akapitzlist"/>
        <w:numPr>
          <w:ilvl w:val="0"/>
          <w:numId w:val="112"/>
        </w:numPr>
        <w:autoSpaceDE w:val="0"/>
        <w:autoSpaceDN w:val="0"/>
        <w:adjustRightInd w:val="0"/>
        <w:spacing w:after="0" w:line="240" w:lineRule="auto"/>
        <w:contextualSpacing w:val="0"/>
        <w:jc w:val="both"/>
        <w:rPr>
          <w:rFonts w:asciiTheme="minorHAnsi" w:eastAsiaTheme="minorHAnsi" w:hAnsiTheme="minorHAnsi" w:cstheme="minorHAnsi"/>
          <w:b/>
          <w:bCs/>
        </w:rPr>
      </w:pPr>
      <w:r w:rsidRPr="00D969CA">
        <w:rPr>
          <w:rFonts w:asciiTheme="minorHAnsi" w:eastAsiaTheme="minorHAnsi" w:hAnsiTheme="minorHAnsi" w:cstheme="minorHAnsi"/>
        </w:rPr>
        <w:t>Podniesienie świadomości międzykulturowej, nauka tolerancji (wzrost poziomu świadomości i zainteresowania innymi kulturami w kontekście Unii Europejskiej, przygotowanie uczniów do roli obywateli wielonarodowego, wielokulturowego i wielojęzycznego społeczeństwa europejskiego).</w:t>
      </w:r>
    </w:p>
    <w:p w14:paraId="11AE636B" w14:textId="77777777" w:rsidR="00F406A6" w:rsidRPr="00D969CA" w:rsidRDefault="00F406A6" w:rsidP="00F406A6">
      <w:pPr>
        <w:autoSpaceDE w:val="0"/>
        <w:autoSpaceDN w:val="0"/>
        <w:adjustRightInd w:val="0"/>
        <w:spacing w:before="120"/>
        <w:ind w:firstLine="425"/>
        <w:jc w:val="both"/>
        <w:rPr>
          <w:rFonts w:asciiTheme="minorHAnsi" w:eastAsiaTheme="minorHAnsi" w:hAnsiTheme="minorHAnsi" w:cstheme="minorHAnsi"/>
          <w:b/>
          <w:bCs/>
          <w:lang w:eastAsia="en-US"/>
        </w:rPr>
      </w:pPr>
      <w:r w:rsidRPr="00D969CA">
        <w:rPr>
          <w:rFonts w:asciiTheme="minorHAnsi" w:eastAsiaTheme="minorHAnsi" w:hAnsiTheme="minorHAnsi" w:cstheme="minorHAnsi"/>
          <w:b/>
          <w:bCs/>
          <w:lang w:eastAsia="en-US"/>
        </w:rPr>
        <w:t>Cele szczegółowe - szkoła:</w:t>
      </w:r>
    </w:p>
    <w:p w14:paraId="6A28B54B" w14:textId="77777777" w:rsidR="00F406A6" w:rsidRPr="00D969CA" w:rsidRDefault="00F406A6" w:rsidP="00F406A6">
      <w:pPr>
        <w:pStyle w:val="Akapitzlist"/>
        <w:numPr>
          <w:ilvl w:val="0"/>
          <w:numId w:val="113"/>
        </w:numPr>
        <w:autoSpaceDE w:val="0"/>
        <w:autoSpaceDN w:val="0"/>
        <w:adjustRightInd w:val="0"/>
        <w:spacing w:after="0" w:line="240" w:lineRule="auto"/>
        <w:contextualSpacing w:val="0"/>
        <w:jc w:val="both"/>
        <w:rPr>
          <w:rFonts w:asciiTheme="minorHAnsi" w:eastAsiaTheme="minorHAnsi" w:hAnsiTheme="minorHAnsi" w:cstheme="minorHAnsi"/>
        </w:rPr>
      </w:pPr>
      <w:r w:rsidRPr="00D969CA">
        <w:rPr>
          <w:rFonts w:asciiTheme="minorHAnsi" w:eastAsiaTheme="minorHAnsi" w:hAnsiTheme="minorHAnsi" w:cstheme="minorHAnsi"/>
        </w:rPr>
        <w:t>Zdobycie nowego doświadczenia w tematyce wnioskowania, realizacji oraz rozliczania projektów unijnych z programu Erasmus+,</w:t>
      </w:r>
    </w:p>
    <w:p w14:paraId="36BFEBA4" w14:textId="77777777" w:rsidR="00F406A6" w:rsidRPr="00D969CA" w:rsidRDefault="00F406A6" w:rsidP="00F406A6">
      <w:pPr>
        <w:pStyle w:val="Akapitzlist"/>
        <w:numPr>
          <w:ilvl w:val="0"/>
          <w:numId w:val="113"/>
        </w:numPr>
        <w:autoSpaceDE w:val="0"/>
        <w:autoSpaceDN w:val="0"/>
        <w:adjustRightInd w:val="0"/>
        <w:spacing w:after="0" w:line="240" w:lineRule="auto"/>
        <w:contextualSpacing w:val="0"/>
        <w:jc w:val="both"/>
        <w:rPr>
          <w:rFonts w:asciiTheme="minorHAnsi" w:eastAsiaTheme="minorHAnsi" w:hAnsiTheme="minorHAnsi" w:cstheme="minorHAnsi"/>
        </w:rPr>
      </w:pPr>
      <w:r w:rsidRPr="00D969CA">
        <w:rPr>
          <w:rFonts w:asciiTheme="minorHAnsi" w:eastAsiaTheme="minorHAnsi" w:hAnsiTheme="minorHAnsi" w:cstheme="minorHAnsi"/>
        </w:rPr>
        <w:t>Nawiązanie współpracy z partnerami zagranicznymi z Włoch i Hiszpanii,</w:t>
      </w:r>
    </w:p>
    <w:p w14:paraId="7BBFD3E8" w14:textId="77777777" w:rsidR="00F406A6" w:rsidRPr="00D969CA" w:rsidRDefault="00F406A6" w:rsidP="00F406A6">
      <w:pPr>
        <w:pStyle w:val="Akapitzlist"/>
        <w:numPr>
          <w:ilvl w:val="0"/>
          <w:numId w:val="113"/>
        </w:numPr>
        <w:autoSpaceDE w:val="0"/>
        <w:autoSpaceDN w:val="0"/>
        <w:adjustRightInd w:val="0"/>
        <w:spacing w:after="0" w:line="240" w:lineRule="auto"/>
        <w:contextualSpacing w:val="0"/>
        <w:jc w:val="both"/>
        <w:rPr>
          <w:rFonts w:asciiTheme="minorHAnsi" w:eastAsiaTheme="minorHAnsi" w:hAnsiTheme="minorHAnsi" w:cstheme="minorHAnsi"/>
        </w:rPr>
      </w:pPr>
      <w:r w:rsidRPr="00D969CA">
        <w:rPr>
          <w:rFonts w:asciiTheme="minorHAnsi" w:eastAsiaTheme="minorHAnsi" w:hAnsiTheme="minorHAnsi" w:cstheme="minorHAnsi"/>
        </w:rPr>
        <w:t>Poprawa współpracy w regionie, większe zaangażowanie wszystkich stron (władze, firmy oraz rodzice),</w:t>
      </w:r>
    </w:p>
    <w:p w14:paraId="0931699D" w14:textId="77777777" w:rsidR="00F406A6" w:rsidRPr="00D969CA" w:rsidRDefault="00F406A6" w:rsidP="00F406A6">
      <w:pPr>
        <w:pStyle w:val="Akapitzlist"/>
        <w:numPr>
          <w:ilvl w:val="0"/>
          <w:numId w:val="113"/>
        </w:numPr>
        <w:autoSpaceDE w:val="0"/>
        <w:autoSpaceDN w:val="0"/>
        <w:adjustRightInd w:val="0"/>
        <w:spacing w:after="0" w:line="240" w:lineRule="auto"/>
        <w:contextualSpacing w:val="0"/>
        <w:jc w:val="both"/>
        <w:rPr>
          <w:rFonts w:asciiTheme="minorHAnsi" w:eastAsiaTheme="minorHAnsi" w:hAnsiTheme="minorHAnsi" w:cstheme="minorHAnsi"/>
        </w:rPr>
      </w:pPr>
      <w:r w:rsidRPr="00D969CA">
        <w:rPr>
          <w:rFonts w:asciiTheme="minorHAnsi" w:eastAsiaTheme="minorHAnsi" w:hAnsiTheme="minorHAnsi" w:cstheme="minorHAnsi"/>
        </w:rPr>
        <w:t>Wzrost atrakcyjności szkoły oraz nauczanych kierunków,</w:t>
      </w:r>
    </w:p>
    <w:p w14:paraId="47AD691A" w14:textId="77777777" w:rsidR="00F406A6" w:rsidRPr="00D969CA" w:rsidRDefault="00F406A6" w:rsidP="00F406A6">
      <w:pPr>
        <w:pStyle w:val="Akapitzlist"/>
        <w:numPr>
          <w:ilvl w:val="0"/>
          <w:numId w:val="113"/>
        </w:numPr>
        <w:autoSpaceDE w:val="0"/>
        <w:autoSpaceDN w:val="0"/>
        <w:adjustRightInd w:val="0"/>
        <w:spacing w:after="0" w:line="240" w:lineRule="auto"/>
        <w:contextualSpacing w:val="0"/>
        <w:jc w:val="both"/>
        <w:rPr>
          <w:rFonts w:asciiTheme="minorHAnsi" w:eastAsiaTheme="minorHAnsi" w:hAnsiTheme="minorHAnsi" w:cstheme="minorHAnsi"/>
        </w:rPr>
      </w:pPr>
      <w:r w:rsidRPr="00D969CA">
        <w:rPr>
          <w:rFonts w:asciiTheme="minorHAnsi" w:eastAsiaTheme="minorHAnsi" w:hAnsiTheme="minorHAnsi" w:cstheme="minorHAnsi"/>
        </w:rPr>
        <w:t>Zwiększenie i uatrakcyjnienie oferty praktyk dla uczniów.</w:t>
      </w:r>
    </w:p>
    <w:p w14:paraId="62A5E5B5" w14:textId="77777777" w:rsidR="00F406A6" w:rsidRPr="00D969CA" w:rsidRDefault="00F406A6" w:rsidP="00F406A6">
      <w:pPr>
        <w:pStyle w:val="Akapitzlist"/>
        <w:numPr>
          <w:ilvl w:val="0"/>
          <w:numId w:val="20"/>
        </w:numPr>
        <w:spacing w:before="120" w:after="0" w:line="240" w:lineRule="auto"/>
        <w:ind w:left="357" w:hanging="357"/>
        <w:contextualSpacing w:val="0"/>
        <w:jc w:val="both"/>
        <w:rPr>
          <w:rFonts w:asciiTheme="minorHAnsi" w:hAnsiTheme="minorHAnsi" w:cstheme="minorHAnsi"/>
          <w:b/>
          <w:bCs/>
          <w:shd w:val="clear" w:color="auto" w:fill="FFFFFF"/>
        </w:rPr>
      </w:pPr>
      <w:r w:rsidRPr="00D969CA">
        <w:rPr>
          <w:rFonts w:asciiTheme="minorHAnsi" w:hAnsiTheme="minorHAnsi" w:cstheme="minorHAnsi"/>
          <w:i/>
          <w:iCs/>
        </w:rPr>
        <w:t xml:space="preserve">Projekt w </w:t>
      </w:r>
      <w:r w:rsidRPr="00D969CA">
        <w:rPr>
          <w:rFonts w:asciiTheme="minorHAnsi" w:hAnsiTheme="minorHAnsi" w:cstheme="minorHAnsi"/>
          <w:i/>
          <w:iCs/>
          <w:shd w:val="clear" w:color="auto" w:fill="FFFFFF"/>
        </w:rPr>
        <w:t>ramach  Akredytacji sektora Kształcenie i szkolenia zawodowe</w:t>
      </w:r>
      <w:r w:rsidRPr="00D969CA">
        <w:rPr>
          <w:rFonts w:asciiTheme="minorHAnsi" w:hAnsiTheme="minorHAnsi" w:cstheme="minorHAnsi"/>
          <w:shd w:val="clear" w:color="auto" w:fill="FFFFFF"/>
        </w:rPr>
        <w:t xml:space="preserve"> – projekt zakończony</w:t>
      </w:r>
    </w:p>
    <w:p w14:paraId="116A33BD" w14:textId="77777777" w:rsidR="00F406A6" w:rsidRPr="00D969CA" w:rsidRDefault="00F406A6" w:rsidP="00F406A6">
      <w:pPr>
        <w:pStyle w:val="Akapitzlist"/>
        <w:spacing w:after="0" w:line="240" w:lineRule="auto"/>
        <w:ind w:left="360"/>
        <w:jc w:val="both"/>
        <w:rPr>
          <w:rFonts w:asciiTheme="minorHAnsi" w:hAnsiTheme="minorHAnsi" w:cstheme="minorHAnsi"/>
        </w:rPr>
      </w:pPr>
      <w:r w:rsidRPr="00D969CA">
        <w:rPr>
          <w:rFonts w:asciiTheme="minorHAnsi" w:hAnsiTheme="minorHAnsi" w:cstheme="minorHAnsi"/>
          <w:color w:val="000000" w:themeColor="text1"/>
        </w:rPr>
        <w:t xml:space="preserve">Projekt realizowany w ramach programu ERASMUS+ zarządzanego przez Fundację Rozwoju Systemu Edukacji. </w:t>
      </w:r>
      <w:r w:rsidRPr="00D969CA">
        <w:rPr>
          <w:rFonts w:asciiTheme="minorHAnsi" w:hAnsiTheme="minorHAnsi" w:cstheme="minorHAnsi"/>
        </w:rPr>
        <w:t xml:space="preserve">Numer projektu: </w:t>
      </w:r>
      <w:r w:rsidRPr="00D969CA">
        <w:rPr>
          <w:rFonts w:asciiTheme="minorHAnsi" w:hAnsiTheme="minorHAnsi" w:cstheme="minorHAnsi"/>
          <w:b/>
          <w:bCs/>
          <w:shd w:val="clear" w:color="auto" w:fill="FFFFFF"/>
        </w:rPr>
        <w:t>2021-1-PL01-KA121-VET-000018596</w:t>
      </w:r>
      <w:r w:rsidRPr="00D969CA">
        <w:rPr>
          <w:rFonts w:asciiTheme="minorHAnsi" w:hAnsiTheme="minorHAnsi" w:cstheme="minorHAnsi"/>
          <w:b/>
          <w:bCs/>
          <w:color w:val="000000"/>
          <w:shd w:val="clear" w:color="auto" w:fill="FFFFFF" w:themeFill="background1"/>
        </w:rPr>
        <w:t>.</w:t>
      </w:r>
    </w:p>
    <w:p w14:paraId="324F8B1D" w14:textId="77777777" w:rsidR="00F406A6" w:rsidRPr="00D969CA" w:rsidRDefault="00F406A6" w:rsidP="00F406A6">
      <w:pPr>
        <w:pStyle w:val="Akapitzlist"/>
        <w:numPr>
          <w:ilvl w:val="0"/>
          <w:numId w:val="114"/>
        </w:numPr>
        <w:spacing w:after="0" w:line="240" w:lineRule="auto"/>
        <w:contextualSpacing w:val="0"/>
        <w:jc w:val="both"/>
        <w:rPr>
          <w:rFonts w:asciiTheme="minorHAnsi" w:hAnsiTheme="minorHAnsi" w:cstheme="minorHAnsi"/>
        </w:rPr>
      </w:pPr>
      <w:r w:rsidRPr="00D969CA">
        <w:rPr>
          <w:rFonts w:asciiTheme="minorHAnsi" w:hAnsiTheme="minorHAnsi" w:cstheme="minorHAnsi"/>
        </w:rPr>
        <w:t xml:space="preserve">Jednostka organizacyjna odpowiedzialna za realizację projektu: </w:t>
      </w:r>
      <w:r w:rsidRPr="00D969CA">
        <w:rPr>
          <w:rFonts w:asciiTheme="minorHAnsi" w:hAnsiTheme="minorHAnsi" w:cstheme="minorHAnsi"/>
          <w:b/>
          <w:bCs/>
        </w:rPr>
        <w:t>Zespołu Szkół im. Wincentego Witosa w Jasieńcu,</w:t>
      </w:r>
    </w:p>
    <w:p w14:paraId="3098ACE1" w14:textId="77777777" w:rsidR="00F406A6" w:rsidRPr="00D969CA" w:rsidRDefault="00F406A6" w:rsidP="00F406A6">
      <w:pPr>
        <w:pStyle w:val="Akapitzlist"/>
        <w:numPr>
          <w:ilvl w:val="0"/>
          <w:numId w:val="114"/>
        </w:numPr>
        <w:spacing w:after="0" w:line="240" w:lineRule="auto"/>
        <w:contextualSpacing w:val="0"/>
        <w:jc w:val="both"/>
        <w:rPr>
          <w:rFonts w:asciiTheme="minorHAnsi" w:hAnsiTheme="minorHAnsi" w:cstheme="minorHAnsi"/>
        </w:rPr>
      </w:pPr>
      <w:r w:rsidRPr="00D969CA">
        <w:rPr>
          <w:rFonts w:asciiTheme="minorHAnsi" w:hAnsiTheme="minorHAnsi" w:cstheme="minorHAnsi"/>
        </w:rPr>
        <w:t xml:space="preserve">Wartość dofinansowania: 38 358,00 EUR, </w:t>
      </w:r>
    </w:p>
    <w:p w14:paraId="6C2D094E" w14:textId="77777777" w:rsidR="00F406A6" w:rsidRPr="00D969CA" w:rsidRDefault="00F406A6" w:rsidP="00F406A6">
      <w:pPr>
        <w:pStyle w:val="Akapitzlist"/>
        <w:numPr>
          <w:ilvl w:val="0"/>
          <w:numId w:val="114"/>
        </w:numPr>
        <w:spacing w:after="0" w:line="240" w:lineRule="auto"/>
        <w:contextualSpacing w:val="0"/>
        <w:jc w:val="both"/>
        <w:rPr>
          <w:rFonts w:asciiTheme="minorHAnsi" w:hAnsiTheme="minorHAnsi" w:cstheme="minorHAnsi"/>
        </w:rPr>
      </w:pPr>
      <w:r w:rsidRPr="00D969CA">
        <w:rPr>
          <w:rFonts w:asciiTheme="minorHAnsi" w:hAnsiTheme="minorHAnsi" w:cstheme="minorHAnsi"/>
        </w:rPr>
        <w:lastRenderedPageBreak/>
        <w:t>Wkład własny: wkład finansowy 20% wartości projektu z budżetu Starostwa (środki wracają do budżetu Starostwa po zakończeniu i rozliczeniu projektu),</w:t>
      </w:r>
    </w:p>
    <w:p w14:paraId="16CADFD0" w14:textId="77777777" w:rsidR="00F406A6" w:rsidRPr="00D969CA" w:rsidRDefault="00F406A6" w:rsidP="00F406A6">
      <w:pPr>
        <w:pStyle w:val="Akapitzlist"/>
        <w:numPr>
          <w:ilvl w:val="0"/>
          <w:numId w:val="114"/>
        </w:numPr>
        <w:spacing w:after="0" w:line="240" w:lineRule="auto"/>
        <w:contextualSpacing w:val="0"/>
        <w:jc w:val="both"/>
        <w:rPr>
          <w:rFonts w:asciiTheme="minorHAnsi" w:hAnsiTheme="minorHAnsi" w:cstheme="minorHAnsi"/>
        </w:rPr>
      </w:pPr>
      <w:r w:rsidRPr="00D969CA">
        <w:rPr>
          <w:rFonts w:asciiTheme="minorHAnsi" w:hAnsiTheme="minorHAnsi" w:cstheme="minorHAnsi"/>
        </w:rPr>
        <w:t>Okres realizacji projektu: 15 miesięcy od 2021.09.01 do 2022.11.30,</w:t>
      </w:r>
    </w:p>
    <w:p w14:paraId="7FF8E661" w14:textId="77777777" w:rsidR="00F406A6" w:rsidRPr="00D969CA" w:rsidRDefault="00F406A6" w:rsidP="00F406A6">
      <w:pPr>
        <w:pStyle w:val="Akapitzlist"/>
        <w:numPr>
          <w:ilvl w:val="0"/>
          <w:numId w:val="114"/>
        </w:numPr>
        <w:spacing w:after="0" w:line="240" w:lineRule="auto"/>
        <w:contextualSpacing w:val="0"/>
        <w:jc w:val="both"/>
        <w:rPr>
          <w:rFonts w:asciiTheme="minorHAnsi" w:hAnsiTheme="minorHAnsi" w:cstheme="minorHAnsi"/>
        </w:rPr>
      </w:pPr>
      <w:r w:rsidRPr="00D969CA">
        <w:rPr>
          <w:rFonts w:asciiTheme="minorHAnsi" w:hAnsiTheme="minorHAnsi" w:cstheme="minorHAnsi"/>
        </w:rPr>
        <w:t>Ilość uczniów/nauczycieli w projekcie: 19 uczniów i 3 nauczycieli.</w:t>
      </w:r>
    </w:p>
    <w:p w14:paraId="0AAB23CF" w14:textId="77777777" w:rsidR="00F406A6" w:rsidRPr="00D969CA" w:rsidRDefault="00F406A6" w:rsidP="00F406A6">
      <w:pPr>
        <w:pStyle w:val="Akapitzlist"/>
        <w:autoSpaceDE w:val="0"/>
        <w:autoSpaceDN w:val="0"/>
        <w:adjustRightInd w:val="0"/>
        <w:spacing w:before="120" w:after="0" w:line="240" w:lineRule="auto"/>
        <w:ind w:left="357"/>
        <w:jc w:val="both"/>
        <w:rPr>
          <w:rFonts w:asciiTheme="minorHAnsi" w:hAnsiTheme="minorHAnsi" w:cstheme="minorHAnsi"/>
          <w:b/>
        </w:rPr>
      </w:pPr>
      <w:r w:rsidRPr="00D969CA">
        <w:rPr>
          <w:rFonts w:asciiTheme="minorHAnsi" w:hAnsiTheme="minorHAnsi" w:cstheme="minorHAnsi"/>
          <w:b/>
        </w:rPr>
        <w:t xml:space="preserve">Cele projektu: </w:t>
      </w:r>
    </w:p>
    <w:p w14:paraId="62896662" w14:textId="77777777" w:rsidR="00F406A6" w:rsidRPr="00D969CA" w:rsidRDefault="00F406A6" w:rsidP="00F406A6">
      <w:pPr>
        <w:pStyle w:val="Akapitzlist"/>
        <w:numPr>
          <w:ilvl w:val="0"/>
          <w:numId w:val="115"/>
        </w:numPr>
        <w:autoSpaceDE w:val="0"/>
        <w:autoSpaceDN w:val="0"/>
        <w:adjustRightInd w:val="0"/>
        <w:spacing w:after="0" w:line="240" w:lineRule="auto"/>
        <w:contextualSpacing w:val="0"/>
        <w:jc w:val="both"/>
        <w:rPr>
          <w:rFonts w:asciiTheme="minorHAnsi" w:hAnsiTheme="minorHAnsi" w:cstheme="minorHAnsi"/>
        </w:rPr>
      </w:pPr>
      <w:r w:rsidRPr="00D969CA">
        <w:rPr>
          <w:rFonts w:asciiTheme="minorHAnsi" w:hAnsiTheme="minorHAnsi" w:cstheme="minorHAnsi"/>
        </w:rPr>
        <w:t>Zwiększenie umiejętności zawodowych praktycznych na międzynarodowym rynku pracy .</w:t>
      </w:r>
    </w:p>
    <w:p w14:paraId="4C29A18E" w14:textId="77777777" w:rsidR="00F406A6" w:rsidRPr="00D969CA" w:rsidRDefault="00F406A6" w:rsidP="00F406A6">
      <w:pPr>
        <w:pStyle w:val="Akapitzlist"/>
        <w:numPr>
          <w:ilvl w:val="0"/>
          <w:numId w:val="115"/>
        </w:numPr>
        <w:autoSpaceDE w:val="0"/>
        <w:autoSpaceDN w:val="0"/>
        <w:adjustRightInd w:val="0"/>
        <w:spacing w:after="0" w:line="240" w:lineRule="auto"/>
        <w:contextualSpacing w:val="0"/>
        <w:jc w:val="both"/>
        <w:rPr>
          <w:rFonts w:asciiTheme="minorHAnsi" w:hAnsiTheme="minorHAnsi" w:cstheme="minorHAnsi"/>
        </w:rPr>
      </w:pPr>
      <w:r w:rsidRPr="00D969CA">
        <w:rPr>
          <w:rFonts w:asciiTheme="minorHAnsi" w:hAnsiTheme="minorHAnsi" w:cstheme="minorHAnsi"/>
        </w:rPr>
        <w:t>Pozyskanie kompetencji wielokulturowych i międzynarodowych</w:t>
      </w:r>
    </w:p>
    <w:p w14:paraId="7427AA43" w14:textId="77777777" w:rsidR="00F406A6" w:rsidRPr="00D969CA" w:rsidRDefault="00F406A6" w:rsidP="00F406A6">
      <w:pPr>
        <w:pStyle w:val="Akapitzlist"/>
        <w:numPr>
          <w:ilvl w:val="0"/>
          <w:numId w:val="115"/>
        </w:numPr>
        <w:autoSpaceDE w:val="0"/>
        <w:autoSpaceDN w:val="0"/>
        <w:adjustRightInd w:val="0"/>
        <w:spacing w:after="0" w:line="240" w:lineRule="auto"/>
        <w:contextualSpacing w:val="0"/>
        <w:jc w:val="both"/>
        <w:rPr>
          <w:rFonts w:asciiTheme="minorHAnsi" w:hAnsiTheme="minorHAnsi" w:cstheme="minorHAnsi"/>
        </w:rPr>
      </w:pPr>
      <w:r w:rsidRPr="00D969CA">
        <w:rPr>
          <w:rFonts w:asciiTheme="minorHAnsi" w:hAnsiTheme="minorHAnsi" w:cstheme="minorHAnsi"/>
        </w:rPr>
        <w:t>Wzrost kompetencji zawodowych praktycznych nauczycieli</w:t>
      </w:r>
    </w:p>
    <w:p w14:paraId="30BBB8D6" w14:textId="77777777" w:rsidR="00F406A6" w:rsidRPr="00D969CA" w:rsidRDefault="00F406A6" w:rsidP="00F406A6">
      <w:pPr>
        <w:pStyle w:val="Akapitzlist"/>
        <w:numPr>
          <w:ilvl w:val="0"/>
          <w:numId w:val="20"/>
        </w:numPr>
        <w:spacing w:before="120" w:after="0" w:line="240" w:lineRule="auto"/>
        <w:ind w:left="363" w:hanging="357"/>
        <w:contextualSpacing w:val="0"/>
        <w:jc w:val="both"/>
        <w:rPr>
          <w:rFonts w:asciiTheme="minorHAnsi" w:hAnsiTheme="minorHAnsi" w:cstheme="minorHAnsi"/>
        </w:rPr>
      </w:pPr>
      <w:r w:rsidRPr="00D969CA">
        <w:rPr>
          <w:rFonts w:asciiTheme="minorHAnsi" w:hAnsiTheme="minorHAnsi" w:cstheme="minorHAnsi"/>
          <w:b/>
        </w:rPr>
        <w:t>Tytuł projektu:</w:t>
      </w:r>
      <w:r w:rsidRPr="00D969CA">
        <w:rPr>
          <w:rStyle w:val="Pogrubienie"/>
          <w:rFonts w:asciiTheme="minorHAnsi" w:hAnsiTheme="minorHAnsi" w:cstheme="minorHAnsi"/>
        </w:rPr>
        <w:t xml:space="preserve"> </w:t>
      </w:r>
      <w:r w:rsidRPr="00D969CA">
        <w:rPr>
          <w:rStyle w:val="Pogrubienie"/>
          <w:rFonts w:asciiTheme="minorHAnsi" w:hAnsiTheme="minorHAnsi" w:cstheme="minorHAnsi"/>
          <w:i/>
          <w:iCs/>
        </w:rPr>
        <w:t>„Rozwój kompetencji językowych kadry CKZiU w Nowej Wsi”</w:t>
      </w:r>
      <w:r w:rsidRPr="00D969CA">
        <w:rPr>
          <w:rStyle w:val="Pogrubienie"/>
          <w:rFonts w:asciiTheme="minorHAnsi" w:hAnsiTheme="minorHAnsi" w:cstheme="minorHAnsi"/>
        </w:rPr>
        <w:t xml:space="preserve"> – </w:t>
      </w:r>
      <w:r w:rsidRPr="00D969CA">
        <w:rPr>
          <w:rFonts w:asciiTheme="minorHAnsi" w:hAnsiTheme="minorHAnsi" w:cstheme="minorHAnsi"/>
          <w:b/>
          <w:bCs/>
        </w:rPr>
        <w:t>projekt zakończony</w:t>
      </w:r>
    </w:p>
    <w:p w14:paraId="2CAEC42F" w14:textId="77777777" w:rsidR="00F406A6" w:rsidRPr="00D969CA" w:rsidRDefault="00F406A6" w:rsidP="00F406A6">
      <w:pPr>
        <w:pStyle w:val="Akapitzlist"/>
        <w:spacing w:after="0" w:line="240" w:lineRule="auto"/>
        <w:ind w:left="360"/>
        <w:jc w:val="both"/>
        <w:rPr>
          <w:rFonts w:asciiTheme="minorHAnsi" w:hAnsiTheme="minorHAnsi" w:cstheme="minorHAnsi"/>
        </w:rPr>
      </w:pPr>
      <w:bookmarkStart w:id="13" w:name="_Hlk134779332"/>
      <w:r w:rsidRPr="00D969CA">
        <w:rPr>
          <w:rFonts w:asciiTheme="minorHAnsi" w:hAnsiTheme="minorHAnsi" w:cstheme="minorHAnsi"/>
          <w:color w:val="000000" w:themeColor="text1"/>
        </w:rPr>
        <w:t xml:space="preserve">Projekt realizowany w ramach programu ERASMUS+ zarządzanego przez Fundację Rozwoju Systemu Edukacji. </w:t>
      </w:r>
      <w:r w:rsidRPr="00D969CA">
        <w:rPr>
          <w:rFonts w:asciiTheme="minorHAnsi" w:hAnsiTheme="minorHAnsi" w:cstheme="minorHAnsi"/>
        </w:rPr>
        <w:t xml:space="preserve">Numer projektu: </w:t>
      </w:r>
      <w:r w:rsidRPr="00D969CA">
        <w:rPr>
          <w:rStyle w:val="Pogrubienie"/>
          <w:rFonts w:asciiTheme="minorHAnsi" w:hAnsiTheme="minorHAnsi" w:cstheme="minorHAnsi"/>
        </w:rPr>
        <w:t>2021-2-PL01-KA122-SCH-000041982</w:t>
      </w:r>
      <w:r w:rsidRPr="00D969CA">
        <w:rPr>
          <w:rFonts w:asciiTheme="minorHAnsi" w:hAnsiTheme="minorHAnsi" w:cstheme="minorHAnsi"/>
          <w:b/>
          <w:bCs/>
          <w:color w:val="000000"/>
          <w:shd w:val="clear" w:color="auto" w:fill="FFFFFF" w:themeFill="background1"/>
        </w:rPr>
        <w:t>.</w:t>
      </w:r>
    </w:p>
    <w:bookmarkEnd w:id="13"/>
    <w:p w14:paraId="47A8FBC4"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Jednostka organizacyjna odpowiedzialna za realizację projektu: </w:t>
      </w:r>
      <w:r w:rsidRPr="00D969CA">
        <w:rPr>
          <w:rFonts w:asciiTheme="minorHAnsi" w:hAnsiTheme="minorHAnsi" w:cstheme="minorHAnsi"/>
          <w:b/>
          <w:bCs/>
          <w:color w:val="000000" w:themeColor="text1"/>
        </w:rPr>
        <w:t>Centrum Kształcenia Zawodowego i Ustawicznego w Nowej Wsi,</w:t>
      </w:r>
    </w:p>
    <w:p w14:paraId="38CF6CFD"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Wartość dofinansowania: 42 096,00 EUR (obejmuje dofinansowanie w proporcji 80% budżet środków europejskich- (152 006,97 zł),  </w:t>
      </w:r>
    </w:p>
    <w:p w14:paraId="0894F723"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Wkład własny: wkład finansowy 20% wartości projektu (38 002,00 zł) z budżetu Starostwa (środki wracają do budżetu Starostwa po zakończeniu i rozliczeniu projektu),</w:t>
      </w:r>
    </w:p>
    <w:p w14:paraId="55D9A94B"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Okres realizacji projektu: 12 miesięcy od 01.04.2022 do 31.03.2023,</w:t>
      </w:r>
    </w:p>
    <w:p w14:paraId="1A408933"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Ilość uczniów/nauczycieli w projekcie:  16 nauczycieli. </w:t>
      </w:r>
    </w:p>
    <w:p w14:paraId="38DC3308" w14:textId="77777777" w:rsidR="00F406A6" w:rsidRPr="00D969CA" w:rsidRDefault="00F406A6" w:rsidP="00F406A6">
      <w:pPr>
        <w:pStyle w:val="Akapitzlist"/>
        <w:spacing w:before="120" w:after="0" w:line="240" w:lineRule="auto"/>
        <w:ind w:left="788"/>
        <w:jc w:val="both"/>
        <w:rPr>
          <w:rFonts w:asciiTheme="minorHAnsi" w:hAnsiTheme="minorHAnsi" w:cstheme="minorHAnsi"/>
          <w:color w:val="000000" w:themeColor="text1"/>
        </w:rPr>
      </w:pPr>
      <w:r w:rsidRPr="00D969CA">
        <w:rPr>
          <w:rFonts w:asciiTheme="minorHAnsi" w:hAnsiTheme="minorHAnsi" w:cstheme="minorHAnsi"/>
          <w:b/>
          <w:color w:val="000000" w:themeColor="text1"/>
        </w:rPr>
        <w:t>Celem projektu</w:t>
      </w:r>
      <w:r w:rsidRPr="00D969CA">
        <w:rPr>
          <w:rFonts w:asciiTheme="minorHAnsi" w:hAnsiTheme="minorHAnsi" w:cstheme="minorHAnsi"/>
          <w:color w:val="000000" w:themeColor="text1"/>
        </w:rPr>
        <w:t xml:space="preserve"> było podniesienie poziomu umiejętności i kompetencji językowych 16 pracowników szkoły zaangażowanych w realizację projektu. Sam projekt bez wątpienia wpłynął na kompetencje społeczne nauczycieli, ich rozwój osobisty, postawę otwartości i tolerancji. Uczestnicy projektu mieli możliwość poznania dziedzictwa kulturowego Malty. Realizacja projektu bez wątpienia dała szansą na podniesienie atrakcyjności i jakości oferty pracy szkoły.</w:t>
      </w:r>
    </w:p>
    <w:p w14:paraId="729E9B03" w14:textId="77777777" w:rsidR="00F406A6" w:rsidRPr="00D969CA" w:rsidRDefault="00F406A6" w:rsidP="00F406A6">
      <w:pPr>
        <w:pStyle w:val="Akapitzlist"/>
        <w:numPr>
          <w:ilvl w:val="0"/>
          <w:numId w:val="20"/>
        </w:numPr>
        <w:spacing w:before="120" w:after="0" w:line="240" w:lineRule="auto"/>
        <w:ind w:left="363" w:hanging="357"/>
        <w:contextualSpacing w:val="0"/>
        <w:jc w:val="both"/>
        <w:rPr>
          <w:rFonts w:asciiTheme="minorHAnsi" w:hAnsiTheme="minorHAnsi" w:cstheme="minorHAnsi"/>
          <w:color w:val="000000" w:themeColor="text1"/>
        </w:rPr>
      </w:pPr>
      <w:r w:rsidRPr="00D969CA">
        <w:rPr>
          <w:rFonts w:asciiTheme="minorHAnsi" w:hAnsiTheme="minorHAnsi" w:cstheme="minorHAnsi"/>
          <w:b/>
        </w:rPr>
        <w:t>Tytuł projektu:</w:t>
      </w:r>
      <w:r w:rsidRPr="00D969CA">
        <w:rPr>
          <w:rStyle w:val="Pogrubienie"/>
          <w:rFonts w:asciiTheme="minorHAnsi" w:hAnsiTheme="minorHAnsi" w:cstheme="minorHAnsi"/>
        </w:rPr>
        <w:t xml:space="preserve"> </w:t>
      </w:r>
      <w:r w:rsidRPr="00D969CA">
        <w:rPr>
          <w:rStyle w:val="Pogrubienie"/>
          <w:rFonts w:asciiTheme="minorHAnsi" w:hAnsiTheme="minorHAnsi" w:cstheme="minorHAnsi"/>
          <w:i/>
          <w:iCs/>
          <w:color w:val="000000" w:themeColor="text1"/>
        </w:rPr>
        <w:t>„Krótkoterminowa Mobilność edukacyjna osób uczących się w ramach kształcenia i szkolenia zawodowego”</w:t>
      </w:r>
      <w:r w:rsidRPr="00D969CA">
        <w:rPr>
          <w:rStyle w:val="Pogrubienie"/>
          <w:rFonts w:asciiTheme="minorHAnsi" w:hAnsiTheme="minorHAnsi" w:cstheme="minorHAnsi"/>
          <w:color w:val="000000" w:themeColor="text1"/>
        </w:rPr>
        <w:t xml:space="preserve">  - projekt zakończony</w:t>
      </w:r>
    </w:p>
    <w:p w14:paraId="49ADAB84" w14:textId="77777777" w:rsidR="00F406A6" w:rsidRPr="00D969CA" w:rsidRDefault="00F406A6" w:rsidP="00F406A6">
      <w:pPr>
        <w:pStyle w:val="Akapitzlist"/>
        <w:spacing w:after="0" w:line="240" w:lineRule="auto"/>
        <w:ind w:left="360"/>
        <w:jc w:val="both"/>
        <w:rPr>
          <w:rFonts w:asciiTheme="minorHAnsi" w:hAnsiTheme="minorHAnsi" w:cstheme="minorHAnsi"/>
        </w:rPr>
      </w:pPr>
      <w:r w:rsidRPr="00D969CA">
        <w:rPr>
          <w:rFonts w:asciiTheme="minorHAnsi" w:hAnsiTheme="minorHAnsi" w:cstheme="minorHAnsi"/>
          <w:color w:val="000000" w:themeColor="text1"/>
        </w:rPr>
        <w:t xml:space="preserve">Projekt realizowany w ramach programu ERASMUS+ zarządzany przez Fundację Rozwoju Systemu Edukacji. </w:t>
      </w:r>
      <w:r w:rsidRPr="00D969CA">
        <w:rPr>
          <w:rFonts w:asciiTheme="minorHAnsi" w:hAnsiTheme="minorHAnsi" w:cstheme="minorHAnsi"/>
        </w:rPr>
        <w:t xml:space="preserve">Numer projektu: </w:t>
      </w:r>
      <w:r w:rsidRPr="00D969CA">
        <w:rPr>
          <w:rStyle w:val="Pogrubienie"/>
          <w:rFonts w:asciiTheme="minorHAnsi" w:hAnsiTheme="minorHAnsi" w:cstheme="minorHAnsi"/>
          <w:color w:val="000000" w:themeColor="text1"/>
        </w:rPr>
        <w:t>2021-2-PL01-KA121-VET-000010456</w:t>
      </w:r>
    </w:p>
    <w:p w14:paraId="2699B04F"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Jednostka organizacyjna odpowiedzialna za realizację projektu: </w:t>
      </w:r>
      <w:r w:rsidRPr="00D969CA">
        <w:rPr>
          <w:rFonts w:asciiTheme="minorHAnsi" w:hAnsiTheme="minorHAnsi" w:cstheme="minorHAnsi"/>
          <w:b/>
          <w:bCs/>
          <w:color w:val="000000" w:themeColor="text1"/>
        </w:rPr>
        <w:t>Centrum Kształcenia Zawodowego i Ustawicznego w Nowej Wsi,</w:t>
      </w:r>
    </w:p>
    <w:p w14:paraId="710D99DE"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Wartość dofinansowania: 59 735,00 EUR (obejmuje dofinansowanie w proporcji 80% budżet środków europejskich (209426,13 zł),  </w:t>
      </w:r>
    </w:p>
    <w:p w14:paraId="31D4CB51"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Wkład własny: wkład finansowy 20% wartości projektu (54671,00zł) z budżetu Starostwa (środki wracają do budżetu Starostwa po zakończeniu i rozliczeniu projektu),</w:t>
      </w:r>
    </w:p>
    <w:p w14:paraId="4B88AB08"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Okres realizacji projektu: 12 miesięcy od 01.09.2021 do 30.11.2022,</w:t>
      </w:r>
    </w:p>
    <w:p w14:paraId="55162C1E" w14:textId="77777777" w:rsidR="00F406A6" w:rsidRPr="00D969CA" w:rsidRDefault="00F406A6" w:rsidP="00F406A6">
      <w:pPr>
        <w:pStyle w:val="Akapitzlist"/>
        <w:numPr>
          <w:ilvl w:val="0"/>
          <w:numId w:val="21"/>
        </w:numPr>
        <w:spacing w:after="0" w:line="240" w:lineRule="auto"/>
        <w:ind w:hanging="357"/>
        <w:contextualSpacing w:val="0"/>
        <w:jc w:val="both"/>
        <w:rPr>
          <w:rFonts w:asciiTheme="minorHAnsi" w:hAnsiTheme="minorHAnsi" w:cstheme="minorHAnsi"/>
          <w:color w:val="000000" w:themeColor="text1"/>
        </w:rPr>
      </w:pPr>
      <w:r w:rsidRPr="00D969CA">
        <w:rPr>
          <w:rFonts w:asciiTheme="minorHAnsi" w:hAnsiTheme="minorHAnsi" w:cstheme="minorHAnsi"/>
          <w:color w:val="000000" w:themeColor="text1"/>
        </w:rPr>
        <w:t xml:space="preserve">Ilość uczniów/nauczycieli w projekcie:  13 uczniów, 2 opiekunów. </w:t>
      </w:r>
    </w:p>
    <w:p w14:paraId="4EA76F69" w14:textId="77777777" w:rsidR="00F406A6" w:rsidRDefault="00F406A6" w:rsidP="00F406A6">
      <w:pPr>
        <w:spacing w:before="120"/>
        <w:ind w:left="431"/>
        <w:jc w:val="both"/>
        <w:rPr>
          <w:rFonts w:asciiTheme="minorHAnsi" w:hAnsiTheme="minorHAnsi" w:cstheme="minorHAnsi"/>
          <w:color w:val="000000" w:themeColor="text1"/>
        </w:rPr>
      </w:pPr>
      <w:r w:rsidRPr="00D969CA">
        <w:rPr>
          <w:rFonts w:asciiTheme="minorHAnsi" w:hAnsiTheme="minorHAnsi" w:cstheme="minorHAnsi"/>
          <w:b/>
          <w:color w:val="000000" w:themeColor="text1"/>
        </w:rPr>
        <w:t xml:space="preserve">Celem projektu był </w:t>
      </w:r>
      <w:r w:rsidRPr="00D969CA">
        <w:rPr>
          <w:rFonts w:asciiTheme="minorHAnsi" w:hAnsiTheme="minorHAnsi" w:cstheme="minorHAnsi"/>
          <w:color w:val="000000" w:themeColor="text1"/>
        </w:rPr>
        <w:t xml:space="preserve"> staż zawodowy uczniów i podniesienie kompetencji branżowych uczniów na  europejskich rynkach pracy.</w:t>
      </w:r>
    </w:p>
    <w:p w14:paraId="1BB15ABF" w14:textId="77777777" w:rsidR="00F70A91" w:rsidRDefault="00F70A91" w:rsidP="00F406A6">
      <w:pPr>
        <w:spacing w:before="120"/>
        <w:ind w:left="431"/>
        <w:jc w:val="both"/>
        <w:rPr>
          <w:rFonts w:asciiTheme="minorHAnsi" w:hAnsiTheme="minorHAnsi" w:cstheme="minorHAnsi"/>
          <w:color w:val="000000" w:themeColor="text1"/>
        </w:rPr>
      </w:pPr>
    </w:p>
    <w:p w14:paraId="4321273C" w14:textId="77777777" w:rsidR="00F70A91" w:rsidRPr="00D969CA" w:rsidRDefault="00F70A91" w:rsidP="00F406A6">
      <w:pPr>
        <w:spacing w:before="120"/>
        <w:ind w:left="431"/>
        <w:jc w:val="both"/>
        <w:rPr>
          <w:rFonts w:asciiTheme="minorHAnsi" w:hAnsiTheme="minorHAnsi" w:cstheme="minorHAnsi"/>
          <w:color w:val="000000" w:themeColor="text1"/>
        </w:rPr>
      </w:pPr>
    </w:p>
    <w:p w14:paraId="441B3B5F" w14:textId="77777777" w:rsidR="00F406A6" w:rsidRPr="00546D41" w:rsidRDefault="00F406A6" w:rsidP="00F406A6">
      <w:pPr>
        <w:spacing w:after="0"/>
        <w:jc w:val="center"/>
        <w:rPr>
          <w:rFonts w:asciiTheme="minorHAnsi" w:hAnsiTheme="minorHAnsi" w:cstheme="minorHAnsi"/>
          <w:b/>
          <w:color w:val="4472C4"/>
          <w:sz w:val="36"/>
          <w:szCs w:val="36"/>
          <w:u w:val="single"/>
        </w:rPr>
      </w:pPr>
      <w:bookmarkStart w:id="14" w:name="_Hlk104273970"/>
      <w:r w:rsidRPr="00546D41">
        <w:rPr>
          <w:rFonts w:asciiTheme="minorHAnsi" w:hAnsiTheme="minorHAnsi" w:cstheme="minorHAnsi"/>
          <w:b/>
          <w:color w:val="4472C4"/>
          <w:sz w:val="36"/>
          <w:szCs w:val="36"/>
          <w:u w:val="single"/>
        </w:rPr>
        <w:t>VIII. KULTURA</w:t>
      </w:r>
    </w:p>
    <w:bookmarkEnd w:id="14"/>
    <w:p w14:paraId="64B3DF58" w14:textId="77777777" w:rsidR="00F406A6" w:rsidRPr="00546D41" w:rsidRDefault="00F406A6" w:rsidP="00F406A6">
      <w:pPr>
        <w:jc w:val="both"/>
        <w:rPr>
          <w:rFonts w:asciiTheme="minorHAnsi" w:hAnsiTheme="minorHAnsi" w:cstheme="minorHAnsi"/>
          <w:sz w:val="24"/>
          <w:szCs w:val="24"/>
          <w:lang w:eastAsia="en-US"/>
        </w:rPr>
      </w:pPr>
      <w:r w:rsidRPr="00546D41">
        <w:rPr>
          <w:rFonts w:asciiTheme="minorHAnsi" w:hAnsiTheme="minorHAnsi" w:cstheme="minorHAnsi"/>
          <w:b/>
          <w:sz w:val="24"/>
          <w:szCs w:val="24"/>
          <w:lang w:eastAsia="en-US"/>
        </w:rPr>
        <w:t>MUZEUM IM. KAZIMIERZA PUŁASKIEGO W WARCE</w:t>
      </w:r>
      <w:r w:rsidRPr="00546D41">
        <w:rPr>
          <w:rFonts w:asciiTheme="minorHAnsi" w:hAnsiTheme="minorHAnsi" w:cstheme="minorHAnsi"/>
          <w:sz w:val="24"/>
          <w:szCs w:val="24"/>
          <w:lang w:eastAsia="en-US"/>
        </w:rPr>
        <w:t>.</w:t>
      </w:r>
    </w:p>
    <w:p w14:paraId="0FD4075D" w14:textId="77777777" w:rsidR="00F406A6" w:rsidRPr="00D969CA" w:rsidRDefault="00F406A6" w:rsidP="00F406A6">
      <w:pPr>
        <w:jc w:val="both"/>
        <w:rPr>
          <w:rFonts w:asciiTheme="minorHAnsi" w:hAnsiTheme="minorHAnsi" w:cstheme="minorHAnsi"/>
        </w:rPr>
      </w:pPr>
      <w:r w:rsidRPr="00546D41">
        <w:rPr>
          <w:rFonts w:asciiTheme="minorHAnsi" w:hAnsiTheme="minorHAnsi" w:cstheme="minorHAnsi"/>
          <w:b/>
          <w:bCs/>
          <w:sz w:val="24"/>
          <w:szCs w:val="24"/>
        </w:rPr>
        <w:t>Muzeum im. Kazimierza Pułaskiego w Warce</w:t>
      </w:r>
      <w:r w:rsidRPr="00546D41">
        <w:rPr>
          <w:rFonts w:asciiTheme="minorHAnsi" w:hAnsiTheme="minorHAnsi" w:cstheme="minorHAnsi"/>
          <w:sz w:val="24"/>
          <w:szCs w:val="24"/>
        </w:rPr>
        <w:t xml:space="preserve"> od 27 czerwca 2018 roku jest instytucją kultury </w:t>
      </w:r>
      <w:r w:rsidRPr="00D969CA">
        <w:rPr>
          <w:rFonts w:asciiTheme="minorHAnsi" w:hAnsiTheme="minorHAnsi" w:cstheme="minorHAnsi"/>
        </w:rPr>
        <w:t xml:space="preserve">współprowadzoną przez Ministra Kultury i Dziedzictwa Narodowego oraz Powiat Grójecki. </w:t>
      </w:r>
    </w:p>
    <w:p w14:paraId="1A1015B1"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lastRenderedPageBreak/>
        <w:t xml:space="preserve">W 2022 roku Muzeum im. Kazimierza Pułaskiego prowadziło działalność na terenie pałacu Pułaskich, w nowym budynku Centrum Edukacyjno-Muzealnego oraz na terenie parku. Obsługiwano ruch turystyczny w muzeum i parku. Utrzymywano infrastrukturę dwóch budynków (pałacu oraz Centrum Edukacyjno-Muzealnego), wykonywano niezbędne serwisy techniczne urządzeń i instalacji. Opiekowano się zbiorami i ekspozycjami stałymi. Przez cały rok pielęgnowano zabytkowy park i jego infrastrukturę. Muzeum organizowało wystawy czasowe, wydarzenia kulturalne i patriotyczne. Prowadzono działalność naukową, edukacyjną i wydawniczą, informowano o swoich wydarzeniach oraz promowano je na stronie www, w mediach społecznościowych, stronach informacyjnych www, w mediach prasowych, radowych i telewizyjnych. </w:t>
      </w:r>
    </w:p>
    <w:p w14:paraId="761CEC88"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W 2022 r. minęła 55. rocznica powstania Muzeum im. Kazimierza Pułaskiego w Warce. W ciągu całego roku muzeum przypominało o tym publiczności, realizując okolicznościową wystawę plenerową w parku oraz podczas wielu wydarzeń. Przywoływano również pamięć takich postaci jak: Józef Wybicki twórca hymnu narodowego (w 200-lecie śmierci), ks. Marceli Ciemniewski (w 160 rocznicę urodzin zasłużonego proboszcza Warki, autora „Dziejów Warki”), a także Rok Romantyzmu Polskiego i innych patronów roku.</w:t>
      </w:r>
    </w:p>
    <w:p w14:paraId="4EAB1750"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Muzeum opracowało i udostępniło zwiedzającym cztery nowe, własne wystawy czasowe: „Mamy 55 lat!” (plener), „Józef Wybicki w 200 rocznicę śmierci i 95 rocznicę ustanowienia hymnu narodowego" (plener), „Pomysł życia. Amerykańska Fundacja Kościuszkowska - dzieło Polaka" (CEM), „Napoleon Orda. Ze zbiorów Muzeum im. Kazimierza Pułaskiego” (biblioteka pałacu). Kolejne trzy wystawy udostępniono dzięki współpracy z partnerami:  „Tytus Brzozowski. 12 miast” (wypożyczona z Narodowego Instytutu Polskiego Dziedzictwa Kulturowego za Granicą POLONIKA), „Ramię krzep – Ojczyźnie służ. 135 rocznica powstania Sokolstwa Polskiego w Ameryce” – przygotowana przez historyków Archiwum IPN w Warszawie przy współpracy z muzeum; „Hetman” (wypożyczona z Instytutu POLONIKA).</w:t>
      </w:r>
    </w:p>
    <w:p w14:paraId="14AA4649"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W ramach zadań konserwatorskich zrealizowano m.in. konserwację biurka w typie angielskim (pocz. XX w.) do ekspozycji czasowej oraz 111 grafik wg rysunków Napoleona Ordy (dotacja celowa Ministra Kultury i Dziedzictwa Narodowego). W zadaniach wydawniczych zrealizowano: reprint „Dzieje Warki” ks. Marcelego Ciemniewskiego, katalogi do wystaw czasowych, aktualizację przewodnika po muzeum w języku polskim. Wśród działań edukacyjnych odbywały się lekcje muzealne, warsztaty (specjalne lekcje na wystawach czasowych), spotkania z cyklu „Ferie w muzeum” i „Wakacje z historią”, „Akademia Polonijna”. Realizowano duży projekt edukacyjny „Z wizytą u gen. Pułaskiego” (przy współpracy ze Stowarzyszeniem W.A.R.K.A., z Budżetu Obywatelskiego Mazowsza.)</w:t>
      </w:r>
    </w:p>
    <w:p w14:paraId="63571969"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 xml:space="preserve">Wśród wydarzeń kulturalnych i patriotycznych odbyły się: wernisaże wystaw czasowych, „Urodziny Pułaskiego”, Noc Muzeów, Piknik historyczno-kulturalny Vivat Pułaski, obchody Dnia Pułaskiego, Narodowe Czytanie. Zorganizowano trzydniowe spotkanie (konferencję) dla dyrektorów instytucji kultury prowadzonych i współprowadzonych przez Ministra Kultury i Dziedzictwa Narodowego. Organizowano koncerty w parku i w muzeum. Opiekowano się zbiorami na ekspozycji stałej oraz w magazynach. W ciągu całego roku muzeum promowało swoją działalność, w społeczności lokalnej poprzez rozmieszczanie materiałów informacyjnych w terenie, w prasie lokalnej, na stronach www i w mediach społecznościowych. Współpracowano z Mazowiecką Regionalną Organizacją Turystyczną i Szlakiem Jabłkowym. Świadczono usługi przewodnickie, prowadzono sklepik i kawiarenkę muzealną „Café Savannah”. W roku 2022 z oferty muzeum skorzystało łącznie 53 782 osoby, w tym 15 508 osób zwiedziło wystawy.  Nie ewidencjonowano ściśle korzystających z zabytkowego parku. </w:t>
      </w:r>
    </w:p>
    <w:p w14:paraId="1F76C882"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Na dzień 31.12.2022 r. muzeum zatrudniało 24 osoby, tj. 24 etaty.</w:t>
      </w:r>
    </w:p>
    <w:p w14:paraId="2AF6E444" w14:textId="77777777" w:rsidR="00F406A6" w:rsidRPr="00D969CA" w:rsidRDefault="00F406A6" w:rsidP="00F406A6">
      <w:pPr>
        <w:widowControl w:val="0"/>
        <w:autoSpaceDE w:val="0"/>
        <w:autoSpaceDN w:val="0"/>
        <w:adjustRightInd w:val="0"/>
        <w:spacing w:before="120"/>
        <w:jc w:val="both"/>
        <w:rPr>
          <w:rFonts w:asciiTheme="minorHAnsi" w:hAnsiTheme="minorHAnsi" w:cstheme="minorHAnsi"/>
        </w:rPr>
      </w:pPr>
      <w:r w:rsidRPr="00D969CA">
        <w:rPr>
          <w:rFonts w:asciiTheme="minorHAnsi" w:hAnsiTheme="minorHAnsi" w:cstheme="minorHAnsi"/>
          <w:b/>
        </w:rPr>
        <w:lastRenderedPageBreak/>
        <w:t xml:space="preserve">Budżet Muzeum w 2022 r. </w:t>
      </w:r>
    </w:p>
    <w:p w14:paraId="5C9FD1A7"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 xml:space="preserve">W 2022 roku przychody Muzeum zrealizowano w wysokości </w:t>
      </w:r>
      <w:r w:rsidRPr="00D969CA">
        <w:rPr>
          <w:rFonts w:asciiTheme="minorHAnsi" w:hAnsiTheme="minorHAnsi" w:cstheme="minorHAnsi"/>
          <w:b/>
          <w:bCs/>
        </w:rPr>
        <w:t>3 710 353,47 zł</w:t>
      </w:r>
      <w:r w:rsidRPr="00D969CA">
        <w:rPr>
          <w:rFonts w:asciiTheme="minorHAnsi" w:hAnsiTheme="minorHAnsi" w:cstheme="minorHAnsi"/>
        </w:rPr>
        <w:t xml:space="preserve">. Podstawowym źródłem przychodów  w 2022 r. były dotacje podmiotowe na zadania bieżące, otrzymane z budżetu: </w:t>
      </w:r>
    </w:p>
    <w:p w14:paraId="7A3AE269" w14:textId="77777777" w:rsidR="00F406A6" w:rsidRPr="00D969CA" w:rsidRDefault="00F406A6" w:rsidP="00F406A6">
      <w:pPr>
        <w:widowControl w:val="0"/>
        <w:autoSpaceDE w:val="0"/>
        <w:autoSpaceDN w:val="0"/>
        <w:adjustRightInd w:val="0"/>
        <w:ind w:left="284"/>
        <w:jc w:val="both"/>
        <w:rPr>
          <w:rFonts w:asciiTheme="minorHAnsi" w:hAnsiTheme="minorHAnsi" w:cstheme="minorHAnsi"/>
        </w:rPr>
      </w:pPr>
      <w:r w:rsidRPr="00D969CA">
        <w:rPr>
          <w:rFonts w:asciiTheme="minorHAnsi" w:hAnsiTheme="minorHAnsi" w:cstheme="minorHAnsi"/>
        </w:rPr>
        <w:t>- Powiatu Grójeckiego w wysokości  1 235 168,00 zł,</w:t>
      </w:r>
    </w:p>
    <w:p w14:paraId="400CC1D1" w14:textId="77777777" w:rsidR="00F406A6" w:rsidRPr="00D969CA" w:rsidRDefault="00F406A6" w:rsidP="00F406A6">
      <w:pPr>
        <w:widowControl w:val="0"/>
        <w:autoSpaceDE w:val="0"/>
        <w:autoSpaceDN w:val="0"/>
        <w:adjustRightInd w:val="0"/>
        <w:ind w:left="426" w:hanging="142"/>
        <w:jc w:val="both"/>
        <w:rPr>
          <w:rFonts w:asciiTheme="minorHAnsi" w:hAnsiTheme="minorHAnsi" w:cstheme="minorHAnsi"/>
        </w:rPr>
      </w:pPr>
      <w:r w:rsidRPr="00D969CA">
        <w:rPr>
          <w:rFonts w:asciiTheme="minorHAnsi" w:hAnsiTheme="minorHAnsi" w:cstheme="minorHAnsi"/>
        </w:rPr>
        <w:t>- Ministra Kultury i Dziedzictwa Narodowego w wysokości 1 874 364,00 zł, w tym  2 dotacje celowe łącznie na kwotę 331 864,00 zł na wystawę czasową „Pomysł życia. Amerykańska Fundacja Kościuszkowska – dzieło Polaka” oraz projekt konserwatorsko-wystawienniczy „Napoleon Orda. Ze zbiorów Muzeum im. K. Pułaskiego”.</w:t>
      </w:r>
    </w:p>
    <w:p w14:paraId="44744984"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 xml:space="preserve">Przychody własne Muzeum wyniosły 199 513,53 zł i pochodziły ze sprzedaży biletów, usług przewodnickich, lekcji muzealnych, wydawnictw, darowizn, sprzedaży oferty kawiarenki muzealnej oraz nagrody za wystawę „Jutro – kim chcesz być? Michał Jackowski. Rzeźba”. Muzeum zdobyło III miejsce w Konkursie Mazowieckie Zdarzenia Muzealne WIERZBA, w kategorii najciekawsza wystawa roku (mniejsze muzea). </w:t>
      </w:r>
      <w:r w:rsidRPr="00D969CA">
        <w:rPr>
          <w:rStyle w:val="Nagwek1Znak1"/>
          <w:rFonts w:asciiTheme="minorHAnsi" w:eastAsiaTheme="majorEastAsia" w:hAnsiTheme="minorHAnsi" w:cstheme="minorHAnsi"/>
          <w:sz w:val="22"/>
          <w:szCs w:val="22"/>
          <w:shd w:val="clear" w:color="auto" w:fill="FFFFFF"/>
        </w:rPr>
        <w:t>Pozostałe przychody</w:t>
      </w:r>
      <w:r w:rsidRPr="00D969CA">
        <w:rPr>
          <w:rStyle w:val="Pogrubienie"/>
          <w:rFonts w:asciiTheme="minorHAnsi" w:eastAsiaTheme="majorEastAsia" w:hAnsiTheme="minorHAnsi" w:cstheme="minorHAnsi"/>
          <w:shd w:val="clear" w:color="auto" w:fill="FFFFFF"/>
        </w:rPr>
        <w:t xml:space="preserve"> stanowiące odpis amortyzacyjny w wysokości 401 307,94 zł.</w:t>
      </w:r>
    </w:p>
    <w:p w14:paraId="3C351795" w14:textId="77777777" w:rsidR="00F406A6" w:rsidRPr="00D969CA" w:rsidRDefault="00F406A6" w:rsidP="00F406A6">
      <w:pPr>
        <w:widowControl w:val="0"/>
        <w:autoSpaceDE w:val="0"/>
        <w:autoSpaceDN w:val="0"/>
        <w:adjustRightInd w:val="0"/>
        <w:spacing w:before="120"/>
        <w:jc w:val="both"/>
        <w:rPr>
          <w:rFonts w:asciiTheme="minorHAnsi" w:hAnsiTheme="minorHAnsi" w:cstheme="minorHAnsi"/>
        </w:rPr>
      </w:pPr>
      <w:r w:rsidRPr="00D969CA">
        <w:rPr>
          <w:rFonts w:asciiTheme="minorHAnsi" w:hAnsiTheme="minorHAnsi" w:cstheme="minorHAnsi"/>
        </w:rPr>
        <w:t>Muzeum otrzymało darowizny i nagrody na kwotę 7 668,43 zł, w tym:</w:t>
      </w:r>
    </w:p>
    <w:p w14:paraId="5BD685AB" w14:textId="77777777" w:rsidR="00F406A6" w:rsidRPr="00D969CA" w:rsidRDefault="00F406A6" w:rsidP="00F406A6">
      <w:pPr>
        <w:pStyle w:val="Akapitzlist"/>
        <w:widowControl w:val="0"/>
        <w:numPr>
          <w:ilvl w:val="1"/>
          <w:numId w:val="20"/>
        </w:numPr>
        <w:tabs>
          <w:tab w:val="clear" w:pos="1440"/>
        </w:tabs>
        <w:autoSpaceDE w:val="0"/>
        <w:autoSpaceDN w:val="0"/>
        <w:adjustRightInd w:val="0"/>
        <w:spacing w:after="0" w:line="240" w:lineRule="auto"/>
        <w:ind w:left="709"/>
        <w:contextualSpacing w:val="0"/>
        <w:jc w:val="both"/>
        <w:rPr>
          <w:rFonts w:asciiTheme="minorHAnsi" w:hAnsiTheme="minorHAnsi" w:cstheme="minorHAnsi"/>
        </w:rPr>
      </w:pPr>
      <w:r w:rsidRPr="00D969CA">
        <w:rPr>
          <w:rFonts w:asciiTheme="minorHAnsi" w:hAnsiTheme="minorHAnsi" w:cstheme="minorHAnsi"/>
        </w:rPr>
        <w:t>od osób fizycznych w kwocie 668,43,00 zł,</w:t>
      </w:r>
    </w:p>
    <w:p w14:paraId="4FD2E975" w14:textId="77777777" w:rsidR="00F406A6" w:rsidRPr="00D969CA" w:rsidRDefault="00F406A6" w:rsidP="00F406A6">
      <w:pPr>
        <w:pStyle w:val="Akapitzlist"/>
        <w:widowControl w:val="0"/>
        <w:numPr>
          <w:ilvl w:val="1"/>
          <w:numId w:val="20"/>
        </w:numPr>
        <w:tabs>
          <w:tab w:val="clear" w:pos="1440"/>
        </w:tabs>
        <w:autoSpaceDE w:val="0"/>
        <w:autoSpaceDN w:val="0"/>
        <w:adjustRightInd w:val="0"/>
        <w:spacing w:after="0" w:line="240" w:lineRule="auto"/>
        <w:ind w:left="709"/>
        <w:contextualSpacing w:val="0"/>
        <w:jc w:val="both"/>
        <w:rPr>
          <w:rFonts w:asciiTheme="minorHAnsi" w:hAnsiTheme="minorHAnsi" w:cstheme="minorHAnsi"/>
        </w:rPr>
      </w:pPr>
      <w:r w:rsidRPr="00D969CA">
        <w:rPr>
          <w:rFonts w:asciiTheme="minorHAnsi" w:hAnsiTheme="minorHAnsi" w:cstheme="minorHAnsi"/>
        </w:rPr>
        <w:t>nagroda w konkursie Wierzba 7 000,00 zł.</w:t>
      </w:r>
    </w:p>
    <w:p w14:paraId="6952FC67"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Łączne koszty związane z działalnością statutową Muzeum za 2022 r. wyniosły 369 954,67 zł, w tym na utrzymanie ekspozycji, konserwację obiektów, prowadzenie działalności wystawienniczej, edukacyjnej, wydarzeń kulturalnych, działalności wydawniczej i pielęgnacji zabytkowego parku.</w:t>
      </w:r>
    </w:p>
    <w:p w14:paraId="2FA9DF86"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Znaczną część kosztów przeznaczono na wynagrodzenia tj. 1 463 850,44 zł i pochodne 276 392,60 zł, a pozostałą cześć, w dużej mierze stanowiły koszty związane z utrzymaniem pałacu, Centrum Edukacyjno-Muzealnego oraz parku:</w:t>
      </w:r>
    </w:p>
    <w:p w14:paraId="22F0E4EF"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 xml:space="preserve">energia 400 487,78 zł, </w:t>
      </w:r>
    </w:p>
    <w:p w14:paraId="0E8B62B8"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 xml:space="preserve">usługi utrzymania pałacu (usługi techniczne i serwisowe, monitoring systemu ochrony, ubezpieczenie, rozmowy telefoniczne itd.) 18 332,75 zł, </w:t>
      </w:r>
    </w:p>
    <w:p w14:paraId="1456E1AC"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 xml:space="preserve">usługi utrzymania budynku CEM (obsługa techniczna, serwisy i konserwacje, pełnienie funkcji Inspektora Ochrony Danych Osobowych, monitoring systemu ochrony, ubezpieczenie, wywóz nieczystości stałych, rozmowy telefoniczne, wysyłka korespondencji służbowej, domeny www muzeum, itd.) 72 106,63 zł, </w:t>
      </w:r>
    </w:p>
    <w:p w14:paraId="641C3922"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pielęgnacja parku – 74 265,76 zł,</w:t>
      </w:r>
    </w:p>
    <w:p w14:paraId="29C8A94A"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 xml:space="preserve">materiały, art. biurowe, środki czystości i inne – 53 498,37 zł, </w:t>
      </w:r>
    </w:p>
    <w:p w14:paraId="121350DB"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 xml:space="preserve">konserwacja i przeglądy techniczne budynków, urządzeń i samochodu – 62 644,82 zł, </w:t>
      </w:r>
    </w:p>
    <w:p w14:paraId="0A11944A" w14:textId="77777777" w:rsidR="00F406A6" w:rsidRPr="00D969CA" w:rsidRDefault="00F406A6" w:rsidP="00F406A6">
      <w:pPr>
        <w:pStyle w:val="Akapitzlist"/>
        <w:widowControl w:val="0"/>
        <w:numPr>
          <w:ilvl w:val="0"/>
          <w:numId w:val="86"/>
        </w:numPr>
        <w:autoSpaceDE w:val="0"/>
        <w:autoSpaceDN w:val="0"/>
        <w:adjustRightInd w:val="0"/>
        <w:spacing w:after="0" w:line="240" w:lineRule="auto"/>
        <w:ind w:left="709" w:hanging="357"/>
        <w:contextualSpacing w:val="0"/>
        <w:jc w:val="both"/>
        <w:rPr>
          <w:rFonts w:asciiTheme="minorHAnsi" w:hAnsiTheme="minorHAnsi" w:cstheme="minorHAnsi"/>
        </w:rPr>
      </w:pPr>
      <w:r w:rsidRPr="00D969CA">
        <w:rPr>
          <w:rFonts w:asciiTheme="minorHAnsi" w:hAnsiTheme="minorHAnsi" w:cstheme="minorHAnsi"/>
        </w:rPr>
        <w:t>zakup wyposażenia do prowadzonej działalności – 32 628,11 zł.</w:t>
      </w:r>
    </w:p>
    <w:p w14:paraId="5F728D3C" w14:textId="77777777" w:rsidR="00F406A6" w:rsidRPr="00D969CA" w:rsidRDefault="00F406A6" w:rsidP="00F406A6">
      <w:pPr>
        <w:widowControl w:val="0"/>
        <w:autoSpaceDE w:val="0"/>
        <w:autoSpaceDN w:val="0"/>
        <w:adjustRightInd w:val="0"/>
        <w:jc w:val="both"/>
        <w:rPr>
          <w:rFonts w:asciiTheme="minorHAnsi" w:hAnsiTheme="minorHAnsi" w:cstheme="minorHAnsi"/>
        </w:rPr>
      </w:pPr>
      <w:r w:rsidRPr="00D969CA">
        <w:rPr>
          <w:rFonts w:asciiTheme="minorHAnsi" w:hAnsiTheme="minorHAnsi" w:cstheme="minorHAnsi"/>
        </w:rPr>
        <w:t>Muzeum wydatkowało dotację podmiotową Powiatu Grójeckiego częściowo na wynagrodzenia, pochodne, energię elektryczną, materiały i usługi związane z utrzymaniem obiektu, a także częściowo na działalność merytoryczną. Pozostałe koszty Muzeum zostały opłacone z dotacji podmiotowej Ministra Kultury i Dziedzictwa Narodowego, a koszty działalności merytorycznej z przychodów Muzeum.</w:t>
      </w:r>
    </w:p>
    <w:p w14:paraId="1C729F29" w14:textId="77777777" w:rsidR="003F3F9C" w:rsidRPr="00D969CA" w:rsidRDefault="003F3F9C" w:rsidP="00F406A6">
      <w:pPr>
        <w:widowControl w:val="0"/>
        <w:autoSpaceDE w:val="0"/>
        <w:spacing w:before="120" w:after="120"/>
        <w:jc w:val="both"/>
        <w:rPr>
          <w:rFonts w:asciiTheme="minorHAnsi" w:hAnsiTheme="minorHAnsi" w:cstheme="minorHAnsi"/>
          <w:b/>
        </w:rPr>
      </w:pPr>
    </w:p>
    <w:p w14:paraId="48A11309" w14:textId="3DAC7789" w:rsidR="00F406A6" w:rsidRPr="00D969CA" w:rsidRDefault="00F406A6" w:rsidP="00F406A6">
      <w:pPr>
        <w:widowControl w:val="0"/>
        <w:autoSpaceDE w:val="0"/>
        <w:spacing w:before="120" w:after="120"/>
        <w:jc w:val="both"/>
        <w:rPr>
          <w:rFonts w:asciiTheme="minorHAnsi" w:hAnsiTheme="minorHAnsi" w:cstheme="minorHAnsi"/>
          <w:b/>
        </w:rPr>
      </w:pPr>
      <w:r w:rsidRPr="00D969CA">
        <w:rPr>
          <w:rFonts w:asciiTheme="minorHAnsi" w:hAnsiTheme="minorHAnsi" w:cstheme="minorHAnsi"/>
          <w:b/>
        </w:rPr>
        <w:t>POWIATOWA BIBLIOTEKA PUBLICZNA W GRÓJCU</w:t>
      </w:r>
    </w:p>
    <w:p w14:paraId="66640ABF" w14:textId="77777777" w:rsidR="00F406A6" w:rsidRPr="00D969CA" w:rsidRDefault="00F406A6" w:rsidP="00F406A6">
      <w:pPr>
        <w:widowControl w:val="0"/>
        <w:autoSpaceDE w:val="0"/>
        <w:jc w:val="both"/>
        <w:rPr>
          <w:rFonts w:asciiTheme="minorHAnsi" w:hAnsiTheme="minorHAnsi" w:cstheme="minorHAnsi"/>
        </w:rPr>
      </w:pPr>
      <w:r w:rsidRPr="00D969CA">
        <w:rPr>
          <w:rFonts w:asciiTheme="minorHAnsi" w:hAnsiTheme="minorHAnsi" w:cstheme="minorHAnsi"/>
          <w:b/>
        </w:rPr>
        <w:t>Powiatowa Biblioteka Publiczna w Grójcu</w:t>
      </w:r>
      <w:r w:rsidRPr="00D969CA">
        <w:rPr>
          <w:rFonts w:asciiTheme="minorHAnsi" w:hAnsiTheme="minorHAnsi" w:cstheme="minorHAnsi"/>
        </w:rPr>
        <w:t xml:space="preserve"> przy ul. POW 4, została </w:t>
      </w:r>
      <w:r w:rsidRPr="00D969CA">
        <w:rPr>
          <w:rFonts w:asciiTheme="minorHAnsi" w:eastAsia="SimSun" w:hAnsiTheme="minorHAnsi" w:cstheme="minorHAnsi"/>
          <w:kern w:val="2"/>
          <w:lang w:eastAsia="hi-IN" w:bidi="hi-IN"/>
        </w:rPr>
        <w:t xml:space="preserve">utworzona 1 stycznia 2016 r. na mocy </w:t>
      </w:r>
      <w:r w:rsidRPr="00D969CA">
        <w:rPr>
          <w:rFonts w:asciiTheme="minorHAnsi" w:eastAsia="SimSun" w:hAnsiTheme="minorHAnsi" w:cstheme="minorHAnsi"/>
          <w:kern w:val="2"/>
          <w:lang w:eastAsia="hi-IN" w:bidi="hi-IN"/>
        </w:rPr>
        <w:lastRenderedPageBreak/>
        <w:t xml:space="preserve">uchwały Nr XXII/131/2015 Rady Powiatu Grójeckiego z dnia 29 grudnia 2015 r., natomiast swoją działalność </w:t>
      </w:r>
      <w:r w:rsidRPr="00D969CA">
        <w:rPr>
          <w:rFonts w:asciiTheme="minorHAnsi" w:hAnsiTheme="minorHAnsi" w:cstheme="minorHAnsi"/>
        </w:rPr>
        <w:t xml:space="preserve">rozpoczęła w lutym 2018 roku, kiedy to powołano dyrektora. </w:t>
      </w:r>
    </w:p>
    <w:p w14:paraId="26FD305B" w14:textId="77777777" w:rsidR="00F406A6" w:rsidRPr="00D969CA" w:rsidRDefault="00F406A6" w:rsidP="00F406A6">
      <w:pPr>
        <w:widowControl w:val="0"/>
        <w:suppressAutoHyphens/>
        <w:jc w:val="both"/>
        <w:rPr>
          <w:rFonts w:asciiTheme="minorHAnsi" w:eastAsia="SimSun" w:hAnsiTheme="minorHAnsi" w:cstheme="minorHAnsi"/>
          <w:kern w:val="2"/>
          <w:lang w:eastAsia="hi-IN" w:bidi="hi-IN"/>
        </w:rPr>
      </w:pPr>
    </w:p>
    <w:p w14:paraId="5A34ED45" w14:textId="77777777" w:rsidR="00F406A6" w:rsidRPr="00D969CA" w:rsidRDefault="00F406A6" w:rsidP="00F406A6">
      <w:pPr>
        <w:jc w:val="both"/>
        <w:rPr>
          <w:rFonts w:asciiTheme="minorHAnsi" w:hAnsiTheme="minorHAnsi" w:cstheme="minorHAnsi"/>
        </w:rPr>
      </w:pPr>
      <w:r w:rsidRPr="00D969CA">
        <w:rPr>
          <w:rFonts w:asciiTheme="minorHAnsi" w:hAnsiTheme="minorHAnsi" w:cstheme="minorHAnsi"/>
        </w:rPr>
        <w:t xml:space="preserve">W dniu 27 listopada 2019 r. Rada Powiatu Grójeckiego podjęła uchwałę w sprawie powierzenie Gminie Grójec zadań w zakresie prowadzenia powiatowej biblioteki publicznej na podstawie porozumienia zawartego przez Zarząd Powiatu Grójeckiego z Burmistrzem Gminy i Miasta Grójec. Porozumienie zawarto w dniu 11 grudnia 2019 r na okres 5 lat od 1 stycznia 2020 r. do 31 grudnia 2024 r. Powiat Grójecki, na realizację zadań objętych Porozumieniem, zobowiązał się do przekazywania Gminie Grójec dotację celową. W 2020 r. była to kwota 100 000,00 zł, która co roku jest powiększana o kwotę 5 000,00 zł. W związku z powyższym w 2022 r. przekazano Gminie Grójec 110 000,00 zł. </w:t>
      </w:r>
    </w:p>
    <w:p w14:paraId="1F2D7961" w14:textId="77777777" w:rsidR="009815BE" w:rsidRPr="00546D41" w:rsidRDefault="009815BE" w:rsidP="009815BE">
      <w:pPr>
        <w:spacing w:after="0"/>
        <w:jc w:val="center"/>
        <w:rPr>
          <w:rFonts w:asciiTheme="minorHAnsi" w:hAnsiTheme="minorHAnsi" w:cstheme="minorHAnsi"/>
          <w:b/>
          <w:color w:val="4472C4"/>
          <w:sz w:val="28"/>
          <w:szCs w:val="28"/>
          <w:u w:val="single"/>
        </w:rPr>
      </w:pPr>
      <w:bookmarkStart w:id="15" w:name="_Hlk8134410"/>
      <w:bookmarkEnd w:id="15"/>
    </w:p>
    <w:p w14:paraId="2E963875" w14:textId="77777777" w:rsidR="009815BE" w:rsidRPr="00546D41" w:rsidRDefault="009815BE" w:rsidP="009815BE">
      <w:pPr>
        <w:spacing w:after="0"/>
        <w:jc w:val="center"/>
        <w:rPr>
          <w:rFonts w:asciiTheme="minorHAnsi" w:hAnsiTheme="minorHAnsi" w:cstheme="minorHAnsi"/>
          <w:b/>
          <w:color w:val="4472C4"/>
          <w:sz w:val="36"/>
          <w:szCs w:val="36"/>
          <w:u w:val="single"/>
        </w:rPr>
      </w:pPr>
      <w:r w:rsidRPr="00546D41">
        <w:rPr>
          <w:rFonts w:asciiTheme="minorHAnsi" w:hAnsiTheme="minorHAnsi" w:cstheme="minorHAnsi"/>
          <w:b/>
          <w:color w:val="4472C4"/>
          <w:sz w:val="36"/>
          <w:szCs w:val="36"/>
          <w:u w:val="single"/>
        </w:rPr>
        <w:t xml:space="preserve">IX. INWESTYCJE NA DROGACH </w:t>
      </w:r>
      <w:r w:rsidRPr="00546D41">
        <w:rPr>
          <w:rFonts w:asciiTheme="minorHAnsi" w:hAnsiTheme="minorHAnsi" w:cstheme="minorHAnsi"/>
          <w:b/>
          <w:color w:val="4472C4"/>
          <w:sz w:val="36"/>
          <w:szCs w:val="36"/>
          <w:u w:val="single"/>
        </w:rPr>
        <w:br/>
        <w:t>POWIATU GRÓJECKIEGO</w:t>
      </w:r>
    </w:p>
    <w:p w14:paraId="25DF3D50" w14:textId="77777777" w:rsidR="009815BE" w:rsidRPr="00546D41" w:rsidRDefault="009815BE" w:rsidP="00D40CA7">
      <w:pPr>
        <w:widowControl w:val="0"/>
        <w:autoSpaceDE w:val="0"/>
        <w:autoSpaceDN w:val="0"/>
        <w:adjustRightInd w:val="0"/>
        <w:jc w:val="both"/>
        <w:rPr>
          <w:rFonts w:asciiTheme="minorHAnsi" w:hAnsiTheme="minorHAnsi" w:cstheme="minorHAnsi"/>
          <w:sz w:val="20"/>
          <w:szCs w:val="20"/>
        </w:rPr>
      </w:pPr>
    </w:p>
    <w:p w14:paraId="144CB9D3" w14:textId="4C9C5E6C"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BELSK DUŻY</w:t>
      </w:r>
    </w:p>
    <w:p w14:paraId="5E8188A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A634C1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 Przebudowa drogi powiatowej Nr 1606W Dobryszew - Trzylatków na odc. od msc. Rożce  do msc. Rosochów</w:t>
      </w:r>
      <w:r w:rsidRPr="00546D41">
        <w:rPr>
          <w:rFonts w:asciiTheme="minorHAnsi" w:hAnsiTheme="minorHAnsi" w:cstheme="minorHAnsi"/>
          <w:sz w:val="20"/>
          <w:szCs w:val="20"/>
        </w:rPr>
        <w:tab/>
      </w:r>
    </w:p>
    <w:p w14:paraId="25F81CD3" w14:textId="77777777" w:rsidR="00DB3F04" w:rsidRPr="00546D41" w:rsidRDefault="00DB3F04"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E6FEB4E" w14:textId="1E4A5DAB"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241F3674" w14:textId="77777777" w:rsidR="00DB3F04"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w:t>
      </w:r>
    </w:p>
    <w:p w14:paraId="76A2BB04" w14:textId="68230FBA"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- 531 703,69 zł (w tym środki z Rządowego Funduszu Inwestycji Lokalnych (RFIL) w wysokości - 525 191,19 zł)</w:t>
      </w:r>
    </w:p>
    <w:p w14:paraId="5BED84A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Belsk Duży  -  531 703,68 zł</w:t>
      </w:r>
      <w:r w:rsidRPr="00546D41">
        <w:rPr>
          <w:rFonts w:asciiTheme="minorHAnsi" w:hAnsiTheme="minorHAnsi" w:cstheme="minorHAnsi"/>
          <w:sz w:val="20"/>
          <w:szCs w:val="20"/>
        </w:rPr>
        <w:tab/>
        <w:t xml:space="preserve"> </w:t>
      </w:r>
    </w:p>
    <w:p w14:paraId="42080DB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A02B451" w14:textId="5C78B87C"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sz w:val="20"/>
          <w:szCs w:val="20"/>
        </w:rPr>
      </w:pPr>
      <w:r w:rsidRPr="00546D41">
        <w:rPr>
          <w:rFonts w:asciiTheme="minorHAnsi" w:hAnsiTheme="minorHAnsi" w:cstheme="minorHAnsi"/>
          <w:b/>
          <w:bCs/>
          <w:sz w:val="20"/>
          <w:szCs w:val="20"/>
        </w:rPr>
        <w:t>Wartość robót – 1 063 407,37 zł</w:t>
      </w:r>
    </w:p>
    <w:p w14:paraId="64CC5FE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2E4AD3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Przebudowa drogi powiatowej Nr 1610W Sadków - Lewiczyn na odc od km 3+800 do km 6+234,90 w m. Belsk Duży, Grotów, Lewiczyn</w:t>
      </w:r>
      <w:r w:rsidRPr="00546D41">
        <w:rPr>
          <w:rFonts w:asciiTheme="minorHAnsi" w:hAnsiTheme="minorHAnsi" w:cstheme="minorHAnsi"/>
          <w:sz w:val="20"/>
          <w:szCs w:val="20"/>
        </w:rPr>
        <w:tab/>
      </w:r>
    </w:p>
    <w:p w14:paraId="19D69E4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982EE9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Dofinansowanie w Ramach Rządowego Funduszu Rozwoju Dróg (Wojewoda)</w:t>
      </w:r>
    </w:p>
    <w:p w14:paraId="0F0753A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- 2 708 776,11</w:t>
      </w:r>
    </w:p>
    <w:p w14:paraId="2720BD6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Dofinansowanie od Marszałka Województwa – 1 823 076,83 zł</w:t>
      </w:r>
      <w:r w:rsidRPr="00546D41">
        <w:rPr>
          <w:rFonts w:asciiTheme="minorHAnsi" w:hAnsiTheme="minorHAnsi" w:cstheme="minorHAnsi"/>
          <w:sz w:val="20"/>
          <w:szCs w:val="20"/>
        </w:rPr>
        <w:tab/>
      </w:r>
    </w:p>
    <w:p w14:paraId="2E0EF7C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0F45561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- 9 034,11 zł </w:t>
      </w:r>
    </w:p>
    <w:p w14:paraId="7204189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Belsk Duży  - 9 034,11 zł</w:t>
      </w:r>
      <w:r w:rsidRPr="00546D41">
        <w:rPr>
          <w:rFonts w:asciiTheme="minorHAnsi" w:hAnsiTheme="minorHAnsi" w:cstheme="minorHAnsi"/>
          <w:sz w:val="20"/>
          <w:szCs w:val="20"/>
        </w:rPr>
        <w:tab/>
      </w:r>
    </w:p>
    <w:p w14:paraId="2230B5E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1BEE609" w14:textId="325D4333"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sz w:val="20"/>
          <w:szCs w:val="20"/>
        </w:rPr>
      </w:pPr>
      <w:r w:rsidRPr="00546D41">
        <w:rPr>
          <w:rFonts w:asciiTheme="minorHAnsi" w:hAnsiTheme="minorHAnsi" w:cstheme="minorHAnsi"/>
          <w:b/>
          <w:bCs/>
          <w:sz w:val="20"/>
          <w:szCs w:val="20"/>
        </w:rPr>
        <w:t xml:space="preserve">Wartość robót – 4 549 921,16 zł   </w:t>
      </w:r>
    </w:p>
    <w:p w14:paraId="538BCAE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4F4AFE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 Przebudowa ciągu drogowego Nr 1610W Sadków - Lewiczyn na odcinku od km 0+200 do km 1+957 w msc Belsk Duży (ZADANIE REALIZOWANE W 2023R.)</w:t>
      </w:r>
    </w:p>
    <w:p w14:paraId="2A0D078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Dofinansowanie od Marszałka -  2 176 923,17 zł  </w:t>
      </w:r>
    </w:p>
    <w:p w14:paraId="50E6EBB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- 2022: 676 923,17 zł</w:t>
      </w:r>
    </w:p>
    <w:p w14:paraId="45ED6FE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- 2023: 1 500 000,00 zł</w:t>
      </w:r>
    </w:p>
    <w:p w14:paraId="40EA88A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- 826 778,43 zł</w:t>
      </w:r>
    </w:p>
    <w:p w14:paraId="0089F83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Belsk Duży - 826 778,42 zł</w:t>
      </w:r>
    </w:p>
    <w:p w14:paraId="480425A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2246E8C" w14:textId="3EE7BCCA"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sz w:val="20"/>
          <w:szCs w:val="20"/>
        </w:rPr>
      </w:pPr>
      <w:r w:rsidRPr="00546D41">
        <w:rPr>
          <w:rFonts w:asciiTheme="minorHAnsi" w:hAnsiTheme="minorHAnsi" w:cstheme="minorHAnsi"/>
          <w:b/>
          <w:bCs/>
          <w:sz w:val="20"/>
          <w:szCs w:val="20"/>
        </w:rPr>
        <w:t xml:space="preserve">Wartość robót – 3 830 480,02 zł </w:t>
      </w:r>
    </w:p>
    <w:p w14:paraId="2AB1ED1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15ED62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5B9BD5" w:themeColor="accent5"/>
          <w:sz w:val="20"/>
          <w:szCs w:val="20"/>
        </w:rPr>
      </w:pPr>
      <w:r w:rsidRPr="00546D41">
        <w:rPr>
          <w:rFonts w:asciiTheme="minorHAnsi" w:hAnsiTheme="minorHAnsi" w:cstheme="minorHAnsi"/>
          <w:color w:val="5B9BD5" w:themeColor="accent5"/>
          <w:sz w:val="20"/>
          <w:szCs w:val="20"/>
        </w:rPr>
        <w:t xml:space="preserve"> OGÓŁEM  GMINA BELSK DUŻY </w:t>
      </w:r>
    </w:p>
    <w:p w14:paraId="5E4AF63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CD406E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Dotacje od Marszałka Województwa  - 1 823 076,83 zł</w:t>
      </w:r>
    </w:p>
    <w:p w14:paraId="6D1A8A5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Dofinansowanie w Ramach Rządowego Funduszu Rozwoju Dróg (Wojewoda)</w:t>
      </w:r>
    </w:p>
    <w:p w14:paraId="2E3AEAB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- 2 708 776,11 zł </w:t>
      </w:r>
    </w:p>
    <w:p w14:paraId="254BAC6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32296A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40FB7D2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- 540 737,80 zł </w:t>
      </w:r>
    </w:p>
    <w:p w14:paraId="0AFE441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Belsk Duży - 540 737,79 zł</w:t>
      </w:r>
    </w:p>
    <w:p w14:paraId="57874C9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7C934BEC" w14:textId="4C41F9A1"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5B9BD5" w:themeColor="accent5"/>
          <w:sz w:val="20"/>
          <w:szCs w:val="20"/>
        </w:rPr>
      </w:pPr>
      <w:r w:rsidRPr="00546D41">
        <w:rPr>
          <w:rFonts w:asciiTheme="minorHAnsi" w:hAnsiTheme="minorHAnsi" w:cstheme="minorHAnsi"/>
          <w:b/>
          <w:bCs/>
          <w:color w:val="5B9BD5" w:themeColor="accent5"/>
          <w:sz w:val="20"/>
          <w:szCs w:val="20"/>
        </w:rPr>
        <w:t>OGÓŁEM  –  5 613 328,53 zł</w:t>
      </w:r>
    </w:p>
    <w:p w14:paraId="39D4869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93CDB7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EBC91C4" w14:textId="77777777"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BŁĘDÓW</w:t>
      </w:r>
    </w:p>
    <w:p w14:paraId="4330D9C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41E9AE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1. Przebudowa drogi powiatowej Nr 1617W Błędów-Wilków w msc Błędów na odc </w:t>
      </w:r>
    </w:p>
    <w:p w14:paraId="6528747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o dł. 650,00mb. Przebudowa drogi powiatowej Nr 1614W Trzylatków-Kozietuły </w:t>
      </w:r>
    </w:p>
    <w:p w14:paraId="5C07F08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 msc. Błędów na odcinku o dł. 320,00 mb</w:t>
      </w:r>
    </w:p>
    <w:p w14:paraId="37A4922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F88248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64EE55F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- 494 550,23 zł  </w:t>
      </w:r>
    </w:p>
    <w:p w14:paraId="2665A9E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Błędów  -  704 992,81 zł</w:t>
      </w:r>
    </w:p>
    <w:p w14:paraId="2534828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A7F3214" w14:textId="79C4BC23"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- 1 199 543,04 zł</w:t>
      </w:r>
    </w:p>
    <w:p w14:paraId="2CB1115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ab/>
      </w:r>
      <w:r w:rsidRPr="00546D41">
        <w:rPr>
          <w:rFonts w:asciiTheme="minorHAnsi" w:hAnsiTheme="minorHAnsi" w:cstheme="minorHAnsi"/>
          <w:sz w:val="20"/>
          <w:szCs w:val="20"/>
        </w:rPr>
        <w:tab/>
      </w:r>
    </w:p>
    <w:p w14:paraId="1FF31BE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C82834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Przebudowa drogi powiatowej Nr 1607W Konie-Wilków na odc Wilków Pierwszy-Czesławin</w:t>
      </w:r>
      <w:r w:rsidRPr="00546D41">
        <w:rPr>
          <w:rFonts w:asciiTheme="minorHAnsi" w:hAnsiTheme="minorHAnsi" w:cstheme="minorHAnsi"/>
          <w:sz w:val="20"/>
          <w:szCs w:val="20"/>
        </w:rPr>
        <w:tab/>
      </w:r>
    </w:p>
    <w:p w14:paraId="45F3E9A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9578CD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6EC3513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- 485 326,05 zł  </w:t>
      </w:r>
    </w:p>
    <w:p w14:paraId="560FE33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Błędów  -  484 646,04zł </w:t>
      </w:r>
    </w:p>
    <w:p w14:paraId="3A8D1B1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5254EDDD" w14:textId="0B727CAF"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Wartość robót - 969 972,09 zł </w:t>
      </w:r>
    </w:p>
    <w:p w14:paraId="1F360D1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7A0914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5F248E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4472C4" w:themeColor="accent1"/>
          <w:sz w:val="20"/>
          <w:szCs w:val="20"/>
        </w:rPr>
      </w:pPr>
      <w:r w:rsidRPr="00546D41">
        <w:rPr>
          <w:rFonts w:asciiTheme="minorHAnsi" w:hAnsiTheme="minorHAnsi" w:cstheme="minorHAnsi"/>
          <w:color w:val="4472C4" w:themeColor="accent1"/>
          <w:sz w:val="20"/>
          <w:szCs w:val="20"/>
        </w:rPr>
        <w:t>OGÓŁEM  GMINA BŁĘDÓW</w:t>
      </w:r>
      <w:r w:rsidRPr="00546D41">
        <w:rPr>
          <w:rFonts w:asciiTheme="minorHAnsi" w:hAnsiTheme="minorHAnsi" w:cstheme="minorHAnsi"/>
          <w:color w:val="4472C4" w:themeColor="accent1"/>
          <w:sz w:val="20"/>
          <w:szCs w:val="20"/>
        </w:rPr>
        <w:tab/>
      </w:r>
    </w:p>
    <w:p w14:paraId="1AE3A65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2A719BC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63719C9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- 979 876,28 zł  </w:t>
      </w:r>
    </w:p>
    <w:p w14:paraId="18907C3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Błędów - 1 189 638,85 zł</w:t>
      </w:r>
    </w:p>
    <w:p w14:paraId="79FAD28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266C536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4C74FEF" w14:textId="1C0B59D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4472C4" w:themeColor="accent1"/>
          <w:sz w:val="20"/>
          <w:szCs w:val="20"/>
        </w:rPr>
      </w:pPr>
      <w:r w:rsidRPr="00546D41">
        <w:rPr>
          <w:rFonts w:asciiTheme="minorHAnsi" w:hAnsiTheme="minorHAnsi" w:cstheme="minorHAnsi"/>
          <w:b/>
          <w:bCs/>
          <w:color w:val="4472C4" w:themeColor="accent1"/>
          <w:sz w:val="20"/>
          <w:szCs w:val="20"/>
        </w:rPr>
        <w:t>OGÓŁEM  - 2 169 515,13 zł</w:t>
      </w:r>
      <w:r w:rsidRPr="00546D41">
        <w:rPr>
          <w:rFonts w:asciiTheme="minorHAnsi" w:hAnsiTheme="minorHAnsi" w:cstheme="minorHAnsi"/>
          <w:b/>
          <w:bCs/>
          <w:color w:val="4472C4" w:themeColor="accent1"/>
          <w:sz w:val="20"/>
          <w:szCs w:val="20"/>
        </w:rPr>
        <w:tab/>
      </w:r>
    </w:p>
    <w:p w14:paraId="0D52574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4BD3EB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B1AAA1F" w14:textId="77777777"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70AD47" w:themeColor="accent6"/>
          <w:sz w:val="24"/>
          <w:szCs w:val="24"/>
        </w:rPr>
      </w:pPr>
      <w:r w:rsidRPr="00546D41">
        <w:rPr>
          <w:rFonts w:asciiTheme="minorHAnsi" w:hAnsiTheme="minorHAnsi" w:cstheme="minorHAnsi"/>
          <w:b/>
          <w:bCs/>
          <w:color w:val="70AD47" w:themeColor="accent6"/>
          <w:sz w:val="24"/>
          <w:szCs w:val="24"/>
        </w:rPr>
        <w:t>GMINA CHYNÓW</w:t>
      </w:r>
    </w:p>
    <w:p w14:paraId="78FD4C5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86680C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 Remont drogi powiatowej Nr 1674W Budziszynek – Zalesie przez msc. Piekut</w:t>
      </w:r>
      <w:r w:rsidRPr="00546D41">
        <w:rPr>
          <w:rFonts w:asciiTheme="minorHAnsi" w:hAnsiTheme="minorHAnsi" w:cstheme="minorHAnsi"/>
          <w:sz w:val="20"/>
          <w:szCs w:val="20"/>
        </w:rPr>
        <w:tab/>
      </w:r>
    </w:p>
    <w:p w14:paraId="7F67C7D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B6A194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4058D65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- 555 827,67 zł</w:t>
      </w:r>
    </w:p>
    <w:p w14:paraId="2B24AD9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Chynów  - 555 827,67 zł</w:t>
      </w:r>
    </w:p>
    <w:p w14:paraId="6F4600BE"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925353B" w14:textId="14ADEC11"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- 1 111 655,34 zł</w:t>
      </w:r>
    </w:p>
    <w:p w14:paraId="6377E01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8DBB88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042F06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2. Remont dróg powiatowych na terenie gm. Chynów zniszczonych w wyniku wzmożonego transportu przy budowie linii </w:t>
      </w:r>
      <w:r w:rsidRPr="00546D41">
        <w:rPr>
          <w:rFonts w:asciiTheme="minorHAnsi" w:hAnsiTheme="minorHAnsi" w:cstheme="minorHAnsi"/>
          <w:sz w:val="20"/>
          <w:szCs w:val="20"/>
        </w:rPr>
        <w:lastRenderedPageBreak/>
        <w:t xml:space="preserve">kolejowej LK8      </w:t>
      </w:r>
    </w:p>
    <w:p w14:paraId="530D85B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8CED54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r w:rsidRPr="00546D41">
        <w:rPr>
          <w:rFonts w:asciiTheme="minorHAnsi" w:hAnsiTheme="minorHAnsi" w:cstheme="minorHAnsi"/>
          <w:sz w:val="20"/>
          <w:szCs w:val="20"/>
        </w:rPr>
        <w:tab/>
      </w:r>
    </w:p>
    <w:p w14:paraId="41D8056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- 599 223,28 zł </w:t>
      </w:r>
    </w:p>
    <w:p w14:paraId="1754957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Chynów  -  80 000,00 zł</w:t>
      </w:r>
    </w:p>
    <w:p w14:paraId="22F5D30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BADE8F2" w14:textId="42FA3AC8"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679 223,28 zł</w:t>
      </w:r>
    </w:p>
    <w:p w14:paraId="2CB55F3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512664B"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DEB369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OGÓŁEM  GMINA CHYNÓW</w:t>
      </w:r>
    </w:p>
    <w:p w14:paraId="739B306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39CB39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4DA1748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1 155 050,95zł</w:t>
      </w:r>
    </w:p>
    <w:p w14:paraId="46012BE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Chynów  - 635 827,67 zł</w:t>
      </w:r>
    </w:p>
    <w:p w14:paraId="35FD045F" w14:textId="42D26900"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 xml:space="preserve">OGÓŁEM  – 1 790 878,62 zł </w:t>
      </w:r>
    </w:p>
    <w:p w14:paraId="7C266E05"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69D7BBD" w14:textId="1D12FAA6"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GRÓJEC</w:t>
      </w:r>
    </w:p>
    <w:p w14:paraId="22A0E99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22DF6D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 Remont drogi powiatowej Nr 1655W Kociszew-Budziszynek na odc. Częstoniew-Falęcin</w:t>
      </w:r>
    </w:p>
    <w:p w14:paraId="086427D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05586B3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2C162B9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576 919,62 zł</w:t>
      </w:r>
    </w:p>
    <w:p w14:paraId="69924CE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Grójec   - 574 629,61 zł </w:t>
      </w:r>
    </w:p>
    <w:p w14:paraId="6A561999"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C9D94C9" w14:textId="58204DD0"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1 151 549,23 zł</w:t>
      </w:r>
    </w:p>
    <w:p w14:paraId="3461AC7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22191EB"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Poprawa bezpieczeństwa ruchu drogowego na 1 przejściu dla pieszych w Grójcu na ul. Armii Krajowej na drodze nr 1647W</w:t>
      </w:r>
    </w:p>
    <w:p w14:paraId="7CE7AB8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EAD2F7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Dofinansowanie w Ramach Rządowego Funduszu Rozwoju Dróg (Wojewoda) </w:t>
      </w:r>
    </w:p>
    <w:p w14:paraId="3503C49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- 200 000,00 zł</w:t>
      </w:r>
    </w:p>
    <w:p w14:paraId="6C99000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4A341CB"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r w:rsidRPr="00546D41">
        <w:rPr>
          <w:rFonts w:asciiTheme="minorHAnsi" w:hAnsiTheme="minorHAnsi" w:cstheme="minorHAnsi"/>
          <w:sz w:val="20"/>
          <w:szCs w:val="20"/>
        </w:rPr>
        <w:tab/>
      </w:r>
    </w:p>
    <w:p w14:paraId="461FF19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- 199 331,73 zł</w:t>
      </w:r>
    </w:p>
    <w:p w14:paraId="52834C4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Grójec - 199 331,72 zł</w:t>
      </w:r>
    </w:p>
    <w:p w14:paraId="48B66537"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212ECC8" w14:textId="7FDC7D0D"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598 663,45 zł</w:t>
      </w:r>
    </w:p>
    <w:p w14:paraId="7B12811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FEEE6F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B1F273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 Remont drogi powiatowej 1658W  Kępina - Czachów (realizacja zadania 2022r.-2023r.)</w:t>
      </w:r>
    </w:p>
    <w:p w14:paraId="553107A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4FF903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6B4CAC8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- 739 524,81 zł </w:t>
      </w:r>
    </w:p>
    <w:p w14:paraId="77839E5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Grójec - 400 000,00 zł  </w:t>
      </w:r>
    </w:p>
    <w:p w14:paraId="0F5F689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A3B7C9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 2022 roku 400 000,00 zł  - Gm. Grójec </w:t>
      </w:r>
    </w:p>
    <w:p w14:paraId="37274E4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 2023 roku 721 374,81 zł</w:t>
      </w:r>
    </w:p>
    <w:p w14:paraId="79F2ADB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DFF40F6" w14:textId="2FD1DD45"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Wartość robót – 1 139 524,81 zł </w:t>
      </w:r>
    </w:p>
    <w:p w14:paraId="746C046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EF1673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OGÓŁEM  GMINA GRÓJEC</w:t>
      </w:r>
    </w:p>
    <w:p w14:paraId="3E12733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Dofinansowanie w Ramach Rządowego Funduszu Rozwoju Dróg (Wojewoda) </w:t>
      </w:r>
    </w:p>
    <w:p w14:paraId="64D9E52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- 200 000,00 zł</w:t>
      </w:r>
    </w:p>
    <w:p w14:paraId="16391EE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8624E1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5E59C21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776 251,35 zł</w:t>
      </w:r>
    </w:p>
    <w:p w14:paraId="34778CA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lastRenderedPageBreak/>
        <w:t xml:space="preserve">Gmina Grójec – 1 173 961,33 zł </w:t>
      </w:r>
    </w:p>
    <w:p w14:paraId="695BA12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7B426819" w14:textId="2F6CEE5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 xml:space="preserve">OGÓŁEM  – 2 150 212,68 zł  </w:t>
      </w:r>
    </w:p>
    <w:p w14:paraId="0257FFEA"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DA08EDA" w14:textId="010044B2"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JASIENIEC</w:t>
      </w:r>
    </w:p>
    <w:p w14:paraId="5395202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AFE712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1. Remont drogi powiatowej Nr 1667W Wola Boglewska - Palczew  na odc. Boglewice - Osiny                                                          </w:t>
      </w:r>
    </w:p>
    <w:p w14:paraId="2E478C8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9E6189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5B49352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22885DF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399 730,50 zł</w:t>
      </w:r>
    </w:p>
    <w:p w14:paraId="648A06A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Jasieniec  - 399 730,50 zł </w:t>
      </w:r>
    </w:p>
    <w:p w14:paraId="3BFBD8CA"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E2D1AEB" w14:textId="49A0E19B"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- 799 461,00 zł</w:t>
      </w:r>
    </w:p>
    <w:p w14:paraId="436E675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D7F306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OGÓŁEM  GMINA JASIENIEC</w:t>
      </w:r>
    </w:p>
    <w:p w14:paraId="137090F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075704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- 399 730,50 zł</w:t>
      </w:r>
    </w:p>
    <w:p w14:paraId="1462126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Jasieniec  - 399 730,50 zł</w:t>
      </w:r>
    </w:p>
    <w:p w14:paraId="04F64713"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16846B2" w14:textId="1BF0EE65"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 xml:space="preserve">OGÓŁEM  – 799 461,00 zł   </w:t>
      </w:r>
    </w:p>
    <w:p w14:paraId="686CCF4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1582AD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E6F2F80" w14:textId="77777777"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MOGIELNICA</w:t>
      </w:r>
    </w:p>
    <w:p w14:paraId="107F477E"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A7E1559" w14:textId="16C14BA2"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 Przebudowa drogi powiatowej Nr 1624W Mogielnica - Błędów na odc. Mogielnica - Popowice</w:t>
      </w:r>
    </w:p>
    <w:p w14:paraId="4205B4A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FEF27E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44DBAC1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- 455 929,49 zł</w:t>
      </w:r>
    </w:p>
    <w:p w14:paraId="3A65543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Mogielnica  - 455 929,49 zł  </w:t>
      </w:r>
    </w:p>
    <w:p w14:paraId="2D0630B7"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C5C4008" w14:textId="0AB3C12A"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Wartość robót  - 911 858,98 zł  </w:t>
      </w:r>
    </w:p>
    <w:p w14:paraId="5A11576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6523AB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BA28E4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Przebudowa drogi powiatowej Nr 1633W Mogielnica- Dziarnów na odcinku od km 0+022 do km 0+705 w Mogielnicy ze względu na przebudowę drogi, budowę kanalizacji deszczowej (ZADANIE REALIZOWANE W 2023r.)</w:t>
      </w:r>
    </w:p>
    <w:p w14:paraId="263A702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Dofinansowanie od Wojewody w ramach RFRD - 3 380 551,31 zł</w:t>
      </w:r>
    </w:p>
    <w:p w14:paraId="2AEC462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454D224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- 451 708,92 zł</w:t>
      </w:r>
    </w:p>
    <w:p w14:paraId="3B29209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Mogielnica  - 451 708,91 zł </w:t>
      </w:r>
    </w:p>
    <w:p w14:paraId="33D4F59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0BDD5694" w14:textId="6187A8C1"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4 283 969,14 zł</w:t>
      </w:r>
    </w:p>
    <w:p w14:paraId="454F274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08A1F15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OGÓŁEM  GMINA MOGIELNICA</w:t>
      </w:r>
    </w:p>
    <w:p w14:paraId="74C75A2E"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7B51CDB" w14:textId="7F081981"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0A20CD8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455 929,49 zł</w:t>
      </w:r>
    </w:p>
    <w:p w14:paraId="2778C6C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Mogielnica – 455 929,49 zł </w:t>
      </w:r>
    </w:p>
    <w:p w14:paraId="540974B5"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F6F6064" w14:textId="65179058"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 xml:space="preserve">OGÓŁEM  –  911 858,98 zł  </w:t>
      </w:r>
    </w:p>
    <w:p w14:paraId="4ED1C5D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548BC6C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155DCD2" w14:textId="5406EF2A"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NOWE MIASTO NAD PILICĄ</w:t>
      </w:r>
    </w:p>
    <w:p w14:paraId="21478908"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60528ED" w14:textId="1A1E8E58"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  Przebudowa drogi powiatowej Nr 1694 W Nowe Miasto - Ulów</w:t>
      </w:r>
    </w:p>
    <w:p w14:paraId="2EFFCE4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Dofinansowanie z Lasów Państwowych - 144 642,23 zł </w:t>
      </w:r>
    </w:p>
    <w:p w14:paraId="2698A2B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lastRenderedPageBreak/>
        <w:t>Koszty własne realizacji zadania:</w:t>
      </w:r>
    </w:p>
    <w:p w14:paraId="48A790D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- 157 876,16 zł </w:t>
      </w:r>
    </w:p>
    <w:p w14:paraId="5F6D393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Nowe Miasto nad Pilicą - 157 876,15 zł </w:t>
      </w:r>
    </w:p>
    <w:p w14:paraId="726AD500"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C38BF08" w14:textId="2AE01AA4"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Wartość robót - 460 394,54 zł </w:t>
      </w:r>
    </w:p>
    <w:p w14:paraId="28057DC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5B64C0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Remont pasa drogowego drogi powiatowej Nr 1688W Nowe Miasto-Domaniewice przez m Domaniewice poprzez wykonanie ciągu pieszego - odcinek o długości 1580,00mb.</w:t>
      </w:r>
    </w:p>
    <w:p w14:paraId="6D8F662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Środki od mieszkańców Gminy Nowe Miasto n/ Pilicą, msc. Domaniewice - 191 000,00 zł</w:t>
      </w:r>
    </w:p>
    <w:p w14:paraId="314E0C2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1A3614D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- 236 873,99 zł </w:t>
      </w:r>
    </w:p>
    <w:p w14:paraId="27CAEEB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Nowe Miasto nad Pilicą - 236 873,98 zł </w:t>
      </w:r>
    </w:p>
    <w:p w14:paraId="2F350EE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18918F2" w14:textId="077A4F86"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Wartość robót - 664 747,97 zł </w:t>
      </w:r>
    </w:p>
    <w:p w14:paraId="238EC6C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76C38A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DC6244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 Remont drogi powiatowej Nr 1104W Falęcice - Nowe Miasto</w:t>
      </w:r>
    </w:p>
    <w:p w14:paraId="456A87D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2E9367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67DB4F64"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- 484 176,96 zł</w:t>
      </w:r>
    </w:p>
    <w:p w14:paraId="6381993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Nowe Miasto nad Pilicą - 484 176,96 zł</w:t>
      </w:r>
    </w:p>
    <w:p w14:paraId="7DDF2C9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5BF833C" w14:textId="7A497828"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- 968 353,92 zł</w:t>
      </w:r>
    </w:p>
    <w:p w14:paraId="4F1A8CE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89C80B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 xml:space="preserve">OGÓŁEM  GMINA MIASTO NAD PILICĄ </w:t>
      </w:r>
      <w:r w:rsidRPr="00546D41">
        <w:rPr>
          <w:rFonts w:asciiTheme="minorHAnsi" w:hAnsiTheme="minorHAnsi" w:cstheme="minorHAnsi"/>
          <w:color w:val="2E74B5" w:themeColor="accent5" w:themeShade="BF"/>
          <w:sz w:val="20"/>
          <w:szCs w:val="20"/>
        </w:rPr>
        <w:tab/>
      </w:r>
    </w:p>
    <w:p w14:paraId="3702BD8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F2EB89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Dofinansowanie z Lasów Państwowych - 144 642,23 zł</w:t>
      </w:r>
    </w:p>
    <w:p w14:paraId="3E6C680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Środki od mieszkańców Gminy Nowe Miasto n/ Pilicą, msc. Domaniewice - 191 000,00</w:t>
      </w:r>
    </w:p>
    <w:p w14:paraId="5FE0837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- 878 927,11 zł</w:t>
      </w:r>
    </w:p>
    <w:p w14:paraId="4320C77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Mogielnica   -  878 927 ,09 zł</w:t>
      </w:r>
    </w:p>
    <w:p w14:paraId="5B9132D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C59342E" w14:textId="5EC438A5" w:rsidR="00D40CA7" w:rsidRPr="00546D41" w:rsidRDefault="005677C1"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 xml:space="preserve">OGÓŁEM </w:t>
      </w:r>
      <w:r w:rsidR="00D40CA7" w:rsidRPr="00546D41">
        <w:rPr>
          <w:rFonts w:asciiTheme="minorHAnsi" w:hAnsiTheme="minorHAnsi" w:cstheme="minorHAnsi"/>
          <w:b/>
          <w:bCs/>
          <w:color w:val="2E74B5" w:themeColor="accent5" w:themeShade="BF"/>
          <w:sz w:val="20"/>
          <w:szCs w:val="20"/>
        </w:rPr>
        <w:t xml:space="preserve">– 2 093 496,43 zł </w:t>
      </w:r>
    </w:p>
    <w:p w14:paraId="3533B82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C2BA7B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1CE46F6" w14:textId="77777777"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PNIEWY</w:t>
      </w:r>
    </w:p>
    <w:p w14:paraId="75B6F51C"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18534A4" w14:textId="71A22D76"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 Remont powiatowa Nr 1602W Wilczoruda - Michrów na odcinku Dąbrówka -Teodorówka</w:t>
      </w:r>
    </w:p>
    <w:p w14:paraId="1E41594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4C0B19F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60EFE76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402 615,00 zł</w:t>
      </w:r>
    </w:p>
    <w:p w14:paraId="6E8D4FF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Pniewy  -  402 615,00 zł </w:t>
      </w:r>
    </w:p>
    <w:p w14:paraId="3E4229C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B4A5A3E" w14:textId="06E62D16"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Wartość robót - 805 230,00 zł </w:t>
      </w:r>
    </w:p>
    <w:p w14:paraId="3E74BBE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F59CD1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OGÓŁEM  GMINA PNIEWY</w:t>
      </w:r>
    </w:p>
    <w:p w14:paraId="531E817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45A7BD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Dotacja od Marszałka Województwa – 141 963,53 zł</w:t>
      </w:r>
    </w:p>
    <w:p w14:paraId="2E4DC25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7826732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34 215,18 zł </w:t>
      </w:r>
    </w:p>
    <w:p w14:paraId="761B90C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Pniewy  - 67 777,31 zł</w:t>
      </w:r>
    </w:p>
    <w:p w14:paraId="78A9293E"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A8F042F" w14:textId="48EAF440"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OGÓŁEM  – 293 956,02 zł</w:t>
      </w:r>
    </w:p>
    <w:p w14:paraId="7BA02E5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B1F242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3BF205EE" w14:textId="77777777" w:rsidR="00D40CA7" w:rsidRPr="00546D41" w:rsidRDefault="00D40CA7" w:rsidP="007F080C">
      <w:pPr>
        <w:widowControl w:val="0"/>
        <w:autoSpaceDE w:val="0"/>
        <w:autoSpaceDN w:val="0"/>
        <w:adjustRightInd w:val="0"/>
        <w:spacing w:after="0" w:line="240" w:lineRule="auto"/>
        <w:jc w:val="center"/>
        <w:rPr>
          <w:rFonts w:asciiTheme="minorHAnsi" w:hAnsiTheme="minorHAnsi" w:cstheme="minorHAnsi"/>
          <w:b/>
          <w:bCs/>
          <w:color w:val="00B050"/>
          <w:sz w:val="24"/>
          <w:szCs w:val="24"/>
        </w:rPr>
      </w:pPr>
      <w:r w:rsidRPr="00546D41">
        <w:rPr>
          <w:rFonts w:asciiTheme="minorHAnsi" w:hAnsiTheme="minorHAnsi" w:cstheme="minorHAnsi"/>
          <w:b/>
          <w:bCs/>
          <w:color w:val="00B050"/>
          <w:sz w:val="24"/>
          <w:szCs w:val="24"/>
        </w:rPr>
        <w:t>GMINA WARKA</w:t>
      </w:r>
    </w:p>
    <w:p w14:paraId="4EDA4B4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7860DF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CD2F1FB"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1. Przebudowa dp Nr 1670W Laski – Kazimierków </w:t>
      </w:r>
    </w:p>
    <w:p w14:paraId="239A12E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8D5321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Dotacja z Urzędu Marszałkowskiego - 297 000,00 zł</w:t>
      </w:r>
    </w:p>
    <w:p w14:paraId="55F073D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0498581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- 320 296,84 zł</w:t>
      </w:r>
    </w:p>
    <w:p w14:paraId="63776C0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Gmina Warka  -  320 296,83 zł</w:t>
      </w:r>
    </w:p>
    <w:p w14:paraId="2A80EA54"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77818F0" w14:textId="4BA8EC60"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937 593,67 zł</w:t>
      </w:r>
    </w:p>
    <w:p w14:paraId="5561AB9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EFFC79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Remont drogi powiatowej Nr 1679W Klonowa Wola - Borowe w msc. Magierowa Wola</w:t>
      </w:r>
    </w:p>
    <w:p w14:paraId="5598FDF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ab/>
      </w:r>
    </w:p>
    <w:p w14:paraId="6953CE3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t>
      </w:r>
    </w:p>
    <w:p w14:paraId="4F1AD38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5331705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Powiat Grójecki  - 336 141,82 zł</w:t>
      </w:r>
    </w:p>
    <w:p w14:paraId="2AB0212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Warka    - 336 141,81 zł </w:t>
      </w:r>
    </w:p>
    <w:p w14:paraId="0699E83F"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1F3F988" w14:textId="5B70848C"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robót – 672 283,63 zł</w:t>
      </w:r>
    </w:p>
    <w:p w14:paraId="47B8AAA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12769C4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3.Remont drogi powiatowej Nr 1669W  Nowa Wieś – Lechanice</w:t>
      </w:r>
      <w:r w:rsidRPr="00546D41">
        <w:rPr>
          <w:rFonts w:asciiTheme="minorHAnsi" w:hAnsiTheme="minorHAnsi" w:cstheme="minorHAnsi"/>
          <w:sz w:val="20"/>
          <w:szCs w:val="20"/>
        </w:rPr>
        <w:tab/>
      </w:r>
    </w:p>
    <w:p w14:paraId="6B556B8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470B659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Koszty własne realizacji zadania:</w:t>
      </w:r>
    </w:p>
    <w:p w14:paraId="1B46728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- 1 081 332,00 zł </w:t>
      </w:r>
    </w:p>
    <w:p w14:paraId="78A4A937"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Gmina Warka - 663 547,00 zł</w:t>
      </w:r>
    </w:p>
    <w:p w14:paraId="5802E476"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FFC8CB4" w14:textId="24186C63"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Wartość – 1 744 879,00 zł</w:t>
      </w:r>
    </w:p>
    <w:p w14:paraId="76AEBA9E"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83A287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5A2E90B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color w:val="2E74B5" w:themeColor="accent5" w:themeShade="BF"/>
          <w:sz w:val="20"/>
          <w:szCs w:val="20"/>
        </w:rPr>
      </w:pPr>
      <w:r w:rsidRPr="00546D41">
        <w:rPr>
          <w:rFonts w:asciiTheme="minorHAnsi" w:hAnsiTheme="minorHAnsi" w:cstheme="minorHAnsi"/>
          <w:color w:val="2E74B5" w:themeColor="accent5" w:themeShade="BF"/>
          <w:sz w:val="20"/>
          <w:szCs w:val="20"/>
        </w:rPr>
        <w:t>OGÓŁEM  GMINA WARKA</w:t>
      </w:r>
    </w:p>
    <w:p w14:paraId="47731E5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265ECEB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Dotacja z Urzędu Marszałkowskiego - 297 000,00 zł</w:t>
      </w:r>
    </w:p>
    <w:p w14:paraId="1E2DDCD0"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Koszty własne realizacji zadania: </w:t>
      </w:r>
    </w:p>
    <w:p w14:paraId="607CDB39"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- 1 737 770,66 zł </w:t>
      </w:r>
    </w:p>
    <w:p w14:paraId="30F2F45F"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Gmina Warka -  1 319 985,64 zł  </w:t>
      </w:r>
    </w:p>
    <w:p w14:paraId="705D5D60" w14:textId="77777777" w:rsidR="007F080C" w:rsidRPr="00546D41" w:rsidRDefault="007F080C"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395B21B" w14:textId="389612D6"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2E74B5" w:themeColor="accent5" w:themeShade="BF"/>
          <w:sz w:val="20"/>
          <w:szCs w:val="20"/>
        </w:rPr>
      </w:pPr>
      <w:r w:rsidRPr="00546D41">
        <w:rPr>
          <w:rFonts w:asciiTheme="minorHAnsi" w:hAnsiTheme="minorHAnsi" w:cstheme="minorHAnsi"/>
          <w:b/>
          <w:bCs/>
          <w:color w:val="2E74B5" w:themeColor="accent5" w:themeShade="BF"/>
          <w:sz w:val="20"/>
          <w:szCs w:val="20"/>
        </w:rPr>
        <w:t xml:space="preserve">OGÓŁEM  – 3 354 756,30 zł     </w:t>
      </w:r>
    </w:p>
    <w:p w14:paraId="50DEAE9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09DCCF92"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7713B90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p>
    <w:p w14:paraId="4AAF1D96"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r w:rsidRPr="00546D41">
        <w:rPr>
          <w:rFonts w:asciiTheme="minorHAnsi" w:hAnsiTheme="minorHAnsi" w:cstheme="minorHAnsi"/>
          <w:b/>
          <w:bCs/>
          <w:color w:val="FF0000"/>
          <w:sz w:val="20"/>
          <w:szCs w:val="20"/>
        </w:rPr>
        <w:t>Ogółem Powiat -  8 662 044,80 zł</w:t>
      </w:r>
    </w:p>
    <w:p w14:paraId="3B0ED2B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p>
    <w:p w14:paraId="42B5A9EA"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r w:rsidRPr="00546D41">
        <w:rPr>
          <w:rFonts w:asciiTheme="minorHAnsi" w:hAnsiTheme="minorHAnsi" w:cstheme="minorHAnsi"/>
          <w:b/>
          <w:bCs/>
          <w:color w:val="FF0000"/>
          <w:sz w:val="20"/>
          <w:szCs w:val="20"/>
        </w:rPr>
        <w:t xml:space="preserve">Ogółem Gminy -  7 914 724,00 zł </w:t>
      </w:r>
    </w:p>
    <w:p w14:paraId="4E445923"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p>
    <w:p w14:paraId="2F1C7978"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r w:rsidRPr="00546D41">
        <w:rPr>
          <w:rFonts w:asciiTheme="minorHAnsi" w:hAnsiTheme="minorHAnsi" w:cstheme="minorHAnsi"/>
          <w:b/>
          <w:bCs/>
          <w:color w:val="FF0000"/>
          <w:sz w:val="20"/>
          <w:szCs w:val="20"/>
        </w:rPr>
        <w:t xml:space="preserve">Ogółem Dotacje -   5 661 495,17 zł                     </w:t>
      </w:r>
    </w:p>
    <w:p w14:paraId="726CBDB1"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p>
    <w:p w14:paraId="50B62BFB"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p>
    <w:p w14:paraId="77C21F9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p>
    <w:p w14:paraId="6D43A54C"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r w:rsidRPr="00546D41">
        <w:rPr>
          <w:rFonts w:asciiTheme="minorHAnsi" w:hAnsiTheme="minorHAnsi" w:cstheme="minorHAnsi"/>
          <w:b/>
          <w:bCs/>
          <w:color w:val="FF0000"/>
          <w:sz w:val="20"/>
          <w:szCs w:val="20"/>
        </w:rPr>
        <w:t xml:space="preserve">Łącznie  Powiat + Gminy + Dotacje –   22 238 263,97 zł  </w:t>
      </w:r>
    </w:p>
    <w:p w14:paraId="572937BD"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b/>
          <w:bCs/>
          <w:color w:val="FF0000"/>
          <w:sz w:val="20"/>
          <w:szCs w:val="20"/>
        </w:rPr>
      </w:pPr>
      <w:r w:rsidRPr="00546D41">
        <w:rPr>
          <w:rFonts w:asciiTheme="minorHAnsi" w:hAnsiTheme="minorHAnsi" w:cstheme="minorHAnsi"/>
          <w:b/>
          <w:bCs/>
          <w:color w:val="FF0000"/>
          <w:sz w:val="20"/>
          <w:szCs w:val="20"/>
        </w:rPr>
        <w:t xml:space="preserve">                                                              </w:t>
      </w:r>
    </w:p>
    <w:p w14:paraId="4D4A1CF5" w14:textId="77777777" w:rsidR="00D40CA7" w:rsidRPr="00546D41" w:rsidRDefault="00D40CA7" w:rsidP="00DB3F04">
      <w:pPr>
        <w:widowControl w:val="0"/>
        <w:autoSpaceDE w:val="0"/>
        <w:autoSpaceDN w:val="0"/>
        <w:adjustRightInd w:val="0"/>
        <w:spacing w:after="0" w:line="240" w:lineRule="auto"/>
        <w:jc w:val="both"/>
        <w:rPr>
          <w:rFonts w:asciiTheme="minorHAnsi" w:hAnsiTheme="minorHAnsi" w:cstheme="minorHAnsi"/>
          <w:sz w:val="20"/>
          <w:szCs w:val="20"/>
        </w:rPr>
      </w:pPr>
    </w:p>
    <w:p w14:paraId="63245FC5" w14:textId="59ED8A65" w:rsidR="002E3CD6" w:rsidRPr="00546D41" w:rsidRDefault="002E3CD6" w:rsidP="00CA63F7">
      <w:pPr>
        <w:spacing w:after="160" w:line="240" w:lineRule="auto"/>
        <w:jc w:val="center"/>
        <w:rPr>
          <w:rFonts w:asciiTheme="minorHAnsi" w:eastAsia="Calibri" w:hAnsiTheme="minorHAnsi" w:cstheme="minorHAnsi"/>
          <w:b/>
          <w:bCs/>
          <w:color w:val="70AD47" w:themeColor="accent6"/>
          <w:sz w:val="36"/>
          <w:szCs w:val="36"/>
          <w:lang w:eastAsia="en-US"/>
        </w:rPr>
      </w:pPr>
      <w:r w:rsidRPr="00546D41">
        <w:rPr>
          <w:rFonts w:asciiTheme="minorHAnsi" w:eastAsia="Calibri" w:hAnsiTheme="minorHAnsi" w:cstheme="minorHAnsi"/>
          <w:b/>
          <w:bCs/>
          <w:color w:val="70AD47" w:themeColor="accent6"/>
          <w:sz w:val="36"/>
          <w:szCs w:val="36"/>
          <w:lang w:eastAsia="en-US"/>
        </w:rPr>
        <w:t>ZESTAWIENIE WYKONANYCH ROBÓT PRZEZ</w:t>
      </w:r>
    </w:p>
    <w:p w14:paraId="765843FE" w14:textId="40BDF91B" w:rsidR="00CA63F7" w:rsidRPr="00546D41" w:rsidRDefault="00CA63F7" w:rsidP="00CA63F7">
      <w:pPr>
        <w:spacing w:after="160" w:line="240" w:lineRule="auto"/>
        <w:jc w:val="center"/>
        <w:rPr>
          <w:rFonts w:asciiTheme="minorHAnsi" w:eastAsia="Calibri" w:hAnsiTheme="minorHAnsi" w:cstheme="minorHAnsi"/>
          <w:b/>
          <w:bCs/>
          <w:sz w:val="36"/>
          <w:szCs w:val="36"/>
          <w:lang w:eastAsia="en-US"/>
        </w:rPr>
      </w:pPr>
      <w:r w:rsidRPr="00546D41">
        <w:rPr>
          <w:rFonts w:asciiTheme="minorHAnsi" w:eastAsia="Calibri" w:hAnsiTheme="minorHAnsi" w:cstheme="minorHAnsi"/>
          <w:b/>
          <w:bCs/>
          <w:color w:val="70AD47" w:themeColor="accent6"/>
          <w:sz w:val="36"/>
          <w:szCs w:val="36"/>
          <w:lang w:eastAsia="en-US"/>
        </w:rPr>
        <w:t>POWIATOWY ZARZĄD DRÓG</w:t>
      </w:r>
    </w:p>
    <w:p w14:paraId="057AE9FA" w14:textId="7B492D13" w:rsidR="002E3CD6" w:rsidRPr="00546D41" w:rsidRDefault="0057720C" w:rsidP="002E3CD6">
      <w:pPr>
        <w:spacing w:after="160"/>
        <w:jc w:val="center"/>
        <w:rPr>
          <w:rFonts w:asciiTheme="minorHAnsi" w:eastAsia="Calibri" w:hAnsiTheme="minorHAnsi" w:cstheme="minorHAnsi"/>
          <w:b/>
          <w:bCs/>
          <w:color w:val="70AD47" w:themeColor="accent6"/>
          <w:sz w:val="32"/>
          <w:szCs w:val="32"/>
          <w:lang w:eastAsia="en-US"/>
        </w:rPr>
      </w:pPr>
      <w:r w:rsidRPr="00546D41">
        <w:rPr>
          <w:rFonts w:asciiTheme="minorHAnsi" w:eastAsia="Calibri" w:hAnsiTheme="minorHAnsi" w:cstheme="minorHAnsi"/>
          <w:b/>
          <w:bCs/>
          <w:color w:val="70AD47" w:themeColor="accent6"/>
          <w:sz w:val="32"/>
          <w:szCs w:val="32"/>
          <w:lang w:eastAsia="en-US"/>
        </w:rPr>
        <w:t xml:space="preserve">za okres </w:t>
      </w:r>
      <w:r w:rsidR="002E3CD6" w:rsidRPr="00546D41">
        <w:rPr>
          <w:rFonts w:asciiTheme="minorHAnsi" w:eastAsia="Calibri" w:hAnsiTheme="minorHAnsi" w:cstheme="minorHAnsi"/>
          <w:b/>
          <w:bCs/>
          <w:color w:val="70AD47" w:themeColor="accent6"/>
          <w:sz w:val="32"/>
          <w:szCs w:val="32"/>
          <w:lang w:eastAsia="en-US"/>
        </w:rPr>
        <w:t>01.</w:t>
      </w:r>
      <w:bookmarkStart w:id="16" w:name="_Hlk67916092"/>
      <w:r w:rsidR="002E3CD6" w:rsidRPr="00546D41">
        <w:rPr>
          <w:rFonts w:asciiTheme="minorHAnsi" w:eastAsia="Calibri" w:hAnsiTheme="minorHAnsi" w:cstheme="minorHAnsi"/>
          <w:b/>
          <w:bCs/>
          <w:color w:val="70AD47" w:themeColor="accent6"/>
          <w:sz w:val="32"/>
          <w:szCs w:val="32"/>
          <w:lang w:eastAsia="en-US"/>
        </w:rPr>
        <w:t>0</w:t>
      </w:r>
      <w:bookmarkEnd w:id="16"/>
      <w:r w:rsidR="002E3CD6" w:rsidRPr="00546D41">
        <w:rPr>
          <w:rFonts w:asciiTheme="minorHAnsi" w:eastAsia="Calibri" w:hAnsiTheme="minorHAnsi" w:cstheme="minorHAnsi"/>
          <w:b/>
          <w:bCs/>
          <w:color w:val="70AD47" w:themeColor="accent6"/>
          <w:sz w:val="32"/>
          <w:szCs w:val="32"/>
          <w:lang w:eastAsia="en-US"/>
        </w:rPr>
        <w:t>1 – 31.12.202</w:t>
      </w:r>
      <w:r w:rsidR="00163F33" w:rsidRPr="00546D41">
        <w:rPr>
          <w:rFonts w:asciiTheme="minorHAnsi" w:eastAsia="Calibri" w:hAnsiTheme="minorHAnsi" w:cstheme="minorHAnsi"/>
          <w:b/>
          <w:bCs/>
          <w:color w:val="70AD47" w:themeColor="accent6"/>
          <w:sz w:val="32"/>
          <w:szCs w:val="32"/>
          <w:lang w:eastAsia="en-US"/>
        </w:rPr>
        <w:t>2</w:t>
      </w:r>
      <w:r w:rsidRPr="00546D41">
        <w:rPr>
          <w:rFonts w:asciiTheme="minorHAnsi" w:eastAsia="Calibri" w:hAnsiTheme="minorHAnsi" w:cstheme="minorHAnsi"/>
          <w:b/>
          <w:bCs/>
          <w:color w:val="70AD47" w:themeColor="accent6"/>
          <w:sz w:val="32"/>
          <w:szCs w:val="32"/>
          <w:lang w:eastAsia="en-US"/>
        </w:rPr>
        <w:t xml:space="preserve"> r.</w:t>
      </w:r>
    </w:p>
    <w:p w14:paraId="103739D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31B3C434"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 xml:space="preserve">I. OZNAKOWANIE PIONOWE </w:t>
      </w:r>
    </w:p>
    <w:p w14:paraId="587ACE7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1. wymiana zniszczonego oznakowania, poprawianie pochylonych, prześwietlanie (wycinka gałęzi i krzaków) materiały: tablice znaków 207 szt. </w:t>
      </w:r>
    </w:p>
    <w:p w14:paraId="7A4F815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słupki 259 szt. </w:t>
      </w:r>
    </w:p>
    <w:p w14:paraId="57211BAD"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680 szt. 208 760 pln </w:t>
      </w:r>
    </w:p>
    <w:p w14:paraId="2C2FA37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3A9F3AD0"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 xml:space="preserve">II. REMONTY CZĄSTKOWE </w:t>
      </w:r>
    </w:p>
    <w:p w14:paraId="09A01FF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1. masą na zimno (wg dziennika czynności obwodu drogowego) </w:t>
      </w:r>
    </w:p>
    <w:p w14:paraId="5EF64D5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850 m2 105 500 pln </w:t>
      </w:r>
    </w:p>
    <w:p w14:paraId="2A021F4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materiały: masa na zimno 50 mg </w:t>
      </w:r>
    </w:p>
    <w:p w14:paraId="2E76DFB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2171C2D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2. masą na gorąco 950 m2 97 mg 72 000 pln </w:t>
      </w:r>
    </w:p>
    <w:p w14:paraId="244D0EB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gm. Jasieniec gm. Grójec gm. Chynów gm. Błędów </w:t>
      </w:r>
    </w:p>
    <w:p w14:paraId="3B3992E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materiały: tłuczeń 80 mg </w:t>
      </w:r>
    </w:p>
    <w:p w14:paraId="2AC5E31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masa na gorąco 32 mg </w:t>
      </w:r>
    </w:p>
    <w:p w14:paraId="04A5B92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71 680 pln </w:t>
      </w:r>
    </w:p>
    <w:p w14:paraId="64BCF82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40894BC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3. tłuczniem – drogi gruntowe </w:t>
      </w:r>
    </w:p>
    <w:p w14:paraId="6E2D206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5 400 m2 189 661 pln materiał tłuczeń 547 mg str. 2 / 6 </w:t>
      </w:r>
    </w:p>
    <w:p w14:paraId="54410D1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5E9F5CE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4. emulsją oraz grysami </w:t>
      </w:r>
    </w:p>
    <w:p w14:paraId="22BC034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21D784B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15 400 m2 492 800 pln </w:t>
      </w:r>
    </w:p>
    <w:p w14:paraId="640ABE2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materiały emulsja 63 mg </w:t>
      </w:r>
    </w:p>
    <w:p w14:paraId="0B2E23C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grys 600 mg </w:t>
      </w:r>
    </w:p>
    <w:p w14:paraId="041E7C6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remonty 859 961 pln </w:t>
      </w:r>
    </w:p>
    <w:p w14:paraId="20984F3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w systemie zleconym 20 000 m2 530 000 pln </w:t>
      </w:r>
    </w:p>
    <w:p w14:paraId="0E23E73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1 389 961 pln </w:t>
      </w:r>
    </w:p>
    <w:p w14:paraId="126A1AF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0B989A52"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 xml:space="preserve">III. ODWODNIENIE </w:t>
      </w:r>
    </w:p>
    <w:p w14:paraId="7864FE8C"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55863AF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1. renowacja rowów </w:t>
      </w:r>
    </w:p>
    <w:p w14:paraId="1991FF1D"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0F4B10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Grójec – Miedzechów, Nowe Miasto – Domaniewice, Wilków – Popowice- Huta Błędowska Drwalew – Pieczyska ,Dobryszew – Trzylatków, Załącze – Zalesie, Sadków – Dąbrówka, Chynów – Podgórzyce, Chynów – Nowa Wieś </w:t>
      </w:r>
    </w:p>
    <w:p w14:paraId="1638744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5 400 mb 113 400 pln </w:t>
      </w:r>
    </w:p>
    <w:p w14:paraId="0ED1584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034742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2. profilowanie poboczy </w:t>
      </w:r>
    </w:p>
    <w:p w14:paraId="47581C1C"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A3B3D4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Szczęsna – Rożce, M. Worów Stryków – Świdno, Wilków – Popowice, Grójec – Miedzechów, Chynów – Podgórzyce, Chynów – Rososzka, Chynów – Nowa Wieś, Kozietuły - Goszczyn </w:t>
      </w:r>
    </w:p>
    <w:p w14:paraId="6DA9D3B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8 300 m2 99 600 pln str. 3 / 6 </w:t>
      </w:r>
    </w:p>
    <w:p w14:paraId="272BB29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526E99ED"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781401D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3. korytowanie i utwardzanie placu w Nowej Wsi 22 200 pln </w:t>
      </w:r>
    </w:p>
    <w:p w14:paraId="3297B92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01A5CBA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piasek 60 mg </w:t>
      </w:r>
    </w:p>
    <w:p w14:paraId="5081B28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kruszywo 0/31,5 i 31,5/63 80 mg </w:t>
      </w:r>
    </w:p>
    <w:p w14:paraId="1AAA08F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08267B3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lastRenderedPageBreak/>
        <w:t xml:space="preserve">4. przebudowa przepustów </w:t>
      </w:r>
    </w:p>
    <w:p w14:paraId="4752C401"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4D3622F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Julianów – Lewiczyn, m. Wola Lewiczyńska 9 000 pln rura incor ø500 1,5 szt. </w:t>
      </w:r>
    </w:p>
    <w:p w14:paraId="30E85E4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ø500 2 szt. </w:t>
      </w:r>
    </w:p>
    <w:p w14:paraId="5D76CAD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kruszywo 10 mg piasek 12 mg </w:t>
      </w:r>
    </w:p>
    <w:p w14:paraId="3150D1F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Kociszew - Budziszynek, m. Falęcin 2 800 pln </w:t>
      </w:r>
    </w:p>
    <w:p w14:paraId="04945A4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ø400 2 szt. </w:t>
      </w:r>
    </w:p>
    <w:p w14:paraId="4A585CA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ø400 2 szt. </w:t>
      </w:r>
    </w:p>
    <w:p w14:paraId="3AE7BDCD"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Klonowa Wola – Stara Warka, m. Kalina 6 840 pln </w:t>
      </w:r>
    </w:p>
    <w:p w14:paraId="6769255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ø400 2 szt. </w:t>
      </w:r>
    </w:p>
    <w:p w14:paraId="47CB03A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ø400 2 szt. piasek 8 mg kruszywo 10 mg </w:t>
      </w:r>
    </w:p>
    <w:p w14:paraId="5256FCB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Kociszew – Budziszynek, m. Falęcin, 2 szt. 18 000 pln </w:t>
      </w:r>
    </w:p>
    <w:p w14:paraId="6E2A18C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ø500 4 szt. </w:t>
      </w:r>
    </w:p>
    <w:p w14:paraId="60046BE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ø500 4 szt. piasek 20 mg kruszywo 25 mg </w:t>
      </w:r>
    </w:p>
    <w:p w14:paraId="24AC0AA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Chynów – Nowa Wieś, m. Zawady, 1 szt. 18 400 pln </w:t>
      </w:r>
    </w:p>
    <w:p w14:paraId="7720A58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ø600 2 szt. </w:t>
      </w:r>
    </w:p>
    <w:p w14:paraId="3A7BA44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ø600 2 szt. piasek 15 mg kruszywo 20 mg </w:t>
      </w:r>
    </w:p>
    <w:p w14:paraId="345A2F7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Dębnowola - Ostrołęka, remont przepustu str. 4 / 6 </w:t>
      </w:r>
    </w:p>
    <w:p w14:paraId="02DB520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32E79F8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Dobryszew – Trzylatków, 11 szt 38 500 pln </w:t>
      </w:r>
    </w:p>
    <w:p w14:paraId="7AE0D47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ø400 22 szt. piasek 80 mg kruszywo 100 mg </w:t>
      </w:r>
    </w:p>
    <w:p w14:paraId="1E43CDD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Mogielnica - Dziarnów 18 400 pln </w:t>
      </w:r>
    </w:p>
    <w:p w14:paraId="2A3BBD0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ø600 2 szt. </w:t>
      </w:r>
    </w:p>
    <w:p w14:paraId="50D01AF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ø600 2 szt. piasek 15 mg kruszywo 18 mg </w:t>
      </w:r>
    </w:p>
    <w:p w14:paraId="5AA7A35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Załącze – Zalesie 6 840 pln </w:t>
      </w:r>
    </w:p>
    <w:p w14:paraId="6C32151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ø400 2 szt. </w:t>
      </w:r>
    </w:p>
    <w:p w14:paraId="5861424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ø400 2 szt. piasek 10 mg kruszywo 10 mg </w:t>
      </w:r>
    </w:p>
    <w:p w14:paraId="26381C3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Rożce – Ciechlin, m. Rożce 21 600 pln </w:t>
      </w:r>
    </w:p>
    <w:p w14:paraId="519F714D"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rura incor ø600 2,5 szt. </w:t>
      </w:r>
    </w:p>
    <w:p w14:paraId="6CCA727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przyczółek ø600 2 szt. piasek 25 mg kruszywo 25 mg </w:t>
      </w:r>
    </w:p>
    <w:p w14:paraId="2D95EA6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6B4DC9C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5. czyszczenie (udrożnianie) przepustów </w:t>
      </w:r>
    </w:p>
    <w:p w14:paraId="2242D42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Mogielnica - Dziarnów </w:t>
      </w:r>
    </w:p>
    <w:p w14:paraId="78D09AC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Nowe Miasto – Domaniewice, Nowa Wieś – Lechanice, m. Brzezinki 10 560 pln </w:t>
      </w:r>
    </w:p>
    <w:p w14:paraId="75CEA53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3A663E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6. przebudowa rowu </w:t>
      </w:r>
    </w:p>
    <w:p w14:paraId="7152DAF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Dobryszew – Trzylatków 49 860 pln </w:t>
      </w:r>
    </w:p>
    <w:p w14:paraId="12A8592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korytka górskie 120 szt. </w:t>
      </w:r>
    </w:p>
    <w:p w14:paraId="5F720CF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płyty ażurowe 75 m2 płytki betonowe 180 m2 </w:t>
      </w:r>
    </w:p>
    <w:p w14:paraId="3567E54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piasek 10 mg </w:t>
      </w:r>
    </w:p>
    <w:p w14:paraId="6DD3993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cement port. 3 mg str. 5 / 6 </w:t>
      </w:r>
    </w:p>
    <w:p w14:paraId="69A9338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B29F75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7. utrzymanie czystości obiektów mostowych </w:t>
      </w:r>
    </w:p>
    <w:p w14:paraId="34029AC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sprzątanie pokładów jezdnych </w:t>
      </w:r>
    </w:p>
    <w:p w14:paraId="62F8736C"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wykaszanie przyczółków, chwasty, trawy, krzewy </w:t>
      </w:r>
    </w:p>
    <w:p w14:paraId="7070D9BD"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25 000 pln </w:t>
      </w:r>
    </w:p>
    <w:p w14:paraId="345E09E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odwodnienie 500 560 pln </w:t>
      </w:r>
    </w:p>
    <w:p w14:paraId="16AE4EC4"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p>
    <w:p w14:paraId="38106E00"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 xml:space="preserve">IV. UTRZYMANIE ZIELENI </w:t>
      </w:r>
    </w:p>
    <w:p w14:paraId="6958C3B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0D5891B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1. wycinka oraz utylizacja krzaków oraz samosiewów </w:t>
      </w:r>
    </w:p>
    <w:p w14:paraId="19DB756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33381F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Trzylatków – Dańków </w:t>
      </w:r>
    </w:p>
    <w:p w14:paraId="3A0D347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Dobryszew – Trzlatków </w:t>
      </w:r>
    </w:p>
    <w:p w14:paraId="27A1EC3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Rosocha – dw707 </w:t>
      </w:r>
    </w:p>
    <w:p w14:paraId="09EF6B3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Wola Boglewska – Palczew Wola Boglewska – Murowanka </w:t>
      </w:r>
    </w:p>
    <w:p w14:paraId="40F1258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Sadków – Lewiczyn </w:t>
      </w:r>
    </w:p>
    <w:p w14:paraId="7E38776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Stara Wieś – Goszczyn </w:t>
      </w:r>
    </w:p>
    <w:p w14:paraId="574913A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Kociszew – Budziszynek </w:t>
      </w:r>
    </w:p>
    <w:p w14:paraId="29834C0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Grójec – Miedzechów </w:t>
      </w:r>
    </w:p>
    <w:p w14:paraId="2D086D0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Rożce – Rębowola </w:t>
      </w:r>
    </w:p>
    <w:p w14:paraId="374B802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Szczęsna – Rożce </w:t>
      </w:r>
    </w:p>
    <w:p w14:paraId="667F62F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Budziszynek – Zalesie </w:t>
      </w:r>
    </w:p>
    <w:p w14:paraId="40050DB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Wilków – Popowice </w:t>
      </w:r>
    </w:p>
    <w:p w14:paraId="1CEC6A8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Pniewy – Rembertów </w:t>
      </w:r>
    </w:p>
    <w:p w14:paraId="34C0256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Wilczoruda – Michrów </w:t>
      </w:r>
    </w:p>
    <w:p w14:paraId="4A6777CC"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Zaborówek – Bodzew </w:t>
      </w:r>
    </w:p>
    <w:p w14:paraId="7E6B9A5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Chynów – Pieczyska </w:t>
      </w:r>
    </w:p>
    <w:p w14:paraId="010D9FA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Drwalew – Pieczyska </w:t>
      </w:r>
    </w:p>
    <w:p w14:paraId="02B38B3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Barcice – Pieczyska </w:t>
      </w:r>
    </w:p>
    <w:p w14:paraId="3CEF740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Nowe Miasto – Ulów </w:t>
      </w:r>
    </w:p>
    <w:p w14:paraId="4942E96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Chynów – Nowa Wieś </w:t>
      </w:r>
    </w:p>
    <w:p w14:paraId="26FFD54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Mogielnica – Tomczyce </w:t>
      </w:r>
    </w:p>
    <w:p w14:paraId="3FA5D09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Falęcice – Nowe Miasto </w:t>
      </w:r>
    </w:p>
    <w:p w14:paraId="574136B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Mogielnica – Dziarnów </w:t>
      </w:r>
    </w:p>
    <w:p w14:paraId="7BDC9A8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Kozietuły – Goszczyn </w:t>
      </w:r>
    </w:p>
    <w:p w14:paraId="59208ED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Lipie – Machnatka </w:t>
      </w:r>
    </w:p>
    <w:p w14:paraId="5114ED0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Dębnowola – Ostrołęka </w:t>
      </w:r>
    </w:p>
    <w:p w14:paraId="2AD6095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Kozietuły - Dańków </w:t>
      </w:r>
    </w:p>
    <w:p w14:paraId="7031731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110 000 m2 280 800 pln str. 6 / 6 </w:t>
      </w:r>
    </w:p>
    <w:p w14:paraId="34186E4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284B73A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2. wycinka drzew </w:t>
      </w:r>
    </w:p>
    <w:p w14:paraId="719FDF8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D4EF11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Rykały – Dylew 29 szt. </w:t>
      </w:r>
    </w:p>
    <w:p w14:paraId="78830DD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Dobryszew – Trzyaltków 7 szt. </w:t>
      </w:r>
    </w:p>
    <w:p w14:paraId="56B6C3D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teren wokół PCM w Grójcu 4 szt. </w:t>
      </w:r>
    </w:p>
    <w:p w14:paraId="3C8363D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Budziszynek – Zalesie 7 szt. </w:t>
      </w:r>
    </w:p>
    <w:p w14:paraId="179B434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Brzostowiec – Michałowice 5 szt. </w:t>
      </w:r>
    </w:p>
    <w:p w14:paraId="3A707F11"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Żdżary – Domaniewice 3 szt. </w:t>
      </w:r>
    </w:p>
    <w:p w14:paraId="08C7703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Nowa Wieś – Lechanice 44 szt. </w:t>
      </w:r>
    </w:p>
    <w:p w14:paraId="6628BAE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Dębnowola – Ostrołęka 2 szt. </w:t>
      </w:r>
    </w:p>
    <w:p w14:paraId="43982B3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101 szt. </w:t>
      </w:r>
    </w:p>
    <w:p w14:paraId="3FBE559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03E54FD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3. odmładzanie drzew poprzez usuwanie konarów ograniczających skrajnię drogi </w:t>
      </w:r>
    </w:p>
    <w:p w14:paraId="0F343BA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61E2368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Mogielnica - Popowice 24 szt. </w:t>
      </w:r>
    </w:p>
    <w:p w14:paraId="3E52113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Brzostowiec – Michałowce 18 szt. </w:t>
      </w:r>
    </w:p>
    <w:p w14:paraId="6D6A30DB"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Lipie – Machnatka 56 szt. </w:t>
      </w:r>
    </w:p>
    <w:p w14:paraId="1DE13A4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Kozietuły – Dańków 29 szt. </w:t>
      </w:r>
    </w:p>
    <w:p w14:paraId="64853484"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127 szt. </w:t>
      </w:r>
    </w:p>
    <w:p w14:paraId="653CA8C8"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6323F205"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4. usuwanie skutków burz i nawałnic </w:t>
      </w:r>
    </w:p>
    <w:p w14:paraId="7508A33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lastRenderedPageBreak/>
        <w:t xml:space="preserve">wiatrołomy 576 szt. </w:t>
      </w:r>
    </w:p>
    <w:p w14:paraId="6769BF41"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(poz. 2., 3., 4.) 193 830 pln </w:t>
      </w:r>
    </w:p>
    <w:p w14:paraId="5EDB17D3"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162DD31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5. mechaniczne koszenie traw i chwastów (obustronnie, dwukrotnie w ciągu roku) </w:t>
      </w:r>
    </w:p>
    <w:p w14:paraId="7708FB17"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2x3x500 km oraz 1x3x180 km </w:t>
      </w:r>
    </w:p>
    <w:p w14:paraId="2E958F5A"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360 000 pln </w:t>
      </w:r>
    </w:p>
    <w:p w14:paraId="3AA93C0C"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097175B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6. ręczne koszenie traw i chwastów w trójkątach widoczności (przy barierach i wokół oznakowania pionowego) </w:t>
      </w:r>
    </w:p>
    <w:p w14:paraId="60BDFA1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36 000 pln str. 7 / 6 </w:t>
      </w:r>
    </w:p>
    <w:p w14:paraId="73314EC6"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45A80820"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 xml:space="preserve">V. AKCJA ZIMOWA </w:t>
      </w:r>
    </w:p>
    <w:p w14:paraId="5A4C99C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47B34AB1"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miałowanie, odśnieżanie 7 143 km 192 861 pln </w:t>
      </w:r>
    </w:p>
    <w:p w14:paraId="44455060"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materiały, mieszanka 1 094 mg 238 853 pln </w:t>
      </w:r>
    </w:p>
    <w:p w14:paraId="3229582E"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w systemie zleconym 13 5565 km 331 893 pln </w:t>
      </w:r>
    </w:p>
    <w:p w14:paraId="7728A65D"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p>
    <w:p w14:paraId="6D832CD4" w14:textId="77777777" w:rsidR="0038778C" w:rsidRPr="0038778C" w:rsidRDefault="0038778C" w:rsidP="0038778C">
      <w:pPr>
        <w:spacing w:after="0" w:line="240" w:lineRule="auto"/>
        <w:rPr>
          <w:rFonts w:asciiTheme="minorHAnsi" w:eastAsiaTheme="minorHAnsi" w:hAnsiTheme="minorHAnsi" w:cstheme="minorHAnsi"/>
          <w:b/>
          <w:bCs/>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 xml:space="preserve">VI. BIEŻĄCE UTRZYMANIE BAZY ORAZ NAPRAWY ŚRODKÓW SPRZĘTOWO-TRANSPORTOWYCH </w:t>
      </w:r>
    </w:p>
    <w:p w14:paraId="5C5BA259"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p>
    <w:p w14:paraId="4270085F"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kern w:val="2"/>
          <w:lang w:eastAsia="en-US"/>
          <w14:ligatures w14:val="standardContextual"/>
        </w:rPr>
        <w:t xml:space="preserve">razem 14 400 pln </w:t>
      </w:r>
    </w:p>
    <w:p w14:paraId="5EFE0EC2" w14:textId="77777777" w:rsidR="0038778C" w:rsidRPr="0038778C" w:rsidRDefault="0038778C" w:rsidP="0038778C">
      <w:pPr>
        <w:spacing w:after="0" w:line="240" w:lineRule="auto"/>
        <w:rPr>
          <w:rFonts w:asciiTheme="minorHAnsi" w:eastAsiaTheme="minorHAnsi" w:hAnsiTheme="minorHAnsi" w:cstheme="minorHAnsi"/>
          <w:kern w:val="2"/>
          <w:lang w:eastAsia="en-US"/>
          <w14:ligatures w14:val="standardContextual"/>
        </w:rPr>
      </w:pPr>
      <w:r w:rsidRPr="0038778C">
        <w:rPr>
          <w:rFonts w:asciiTheme="minorHAnsi" w:eastAsiaTheme="minorHAnsi" w:hAnsiTheme="minorHAnsi" w:cstheme="minorHAnsi"/>
          <w:b/>
          <w:bCs/>
          <w:kern w:val="2"/>
          <w:lang w:eastAsia="en-US"/>
          <w14:ligatures w14:val="standardContextual"/>
        </w:rPr>
        <w:t>razem 3 747 918 pln</w:t>
      </w:r>
    </w:p>
    <w:p w14:paraId="6B862F3C" w14:textId="77777777" w:rsidR="0038778C" w:rsidRDefault="0038778C" w:rsidP="003B5F9D">
      <w:pPr>
        <w:spacing w:after="0" w:line="240" w:lineRule="auto"/>
        <w:rPr>
          <w:rFonts w:asciiTheme="minorHAnsi" w:eastAsiaTheme="minorHAnsi" w:hAnsiTheme="minorHAnsi" w:cstheme="minorHAnsi"/>
          <w:kern w:val="2"/>
          <w:lang w:eastAsia="en-US"/>
          <w14:ligatures w14:val="standardContextual"/>
        </w:rPr>
      </w:pPr>
    </w:p>
    <w:p w14:paraId="0B20B156" w14:textId="4A33814B" w:rsidR="003B5F9D" w:rsidRPr="003B5F9D" w:rsidRDefault="003B5F9D" w:rsidP="003B5F9D">
      <w:pPr>
        <w:spacing w:after="0" w:line="240" w:lineRule="auto"/>
        <w:rPr>
          <w:rFonts w:asciiTheme="minorHAnsi" w:eastAsiaTheme="minorHAnsi" w:hAnsiTheme="minorHAnsi" w:cstheme="minorHAnsi"/>
          <w:i/>
          <w:iCs/>
          <w:kern w:val="2"/>
          <w:u w:val="single"/>
          <w:lang w:eastAsia="en-US"/>
          <w14:ligatures w14:val="standardContextual"/>
        </w:rPr>
      </w:pPr>
      <w:r w:rsidRPr="003B5F9D">
        <w:rPr>
          <w:rFonts w:asciiTheme="minorHAnsi" w:eastAsiaTheme="minorHAnsi" w:hAnsiTheme="minorHAnsi" w:cstheme="minorHAnsi"/>
          <w:i/>
          <w:iCs/>
          <w:kern w:val="2"/>
          <w:u w:val="single"/>
          <w:lang w:eastAsia="en-US"/>
          <w14:ligatures w14:val="standardContextual"/>
        </w:rPr>
        <w:t xml:space="preserve"> Zestawienie z działalności Działu Technicznego PZD za okres 01.01.2022 - 31.12.2022 r.</w:t>
      </w:r>
    </w:p>
    <w:p w14:paraId="003FEB84" w14:textId="77777777" w:rsidR="003B5F9D" w:rsidRPr="003B5F9D" w:rsidRDefault="003B5F9D" w:rsidP="003B5F9D">
      <w:pPr>
        <w:spacing w:after="0" w:line="240" w:lineRule="auto"/>
        <w:ind w:left="426" w:hanging="426"/>
        <w:rPr>
          <w:rFonts w:asciiTheme="minorHAnsi" w:eastAsiaTheme="minorHAnsi" w:hAnsiTheme="minorHAnsi" w:cstheme="minorHAnsi"/>
          <w:b/>
          <w:bCs/>
          <w:kern w:val="2"/>
          <w:lang w:eastAsia="en-US"/>
          <w14:ligatures w14:val="standardContextual"/>
        </w:rPr>
      </w:pPr>
    </w:p>
    <w:p w14:paraId="2F3ACE11" w14:textId="77777777" w:rsidR="003B5F9D" w:rsidRPr="003B5F9D" w:rsidRDefault="003B5F9D" w:rsidP="003B5F9D">
      <w:pPr>
        <w:spacing w:after="0" w:line="240" w:lineRule="auto"/>
        <w:ind w:left="426" w:hanging="426"/>
        <w:rPr>
          <w:rFonts w:asciiTheme="minorHAnsi" w:eastAsiaTheme="minorHAnsi" w:hAnsiTheme="minorHAnsi" w:cstheme="minorHAnsi"/>
          <w:b/>
          <w:bCs/>
          <w:kern w:val="2"/>
          <w:lang w:eastAsia="en-US"/>
          <w14:ligatures w14:val="standardContextual"/>
        </w:rPr>
      </w:pPr>
      <w:r w:rsidRPr="003B5F9D">
        <w:rPr>
          <w:rFonts w:asciiTheme="minorHAnsi" w:eastAsiaTheme="minorHAnsi" w:hAnsiTheme="minorHAnsi" w:cstheme="minorHAnsi"/>
          <w:b/>
          <w:bCs/>
          <w:kern w:val="2"/>
          <w:lang w:eastAsia="en-US"/>
          <w14:ligatures w14:val="standardContextual"/>
        </w:rPr>
        <w:t>- Administracja:</w:t>
      </w:r>
    </w:p>
    <w:p w14:paraId="7E0034F8"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 Wysłana korespondencja pocztą tradycyjną z PZD – 1073 szt.</w:t>
      </w:r>
    </w:p>
    <w:p w14:paraId="68FD11AA"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2. Zlecenie utylizacji padłej zwierzyny z dróg powiatowych – 13 szt.</w:t>
      </w:r>
    </w:p>
    <w:p w14:paraId="4F9BA576" w14:textId="77777777" w:rsidR="003B5F9D" w:rsidRPr="003B5F9D" w:rsidRDefault="003B5F9D" w:rsidP="003B5F9D">
      <w:pPr>
        <w:spacing w:after="0" w:line="240" w:lineRule="auto"/>
        <w:ind w:left="426" w:hanging="426"/>
        <w:rPr>
          <w:rFonts w:asciiTheme="minorHAnsi" w:eastAsiaTheme="minorHAnsi" w:hAnsiTheme="minorHAnsi" w:cstheme="minorHAnsi"/>
          <w:b/>
          <w:bCs/>
          <w:kern w:val="2"/>
          <w:lang w:eastAsia="en-US"/>
          <w14:ligatures w14:val="standardContextual"/>
        </w:rPr>
      </w:pPr>
    </w:p>
    <w:p w14:paraId="21277FA1" w14:textId="77777777" w:rsidR="003B5F9D" w:rsidRPr="003B5F9D" w:rsidRDefault="003B5F9D" w:rsidP="003B5F9D">
      <w:pPr>
        <w:spacing w:after="0" w:line="240" w:lineRule="auto"/>
        <w:ind w:left="426" w:hanging="426"/>
        <w:rPr>
          <w:rFonts w:asciiTheme="minorHAnsi" w:eastAsiaTheme="minorHAnsi" w:hAnsiTheme="minorHAnsi" w:cstheme="minorHAnsi"/>
          <w:b/>
          <w:bCs/>
          <w:kern w:val="2"/>
          <w:lang w:eastAsia="en-US"/>
          <w14:ligatures w14:val="standardContextual"/>
        </w:rPr>
      </w:pPr>
      <w:r w:rsidRPr="003B5F9D">
        <w:rPr>
          <w:rFonts w:asciiTheme="minorHAnsi" w:eastAsiaTheme="minorHAnsi" w:hAnsiTheme="minorHAnsi" w:cstheme="minorHAnsi"/>
          <w:b/>
          <w:bCs/>
          <w:kern w:val="2"/>
          <w:lang w:eastAsia="en-US"/>
          <w14:ligatures w14:val="standardContextual"/>
        </w:rPr>
        <w:t>- Utrzymanie i Ochrona Dróg:</w:t>
      </w:r>
    </w:p>
    <w:p w14:paraId="0357FC37"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3. Zieleń i zadrzewienia (wnioski) – 35 szt.</w:t>
      </w:r>
    </w:p>
    <w:p w14:paraId="61736A59"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4. Zieleń i zadrzewienia (decyzje) – 7 szt.</w:t>
      </w:r>
    </w:p>
    <w:p w14:paraId="23C3C428"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5. Zieleń i zadrzewienia (wnioski do RDOŚ) – 1 szt.</w:t>
      </w:r>
    </w:p>
    <w:p w14:paraId="2848F49F"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6. Ustalenie miejsc postoju i opat za parkowanie (przystanki autobusowe wnioski) – 27 szt.</w:t>
      </w:r>
    </w:p>
    <w:p w14:paraId="11DD332F"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7. Przejazd pojazdów nienormatywnych (decyzje) - 64 szt. – 11.400,00 zł</w:t>
      </w:r>
    </w:p>
    <w:p w14:paraId="6E01471F"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8. Przejazd pojazdów nienormatywnych (uzgodnienia) – 7 szt.</w:t>
      </w:r>
    </w:p>
    <w:p w14:paraId="4212612E"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9. Ogrodzenia (postanowienia) – 7 szt.</w:t>
      </w:r>
    </w:p>
    <w:p w14:paraId="5626F15C"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10. Lokalizacja zjazdów (decyzje) – 42 szt.</w:t>
      </w:r>
    </w:p>
    <w:p w14:paraId="2F06337C"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11. Przebudowa zjazdów (decyzje) – 36 szt.</w:t>
      </w:r>
    </w:p>
    <w:p w14:paraId="1BF1E674"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12. Szkody komunikacyjne (zakończone postępowania) – 41 szt.</w:t>
      </w:r>
    </w:p>
    <w:p w14:paraId="2A22B1C8"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13. Decyzje na lokalizację w pasie drogowym urządzeń infrastruktury technicznej niezwiązanych z zarządzaniem drogami – 176 szt.</w:t>
      </w:r>
    </w:p>
    <w:p w14:paraId="100AFDA2"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14. Decyzje na zezwolenia w celu prowadzenia robót w pasie drogowym - 180 szt.</w:t>
      </w:r>
    </w:p>
    <w:p w14:paraId="10B0D744"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15. Decyzje na zajęcie pasa drogowego w celu umieszczenia urządzeń infrastruktury technicznej niezwiązanych z potrzebami zarządzania drogami lub potrzebami ruchu drogowego – 150 szt.</w:t>
      </w:r>
    </w:p>
    <w:p w14:paraId="6B3F1402"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Poz. 14+15 = 116.666,17 zł.</w:t>
      </w:r>
    </w:p>
    <w:p w14:paraId="6DEF756D"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16. Protokoły odbioru robót w pasie drogowym – 73 szt.</w:t>
      </w:r>
    </w:p>
    <w:p w14:paraId="1678DB99"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17. Uregulowanych dróg powiatowych – 24 szt.</w:t>
      </w:r>
    </w:p>
    <w:p w14:paraId="358D3FF2" w14:textId="77777777" w:rsidR="003B5F9D" w:rsidRPr="003B5F9D" w:rsidRDefault="003B5F9D" w:rsidP="003B5F9D">
      <w:pPr>
        <w:spacing w:after="0" w:line="240" w:lineRule="auto"/>
        <w:ind w:left="426" w:hanging="426"/>
        <w:rPr>
          <w:rFonts w:asciiTheme="minorHAnsi" w:eastAsiaTheme="minorHAnsi" w:hAnsiTheme="minorHAnsi" w:cstheme="minorHAnsi"/>
          <w:b/>
          <w:bCs/>
          <w:kern w:val="2"/>
          <w:lang w:eastAsia="en-US"/>
          <w14:ligatures w14:val="standardContextual"/>
        </w:rPr>
      </w:pPr>
    </w:p>
    <w:p w14:paraId="06DAE5B5" w14:textId="77777777" w:rsidR="003B5F9D" w:rsidRPr="003B5F9D" w:rsidRDefault="003B5F9D" w:rsidP="003B5F9D">
      <w:pPr>
        <w:spacing w:after="0" w:line="240" w:lineRule="auto"/>
        <w:ind w:left="426" w:hanging="426"/>
        <w:rPr>
          <w:rFonts w:asciiTheme="minorHAnsi" w:eastAsiaTheme="minorHAnsi" w:hAnsiTheme="minorHAnsi" w:cstheme="minorHAnsi"/>
          <w:b/>
          <w:bCs/>
          <w:kern w:val="2"/>
          <w:lang w:eastAsia="en-US"/>
          <w14:ligatures w14:val="standardContextual"/>
        </w:rPr>
      </w:pPr>
      <w:r w:rsidRPr="003B5F9D">
        <w:rPr>
          <w:rFonts w:asciiTheme="minorHAnsi" w:eastAsiaTheme="minorHAnsi" w:hAnsiTheme="minorHAnsi" w:cstheme="minorHAnsi"/>
          <w:b/>
          <w:bCs/>
          <w:kern w:val="2"/>
          <w:lang w:eastAsia="en-US"/>
          <w14:ligatures w14:val="standardContextual"/>
        </w:rPr>
        <w:t>- Inwestycje i Zamówienia Publiczne:</w:t>
      </w:r>
    </w:p>
    <w:p w14:paraId="16AB0C79"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18. Zamówienia o wartości do 130.000 zł netto – rozeznanie rynku – 25 szt.</w:t>
      </w:r>
    </w:p>
    <w:p w14:paraId="3B0A4EE1"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19. Zamówienia o wartości do 130.000 zł netto – zapytania ofertowe – 12 szt.</w:t>
      </w:r>
    </w:p>
    <w:p w14:paraId="1580EE2D"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lastRenderedPageBreak/>
        <w:t>20. Liczba przeprowadzonych postępowań w trybie podstawowym – bez negocjacji (art. 275 pkt. 1 ustawy Pzp) - 6 szt.</w:t>
      </w:r>
    </w:p>
    <w:p w14:paraId="0E3DDF0F"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21. Liczba przeprowadzonych postępowań w trybie podstawowym – bez negocjacji (art. 275 pkt. 1 ustawy Pzp) zakończonych podpisaniem umowy – 4 szt.</w:t>
      </w:r>
    </w:p>
    <w:p w14:paraId="76A30A74"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22. Podpisane umowy – 13 szt.</w:t>
      </w:r>
    </w:p>
    <w:p w14:paraId="67D4F355" w14:textId="77777777" w:rsidR="003B5F9D" w:rsidRPr="003B5F9D" w:rsidRDefault="003B5F9D" w:rsidP="003B5F9D">
      <w:pPr>
        <w:spacing w:after="0" w:line="240" w:lineRule="auto"/>
        <w:ind w:left="426" w:hanging="426"/>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23. Specyfikacje Techniczne Wykonania i Odbioru Robót dla potrzeb inwestycji powiatu – 24 szt.</w:t>
      </w:r>
    </w:p>
    <w:p w14:paraId="6F87F2FF" w14:textId="77777777" w:rsidR="003B5F9D" w:rsidRPr="003B5F9D" w:rsidRDefault="003B5F9D" w:rsidP="003B5F9D">
      <w:pPr>
        <w:spacing w:after="0" w:line="240" w:lineRule="auto"/>
        <w:rPr>
          <w:rFonts w:asciiTheme="minorHAnsi" w:eastAsiaTheme="minorHAnsi" w:hAnsiTheme="minorHAnsi" w:cstheme="minorHAnsi"/>
          <w:kern w:val="2"/>
          <w:lang w:eastAsia="en-US"/>
          <w14:ligatures w14:val="standardContextual"/>
        </w:rPr>
      </w:pPr>
    </w:p>
    <w:p w14:paraId="4D8208C9" w14:textId="77777777" w:rsidR="003B5F9D" w:rsidRPr="003B5F9D" w:rsidRDefault="003B5F9D" w:rsidP="003B5F9D">
      <w:pPr>
        <w:spacing w:after="0" w:line="240" w:lineRule="auto"/>
        <w:rPr>
          <w:rFonts w:asciiTheme="minorHAnsi" w:eastAsiaTheme="minorHAnsi" w:hAnsiTheme="minorHAnsi" w:cstheme="minorHAnsi"/>
          <w:kern w:val="2"/>
          <w:lang w:eastAsia="en-US"/>
          <w14:ligatures w14:val="standardContextual"/>
        </w:rPr>
      </w:pPr>
      <w:r w:rsidRPr="003B5F9D">
        <w:rPr>
          <w:rFonts w:asciiTheme="minorHAnsi" w:eastAsiaTheme="minorHAnsi" w:hAnsiTheme="minorHAnsi" w:cstheme="minorHAnsi"/>
          <w:kern w:val="2"/>
          <w:lang w:eastAsia="en-US"/>
          <w14:ligatures w14:val="standardContextual"/>
        </w:rPr>
        <w:t>Z tytułu opłat uzyskano: 1.032.730,34 zł</w:t>
      </w:r>
    </w:p>
    <w:p w14:paraId="50168C38" w14:textId="77777777" w:rsidR="002E3CD6" w:rsidRPr="00546D41" w:rsidRDefault="002E3CD6" w:rsidP="00C151AF">
      <w:pPr>
        <w:rPr>
          <w:rFonts w:asciiTheme="minorHAnsi" w:hAnsiTheme="minorHAnsi" w:cstheme="minorHAnsi"/>
          <w:b/>
          <w:color w:val="000000"/>
          <w:sz w:val="28"/>
          <w:szCs w:val="28"/>
        </w:rPr>
      </w:pPr>
    </w:p>
    <w:p w14:paraId="1A0AC850" w14:textId="43CBC1F5" w:rsidR="002E3CD6" w:rsidRPr="00546D41" w:rsidRDefault="004040DA" w:rsidP="00766877">
      <w:pPr>
        <w:pStyle w:val="Akapitzlist"/>
        <w:spacing w:after="0"/>
        <w:ind w:left="567"/>
        <w:jc w:val="center"/>
        <w:rPr>
          <w:rFonts w:asciiTheme="minorHAnsi" w:hAnsiTheme="minorHAnsi" w:cstheme="minorHAnsi"/>
          <w:b/>
          <w:color w:val="4472C4" w:themeColor="accent1"/>
          <w:sz w:val="32"/>
          <w:szCs w:val="32"/>
        </w:rPr>
      </w:pPr>
      <w:r w:rsidRPr="00546D41">
        <w:rPr>
          <w:rFonts w:asciiTheme="minorHAnsi" w:hAnsiTheme="minorHAnsi" w:cstheme="minorHAnsi"/>
          <w:b/>
          <w:color w:val="4472C4" w:themeColor="accent1"/>
          <w:sz w:val="32"/>
          <w:szCs w:val="32"/>
        </w:rPr>
        <w:t xml:space="preserve">X. </w:t>
      </w:r>
      <w:r w:rsidR="002E3CD6" w:rsidRPr="00546D41">
        <w:rPr>
          <w:rFonts w:asciiTheme="minorHAnsi" w:hAnsiTheme="minorHAnsi" w:cstheme="minorHAnsi"/>
          <w:b/>
          <w:color w:val="4472C4" w:themeColor="accent1"/>
          <w:sz w:val="32"/>
          <w:szCs w:val="32"/>
        </w:rPr>
        <w:t>INWESTYCJE W OBIEKTACH PRZEPROWADZONE PRZEZ POWIAT GRÓJECKI</w:t>
      </w:r>
    </w:p>
    <w:p w14:paraId="73D1861C"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4812C327"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1.  Modernizacja kotłowni wraz z wymianą instalacji c.o. w Domu Pomocy Społecznej </w:t>
      </w:r>
    </w:p>
    <w:p w14:paraId="12D5871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 Nowym Mieście</w:t>
      </w:r>
      <w:r w:rsidRPr="00546D41">
        <w:rPr>
          <w:rFonts w:asciiTheme="minorHAnsi" w:hAnsiTheme="minorHAnsi" w:cstheme="minorHAnsi"/>
          <w:sz w:val="20"/>
          <w:szCs w:val="20"/>
        </w:rPr>
        <w:tab/>
        <w:t xml:space="preserve"> </w:t>
      </w:r>
    </w:p>
    <w:p w14:paraId="24AB26C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4FAD84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umowy – 349 444,04 zł </w:t>
      </w:r>
    </w:p>
    <w:p w14:paraId="3648535E"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Nadzór inwestorski - 9 900, 00 zł</w:t>
      </w:r>
    </w:p>
    <w:p w14:paraId="0FB317BD"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359 344,04 zł </w:t>
      </w:r>
      <w:r w:rsidRPr="00546D41">
        <w:rPr>
          <w:rFonts w:asciiTheme="minorHAnsi" w:hAnsiTheme="minorHAnsi" w:cstheme="minorHAnsi"/>
          <w:sz w:val="20"/>
          <w:szCs w:val="20"/>
        </w:rPr>
        <w:tab/>
      </w:r>
    </w:p>
    <w:p w14:paraId="64A2784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47ED856D"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 Likwidacja barier architektonicznych poprzez remont posadzek w Specjalnym Ośrodku Szkolno-Wychowawczym im. Matki Wincenty Jadwigi Jaroszewskiej w Jurkach, roboty budowlane w Specjalnym Ośrodku Szkolno-Wychowawczym im. Franciszka z Asyżu w Nowym Mieście nad Pilicą oraz remont łazienek dla niepełnosprawnych w Zespole Szkół Specjalnych im. ks. Jana Twardowskiego w Grójcu.</w:t>
      </w:r>
    </w:p>
    <w:p w14:paraId="7E247891"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83247F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Zadanie dofinansowanie ze środków PFRON w ramach obszaru B „Programu wyrównywania różnic między regionami III” </w:t>
      </w:r>
    </w:p>
    <w:p w14:paraId="1BFEA65F"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Kwota dofinansowania - 77 653,98 zł</w:t>
      </w:r>
      <w:r w:rsidRPr="00546D41">
        <w:rPr>
          <w:rFonts w:asciiTheme="minorHAnsi" w:hAnsiTheme="minorHAnsi" w:cstheme="minorHAnsi"/>
          <w:sz w:val="20"/>
          <w:szCs w:val="20"/>
        </w:rPr>
        <w:tab/>
      </w:r>
    </w:p>
    <w:p w14:paraId="1341385F"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Kwota  umowy - 264 450,01 zł</w:t>
      </w:r>
      <w:r w:rsidRPr="00546D41">
        <w:rPr>
          <w:rFonts w:asciiTheme="minorHAnsi" w:hAnsiTheme="minorHAnsi" w:cstheme="minorHAnsi"/>
          <w:sz w:val="20"/>
          <w:szCs w:val="20"/>
        </w:rPr>
        <w:tab/>
      </w:r>
    </w:p>
    <w:p w14:paraId="481C4E48"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Nadzór inwestorski – 7 933,50 zł           </w:t>
      </w:r>
    </w:p>
    <w:p w14:paraId="00F3FBB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- 272 383,51 zł</w:t>
      </w:r>
    </w:p>
    <w:p w14:paraId="2B0C9A56"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1D899C94"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434895BF"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 Przebudowa bloku operacyjnego w Powiatowym Centrum Medycznym w Grójcu</w:t>
      </w:r>
    </w:p>
    <w:p w14:paraId="52A59684"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358C2B1B"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Dofinansowanie z Polskiego Ładu od Wojewody Mazowieckiego </w:t>
      </w:r>
    </w:p>
    <w:p w14:paraId="5D5E8CE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dofinansowania - 4 422 764,62 zł </w:t>
      </w:r>
    </w:p>
    <w:p w14:paraId="0F4FD7C1"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Kwota umowy – 5 528 455,78 zł</w:t>
      </w:r>
    </w:p>
    <w:p w14:paraId="0514C13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Nadzór inwestorski – 95 460,55 zł        </w:t>
      </w:r>
    </w:p>
    <w:p w14:paraId="0843F926"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5 623 916,33 zł </w:t>
      </w:r>
    </w:p>
    <w:p w14:paraId="32B9EED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220B6A65"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2AFD6D7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4. Remont sali gimnastycznej z przynależnymi do niej pomieszczeniami w Centrum Kształcenia Zawodowego i Ustawicznego w Nowej Wsi</w:t>
      </w:r>
    </w:p>
    <w:p w14:paraId="575C969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1608FE96"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z umowy - 577 448,77 zł </w:t>
      </w:r>
    </w:p>
    <w:p w14:paraId="721B8606"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Nadzór inwestorski - 10 215,15 zł </w:t>
      </w:r>
    </w:p>
    <w:p w14:paraId="24F1839A"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60526251"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587 663,92 zł </w:t>
      </w:r>
    </w:p>
    <w:p w14:paraId="5392A02E"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3B17EDFC"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63BC980E"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5. Przebudowa Oddziału Chorób Wewnętrznych z Pododdziałem Intensywnego Nadzoru Kardiologicznego. Przebudowa dróg manewrowych, parkingów, chodników na terenie Powiatowego Centrum Medycznego w Grójcu. (ZADANIE REALIZOWANE 2022-2024R.) </w:t>
      </w:r>
    </w:p>
    <w:p w14:paraId="5522461F"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1EE908D4"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lastRenderedPageBreak/>
        <w:t>Zadanie jest finansowane ze środków budżetu Województwa Mazowieckiego w ramach Instrumentu wsparcia zadań ważnych dla równomiernego rozwoju województwa mazowieckiego.</w:t>
      </w:r>
    </w:p>
    <w:p w14:paraId="6D046044"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BEDF3D5"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dofinansowania - 4 000 000,00 zł </w:t>
      </w:r>
    </w:p>
    <w:p w14:paraId="52B01835"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umowy - 6 652 475,03 zł </w:t>
      </w:r>
    </w:p>
    <w:p w14:paraId="489D7D5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Nadzór inwestorski – 111 537,25 zł </w:t>
      </w:r>
    </w:p>
    <w:p w14:paraId="5CDDAB5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3F03592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 2022 roku: 800 000,00 zł</w:t>
      </w:r>
    </w:p>
    <w:p w14:paraId="7E7F6B74"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 2023 roku: 2 869 790,00 zł</w:t>
      </w:r>
    </w:p>
    <w:p w14:paraId="794A35E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 2024 roku: 2 982 685,03 zł</w:t>
      </w:r>
    </w:p>
    <w:p w14:paraId="73F84982" w14:textId="388E6555"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6 764 012,28 zł </w:t>
      </w:r>
    </w:p>
    <w:p w14:paraId="172906F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1BFC628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6. Budowa wielofunkcyjnego boiska sportowego przy Specjalnym Ośrodku Szkolno-Wychowawczym w Jurkach.</w:t>
      </w:r>
    </w:p>
    <w:p w14:paraId="3C5CD578"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076432B"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Dofinansowanie od Marszałka Województwa </w:t>
      </w:r>
    </w:p>
    <w:p w14:paraId="63FBBC02"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4B688E7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Dofinansowania – 280 000,00 zł </w:t>
      </w:r>
    </w:p>
    <w:p w14:paraId="052D463E"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Kwota z umowy - 547 009,84 zł</w:t>
      </w:r>
    </w:p>
    <w:p w14:paraId="34EC6D0D"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Nadzór inwestorski – 7 050,00 zł </w:t>
      </w:r>
    </w:p>
    <w:p w14:paraId="0B0B2359" w14:textId="477937C6"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551 773,54 zł </w:t>
      </w:r>
    </w:p>
    <w:p w14:paraId="4557BA84"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19B21BC"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7. Budowa zespołu sportowo – rekreacyjnego wraz z parkingiem przy ul. Piotra Skargi </w:t>
      </w:r>
    </w:p>
    <w:p w14:paraId="476A0396"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 Grójcu.</w:t>
      </w:r>
      <w:r w:rsidRPr="00546D41">
        <w:rPr>
          <w:rFonts w:asciiTheme="minorHAnsi" w:hAnsiTheme="minorHAnsi" w:cstheme="minorHAnsi"/>
          <w:sz w:val="20"/>
          <w:szCs w:val="20"/>
        </w:rPr>
        <w:tab/>
        <w:t xml:space="preserve"> </w:t>
      </w:r>
    </w:p>
    <w:p w14:paraId="4918669C"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482555B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Zadanie dofinansowane ze środków Rządowego Funduszu Polski Ład</w:t>
      </w:r>
    </w:p>
    <w:p w14:paraId="5B55848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dofinansowania -  10 543 731,97 zł </w:t>
      </w:r>
    </w:p>
    <w:p w14:paraId="7AC8FF7C"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Kwota umowy – 11 715 257,74 zł</w:t>
      </w:r>
    </w:p>
    <w:p w14:paraId="0BFE21D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Nadzór inwestorski – 152 964,00 zł</w:t>
      </w:r>
    </w:p>
    <w:p w14:paraId="2F654797"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B7849D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 2022 roku: 50 000,00 zł</w:t>
      </w:r>
    </w:p>
    <w:p w14:paraId="30B4A839"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 2023 roku: 11 665 257,74 zł</w:t>
      </w:r>
    </w:p>
    <w:p w14:paraId="1514E33B"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11 868 221,74 zł </w:t>
      </w:r>
    </w:p>
    <w:p w14:paraId="5D5E185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7DD792A5"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221BF1F"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7454283F"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8. Termomodernizacja budynków Powiatowego Centrum Medycznego Sp. z o. o. </w:t>
      </w:r>
    </w:p>
    <w:p w14:paraId="5B98FAE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 Grójcu. (ZADANIE REALIZOWANE 2021-2023R.)</w:t>
      </w:r>
    </w:p>
    <w:p w14:paraId="16DDB60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529BE82E"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Zadanie jest finansowane ze środków Mazowieckiego Regionalnego Funduszu Pożyczkowego Sp. z o. o.</w:t>
      </w:r>
    </w:p>
    <w:p w14:paraId="4226FFCE"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6D306C88"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Kwota dofinansowania  - 4 999 999,20 zł </w:t>
      </w:r>
    </w:p>
    <w:p w14:paraId="75C0906B"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Kwota umowy - 5 080 825,60 zł</w:t>
      </w:r>
    </w:p>
    <w:p w14:paraId="7771522D"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- 2021 roku:  934 829,62 zł</w:t>
      </w:r>
    </w:p>
    <w:p w14:paraId="516A8B8C"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Nadzór inwestorski - 49 507,50 zł</w:t>
      </w:r>
    </w:p>
    <w:p w14:paraId="7F7855CB"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- 2021 roku: 12 376,88 zł</w:t>
      </w:r>
    </w:p>
    <w:p w14:paraId="425A0081"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11D23B85"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zadania – 5 130 333,10 zł </w:t>
      </w:r>
    </w:p>
    <w:p w14:paraId="49420AF3"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061A57CB"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sz w:val="20"/>
          <w:szCs w:val="20"/>
        </w:rPr>
      </w:pPr>
    </w:p>
    <w:p w14:paraId="3BA6B7C0" w14:textId="77777777" w:rsidR="00504AE8" w:rsidRPr="00546D41" w:rsidRDefault="00504AE8" w:rsidP="00504AE8">
      <w:pPr>
        <w:widowControl w:val="0"/>
        <w:autoSpaceDE w:val="0"/>
        <w:autoSpaceDN w:val="0"/>
        <w:adjustRightInd w:val="0"/>
        <w:spacing w:after="0" w:line="240" w:lineRule="auto"/>
        <w:jc w:val="both"/>
        <w:rPr>
          <w:rFonts w:asciiTheme="minorHAnsi" w:hAnsiTheme="minorHAnsi" w:cstheme="minorHAnsi"/>
          <w:b/>
          <w:bCs/>
          <w:color w:val="0070C0"/>
          <w:sz w:val="20"/>
          <w:szCs w:val="20"/>
        </w:rPr>
      </w:pPr>
      <w:r w:rsidRPr="00546D41">
        <w:rPr>
          <w:rFonts w:asciiTheme="minorHAnsi" w:hAnsiTheme="minorHAnsi" w:cstheme="minorHAnsi"/>
          <w:b/>
          <w:bCs/>
          <w:color w:val="0070C0"/>
          <w:sz w:val="20"/>
          <w:szCs w:val="20"/>
        </w:rPr>
        <w:t>W 2022 roku Powiat Grójecki wykonał inwestycje  na łączną kwotę  8 245 081,34 zł</w:t>
      </w:r>
    </w:p>
    <w:p w14:paraId="78E9445E"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27F0CE8C"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5C30A933"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color w:val="0070C0"/>
          <w:sz w:val="20"/>
          <w:szCs w:val="20"/>
          <w:u w:val="single"/>
        </w:rPr>
      </w:pPr>
      <w:r w:rsidRPr="00546D41">
        <w:rPr>
          <w:rFonts w:asciiTheme="minorHAnsi" w:hAnsiTheme="minorHAnsi" w:cstheme="minorHAnsi"/>
          <w:color w:val="0070C0"/>
          <w:sz w:val="20"/>
          <w:szCs w:val="20"/>
          <w:u w:val="single"/>
        </w:rPr>
        <w:t>DOKUMENTACJA ZLECONA DO WYKONANIA PRZEZ POWIAT GRÓJECKI W ZWIĄZKU Z REALIZACJĄ ORAZ PLANOWANĄ REALIZACJĄ ZADAŃ</w:t>
      </w:r>
    </w:p>
    <w:p w14:paraId="51D7E949"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631D749A"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7C0F250A"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w:t>
      </w:r>
      <w:r w:rsidRPr="00546D41">
        <w:rPr>
          <w:rFonts w:asciiTheme="minorHAnsi" w:hAnsiTheme="minorHAnsi" w:cstheme="minorHAnsi"/>
          <w:sz w:val="20"/>
          <w:szCs w:val="20"/>
        </w:rPr>
        <w:tab/>
        <w:t xml:space="preserve">Wykonanie aktualizacji przedmiaru robót, kosztorysu inwestorskiego i dokumentacji przetargowej na prace </w:t>
      </w:r>
      <w:r w:rsidRPr="00546D41">
        <w:rPr>
          <w:rFonts w:asciiTheme="minorHAnsi" w:hAnsiTheme="minorHAnsi" w:cstheme="minorHAnsi"/>
          <w:sz w:val="20"/>
          <w:szCs w:val="20"/>
        </w:rPr>
        <w:lastRenderedPageBreak/>
        <w:t xml:space="preserve">remontowe sali gimnastycznej w Centrum Kształcenia Zawodowego </w:t>
      </w:r>
    </w:p>
    <w:p w14:paraId="6C0CDC74"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i Ustawicznego w Nowej Wsi - 2 152,50 zł </w:t>
      </w:r>
    </w:p>
    <w:p w14:paraId="447236AA"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6CA80095"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w:t>
      </w:r>
      <w:r w:rsidRPr="00546D41">
        <w:rPr>
          <w:rFonts w:asciiTheme="minorHAnsi" w:hAnsiTheme="minorHAnsi" w:cstheme="minorHAnsi"/>
          <w:sz w:val="20"/>
          <w:szCs w:val="20"/>
        </w:rPr>
        <w:tab/>
        <w:t xml:space="preserve">Wykonanie aktualizacji przedmiaru robót elektrycznych, kosztorysu inwestorskiego </w:t>
      </w:r>
    </w:p>
    <w:p w14:paraId="042B3265"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i dokumentacji przetargowej na prace remontowe sali gimnastycznej w Centrum Kształcenia Zawodowego i Ustawicznego w Nowej Wsi - 2 050,00 zł </w:t>
      </w:r>
    </w:p>
    <w:p w14:paraId="0838ED4A"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0AF3E3E3"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w:t>
      </w:r>
      <w:r w:rsidRPr="00546D41">
        <w:rPr>
          <w:rFonts w:asciiTheme="minorHAnsi" w:hAnsiTheme="minorHAnsi" w:cstheme="minorHAnsi"/>
          <w:sz w:val="20"/>
          <w:szCs w:val="20"/>
        </w:rPr>
        <w:tab/>
        <w:t>Wykonanie przedmiaru robót, kosztorysu inwestorskiego i dokumentacji przetargowej na prace remontowe posadzek korytarzy I piętra budynku, klatek schodowych, świetlicy Zespołu Szkół im. Armii Krajowej Obwodu "Głuszec"- Grójec w Grójcu - 2 970,45 zł</w:t>
      </w:r>
    </w:p>
    <w:p w14:paraId="497A3130"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6FBDE157"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4.</w:t>
      </w:r>
      <w:r w:rsidRPr="00546D41">
        <w:rPr>
          <w:rFonts w:asciiTheme="minorHAnsi" w:hAnsiTheme="minorHAnsi" w:cstheme="minorHAnsi"/>
          <w:sz w:val="20"/>
          <w:szCs w:val="20"/>
        </w:rPr>
        <w:tab/>
        <w:t>Wykonanie aktualizacji kosztorysu inwestorskiego i dokumentacji przetargowej na prace remontowe sali gimnastycznej w Zespole Szkół im. Armii Krajowej Obwodu "Głuszec"- Grójec w Grójcu - 2 699,85 zł</w:t>
      </w:r>
    </w:p>
    <w:p w14:paraId="627ABDD1"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19D0D478"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5.</w:t>
      </w:r>
      <w:r w:rsidRPr="00546D41">
        <w:rPr>
          <w:rFonts w:asciiTheme="minorHAnsi" w:hAnsiTheme="minorHAnsi" w:cstheme="minorHAnsi"/>
          <w:sz w:val="20"/>
          <w:szCs w:val="20"/>
        </w:rPr>
        <w:tab/>
        <w:t xml:space="preserve">Wykonanie kosztorysu inwestorskiego robót elektrycznych, wraz z przedmiarem robót oraz dokumentacji przetargowej na prace remontowe sali gimnastycznej w Zespole Szkół im. Armii Krajowej Obwodu "Głuszec"- Grójec w Grójcu - 1 300,00 zł </w:t>
      </w:r>
      <w:r w:rsidRPr="00546D41">
        <w:rPr>
          <w:rFonts w:asciiTheme="minorHAnsi" w:hAnsiTheme="minorHAnsi" w:cstheme="minorHAnsi"/>
          <w:sz w:val="20"/>
          <w:szCs w:val="20"/>
        </w:rPr>
        <w:tab/>
      </w:r>
    </w:p>
    <w:p w14:paraId="7B73B564"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2102A734"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6.</w:t>
      </w:r>
      <w:r w:rsidRPr="00546D41">
        <w:rPr>
          <w:rFonts w:asciiTheme="minorHAnsi" w:hAnsiTheme="minorHAnsi" w:cstheme="minorHAnsi"/>
          <w:sz w:val="20"/>
          <w:szCs w:val="20"/>
        </w:rPr>
        <w:tab/>
        <w:t>Opracowanie projektu budowy wielofunkcyjnego boiska sportowego w Specjalnym Ośrodku Szkolno-Wychowawczym im. Matki Wincenty Jadwigi Jaroszewskiej w Jurkach - 10 000,00 zł</w:t>
      </w:r>
    </w:p>
    <w:p w14:paraId="7DD542B0"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796C611B"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7.</w:t>
      </w:r>
      <w:r w:rsidRPr="00546D41">
        <w:rPr>
          <w:rFonts w:asciiTheme="minorHAnsi" w:hAnsiTheme="minorHAnsi" w:cstheme="minorHAnsi"/>
          <w:sz w:val="20"/>
          <w:szCs w:val="20"/>
        </w:rPr>
        <w:tab/>
        <w:t>Wykonanie dokumentacji  projektowo – kosztorysowej na wymianę urządzeń w istniejącej kotłowni gazowej w budynku Domu Pomocy Społecznej w Lesznowoli - 17 400,00 zł</w:t>
      </w:r>
    </w:p>
    <w:p w14:paraId="4DD63CB9"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2EE45F0C"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8.</w:t>
      </w:r>
      <w:r w:rsidRPr="00546D41">
        <w:rPr>
          <w:rFonts w:asciiTheme="minorHAnsi" w:hAnsiTheme="minorHAnsi" w:cstheme="minorHAnsi"/>
          <w:sz w:val="20"/>
          <w:szCs w:val="20"/>
        </w:rPr>
        <w:tab/>
        <w:t>Opracowanie dokumentacji projektowo-kosztorysowej dla wymiany instalacji centralnego ogrzewania w Specjalnym Ośrodku Szkolno-Wychowawczym im. Matki Wincenty Jadwigi Jaroszewskiej w Jurkach - 59 900,00 zł</w:t>
      </w:r>
      <w:r w:rsidRPr="00546D41">
        <w:rPr>
          <w:rFonts w:asciiTheme="minorHAnsi" w:hAnsiTheme="minorHAnsi" w:cstheme="minorHAnsi"/>
          <w:sz w:val="20"/>
          <w:szCs w:val="20"/>
        </w:rPr>
        <w:tab/>
        <w:t xml:space="preserve"> </w:t>
      </w:r>
    </w:p>
    <w:p w14:paraId="0A1F2109"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6743094B"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9.</w:t>
      </w:r>
      <w:r w:rsidRPr="00546D41">
        <w:rPr>
          <w:rFonts w:asciiTheme="minorHAnsi" w:hAnsiTheme="minorHAnsi" w:cstheme="minorHAnsi"/>
          <w:sz w:val="20"/>
          <w:szCs w:val="20"/>
        </w:rPr>
        <w:tab/>
        <w:t xml:space="preserve">Opracowanie dokumentacji projektowo-kosztorysowej w zakresie osuszania ścian piwnic </w:t>
      </w:r>
    </w:p>
    <w:p w14:paraId="11C876D6"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 budynku Specjalnego Ośrodka Szkolno-Wychowawczego im. Św. Franciszka z Asyżu </w:t>
      </w:r>
    </w:p>
    <w:p w14:paraId="5283BB7E"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 Nowym Mieście nad Pilicą - 18 000,00 zł</w:t>
      </w:r>
      <w:r w:rsidRPr="00546D41">
        <w:rPr>
          <w:rFonts w:asciiTheme="minorHAnsi" w:hAnsiTheme="minorHAnsi" w:cstheme="minorHAnsi"/>
          <w:sz w:val="20"/>
          <w:szCs w:val="20"/>
        </w:rPr>
        <w:tab/>
      </w:r>
    </w:p>
    <w:p w14:paraId="22BCC31E"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3E96106B"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10.</w:t>
      </w:r>
      <w:r w:rsidRPr="00546D41">
        <w:rPr>
          <w:rFonts w:asciiTheme="minorHAnsi" w:hAnsiTheme="minorHAnsi" w:cstheme="minorHAnsi"/>
          <w:sz w:val="20"/>
          <w:szCs w:val="20"/>
        </w:rPr>
        <w:tab/>
        <w:t>Wykonanie dokumentacji  projektowej na budowę chodnika w Worowie - 20 000,00 zł</w:t>
      </w:r>
      <w:r w:rsidRPr="00546D41">
        <w:rPr>
          <w:rFonts w:asciiTheme="minorHAnsi" w:hAnsiTheme="minorHAnsi" w:cstheme="minorHAnsi"/>
          <w:sz w:val="20"/>
          <w:szCs w:val="20"/>
        </w:rPr>
        <w:tab/>
      </w:r>
    </w:p>
    <w:p w14:paraId="1E00AD65"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1B08AAF9"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11.</w:t>
      </w:r>
      <w:r w:rsidRPr="00546D41">
        <w:rPr>
          <w:rFonts w:asciiTheme="minorHAnsi" w:hAnsiTheme="minorHAnsi" w:cstheme="minorHAnsi"/>
          <w:sz w:val="20"/>
          <w:szCs w:val="20"/>
        </w:rPr>
        <w:tab/>
        <w:t xml:space="preserve">Opracowanie dokumentacji projektowo-kosztorysowej pochylni dla osób niepełnosprawnych przy budynku Domu Pomocy Społecznej w Lesznowoli - 2 706,00 zł </w:t>
      </w:r>
    </w:p>
    <w:p w14:paraId="3693DD89"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61A6AAC2"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12.</w:t>
      </w:r>
      <w:r w:rsidRPr="00546D41">
        <w:rPr>
          <w:rFonts w:asciiTheme="minorHAnsi" w:hAnsiTheme="minorHAnsi" w:cstheme="minorHAnsi"/>
          <w:sz w:val="20"/>
          <w:szCs w:val="20"/>
        </w:rPr>
        <w:tab/>
        <w:t xml:space="preserve">Wykonanie audytów ex-post dla realizowanego projektu inwestycyjnego </w:t>
      </w:r>
    </w:p>
    <w:p w14:paraId="51F1B416"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pn. „Termomodernizacja budynków użyteczności publicznej w Powiecie Grójeckim”, dofinansowanego w ramach Regionalnego Programu Operacyjnego Województwa Mazowieckiego na lata 2014-2020; Działanie 4.2. Efektywność Energetyczna, Typ projektów: Termomodernizacja budynków użyteczności publicznej nr PMA.04.02.00-IP.01-14-104/20 </w:t>
      </w:r>
    </w:p>
    <w:p w14:paraId="40968124"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- 12 300,00 zł</w:t>
      </w:r>
    </w:p>
    <w:p w14:paraId="68E5110D"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13.</w:t>
      </w:r>
      <w:r w:rsidRPr="00546D41">
        <w:rPr>
          <w:rFonts w:asciiTheme="minorHAnsi" w:hAnsiTheme="minorHAnsi" w:cstheme="minorHAnsi"/>
          <w:sz w:val="20"/>
          <w:szCs w:val="20"/>
        </w:rPr>
        <w:tab/>
        <w:t>Opracowanie audytu energetycznego ex ante dla budynku Zespołu Szkół im.1 Pułku Lotnictwa Myśliwskiego „Warszawa” przy ul. Obwodowa 2, 05-660 Warka - 12 177,00 zł</w:t>
      </w:r>
      <w:r w:rsidRPr="00546D41">
        <w:rPr>
          <w:rFonts w:asciiTheme="minorHAnsi" w:hAnsiTheme="minorHAnsi" w:cstheme="minorHAnsi"/>
          <w:sz w:val="20"/>
          <w:szCs w:val="20"/>
        </w:rPr>
        <w:tab/>
      </w:r>
    </w:p>
    <w:p w14:paraId="36CC0ACC"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4CC6FD3D"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14.</w:t>
      </w:r>
      <w:r w:rsidRPr="00546D41">
        <w:rPr>
          <w:rFonts w:asciiTheme="minorHAnsi" w:hAnsiTheme="minorHAnsi" w:cstheme="minorHAnsi"/>
          <w:sz w:val="20"/>
          <w:szCs w:val="20"/>
        </w:rPr>
        <w:tab/>
        <w:t xml:space="preserve">Opracowanie dokumentacji przetargowej na potrzeby termomodernizacji budynku przy </w:t>
      </w:r>
    </w:p>
    <w:p w14:paraId="08EDF1CB"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ul. Piłsudskiego 59b - 1 845,00 zł </w:t>
      </w:r>
    </w:p>
    <w:p w14:paraId="2B61AA0D"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5CC57C21"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15.</w:t>
      </w:r>
      <w:r w:rsidRPr="00546D41">
        <w:rPr>
          <w:rFonts w:asciiTheme="minorHAnsi" w:hAnsiTheme="minorHAnsi" w:cstheme="minorHAnsi"/>
          <w:sz w:val="20"/>
          <w:szCs w:val="20"/>
        </w:rPr>
        <w:tab/>
        <w:t>Opracowanie dokumentacji na wymianę instalacji zewnętrznej wody zimnej na terenie Specjalnego Ośrodka Szkolno-Wychowawczego w Jurkach - 14 740,00 zł</w:t>
      </w:r>
    </w:p>
    <w:p w14:paraId="1F37DBCD"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3CF80AD5"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b/>
          <w:bCs/>
          <w:color w:val="0070C0"/>
          <w:sz w:val="20"/>
          <w:szCs w:val="20"/>
        </w:rPr>
      </w:pPr>
      <w:r w:rsidRPr="00546D41">
        <w:rPr>
          <w:rFonts w:asciiTheme="minorHAnsi" w:hAnsiTheme="minorHAnsi" w:cstheme="minorHAnsi"/>
          <w:b/>
          <w:bCs/>
          <w:color w:val="0070C0"/>
          <w:sz w:val="20"/>
          <w:szCs w:val="20"/>
        </w:rPr>
        <w:t xml:space="preserve">W 2022r. Powiat Grójecki zlecił wykonanie dokumentacji na  łączną kwotę: 180 240,80 zł </w:t>
      </w:r>
    </w:p>
    <w:p w14:paraId="12C47289" w14:textId="77777777" w:rsidR="00193C7F" w:rsidRPr="00546D41" w:rsidRDefault="00193C7F" w:rsidP="00193C7F">
      <w:pPr>
        <w:widowControl w:val="0"/>
        <w:autoSpaceDE w:val="0"/>
        <w:autoSpaceDN w:val="0"/>
        <w:adjustRightInd w:val="0"/>
        <w:spacing w:after="0" w:line="240" w:lineRule="auto"/>
        <w:jc w:val="both"/>
        <w:rPr>
          <w:rFonts w:asciiTheme="minorHAnsi" w:hAnsiTheme="minorHAnsi" w:cstheme="minorHAnsi"/>
          <w:sz w:val="20"/>
          <w:szCs w:val="20"/>
        </w:rPr>
      </w:pPr>
    </w:p>
    <w:p w14:paraId="19AC323D" w14:textId="77777777" w:rsidR="00504AE8" w:rsidRPr="00546D41" w:rsidRDefault="00504AE8" w:rsidP="00496700">
      <w:pPr>
        <w:spacing w:after="0" w:line="360" w:lineRule="auto"/>
        <w:jc w:val="center"/>
        <w:rPr>
          <w:rFonts w:asciiTheme="minorHAnsi" w:hAnsiTheme="minorHAnsi" w:cstheme="minorHAnsi"/>
          <w:b/>
          <w:color w:val="4472C4" w:themeColor="accent1"/>
          <w:sz w:val="28"/>
          <w:szCs w:val="28"/>
        </w:rPr>
      </w:pPr>
    </w:p>
    <w:p w14:paraId="0FDD244C" w14:textId="05E412A7" w:rsidR="0052596D" w:rsidRPr="00546D41" w:rsidRDefault="00A733A3" w:rsidP="00496700">
      <w:pPr>
        <w:spacing w:after="0" w:line="360" w:lineRule="auto"/>
        <w:jc w:val="center"/>
        <w:rPr>
          <w:rFonts w:asciiTheme="minorHAnsi" w:hAnsiTheme="minorHAnsi" w:cstheme="minorHAnsi"/>
          <w:b/>
          <w:sz w:val="28"/>
          <w:szCs w:val="28"/>
        </w:rPr>
      </w:pPr>
      <w:r w:rsidRPr="00546D41">
        <w:rPr>
          <w:rFonts w:asciiTheme="minorHAnsi" w:hAnsiTheme="minorHAnsi" w:cstheme="minorHAnsi"/>
          <w:b/>
          <w:color w:val="4472C4" w:themeColor="accent1"/>
          <w:sz w:val="28"/>
          <w:szCs w:val="28"/>
        </w:rPr>
        <w:t xml:space="preserve">XI. </w:t>
      </w:r>
      <w:r w:rsidR="0052596D" w:rsidRPr="00546D41">
        <w:rPr>
          <w:rFonts w:asciiTheme="minorHAnsi" w:hAnsiTheme="minorHAnsi" w:cstheme="minorHAnsi"/>
          <w:b/>
          <w:color w:val="4472C4" w:themeColor="accent1"/>
          <w:sz w:val="28"/>
          <w:szCs w:val="28"/>
        </w:rPr>
        <w:t xml:space="preserve">PLANOWANE INWESTYCJE </w:t>
      </w:r>
      <w:r w:rsidRPr="00546D41">
        <w:rPr>
          <w:rFonts w:asciiTheme="minorHAnsi" w:hAnsiTheme="minorHAnsi" w:cstheme="minorHAnsi"/>
          <w:b/>
          <w:color w:val="4472C4" w:themeColor="accent1"/>
          <w:sz w:val="28"/>
          <w:szCs w:val="28"/>
        </w:rPr>
        <w:t>I</w:t>
      </w:r>
      <w:r w:rsidR="0052596D" w:rsidRPr="00546D41">
        <w:rPr>
          <w:rFonts w:asciiTheme="minorHAnsi" w:hAnsiTheme="minorHAnsi" w:cstheme="minorHAnsi"/>
          <w:b/>
          <w:color w:val="4472C4" w:themeColor="accent1"/>
          <w:sz w:val="28"/>
          <w:szCs w:val="28"/>
        </w:rPr>
        <w:t xml:space="preserve"> REMONT</w:t>
      </w:r>
      <w:r w:rsidRPr="00546D41">
        <w:rPr>
          <w:rFonts w:asciiTheme="minorHAnsi" w:hAnsiTheme="minorHAnsi" w:cstheme="minorHAnsi"/>
          <w:b/>
          <w:color w:val="4472C4" w:themeColor="accent1"/>
          <w:sz w:val="28"/>
          <w:szCs w:val="28"/>
        </w:rPr>
        <w:t>Y</w:t>
      </w:r>
    </w:p>
    <w:p w14:paraId="31C62372" w14:textId="77777777" w:rsidR="0052596D" w:rsidRPr="00546D41" w:rsidRDefault="0052596D" w:rsidP="0052596D">
      <w:pPr>
        <w:tabs>
          <w:tab w:val="left" w:pos="3120"/>
        </w:tabs>
        <w:spacing w:after="0" w:line="240" w:lineRule="auto"/>
        <w:rPr>
          <w:rFonts w:asciiTheme="minorHAnsi" w:hAnsiTheme="minorHAnsi" w:cstheme="minorHAnsi"/>
          <w:b/>
          <w:sz w:val="20"/>
          <w:szCs w:val="20"/>
        </w:rPr>
      </w:pPr>
      <w:r w:rsidRPr="00546D41">
        <w:rPr>
          <w:rFonts w:asciiTheme="minorHAnsi" w:hAnsiTheme="minorHAnsi" w:cstheme="minorHAnsi"/>
          <w:b/>
          <w:sz w:val="24"/>
          <w:szCs w:val="24"/>
        </w:rPr>
        <w:lastRenderedPageBreak/>
        <w:tab/>
      </w:r>
      <w:r w:rsidRPr="00546D41">
        <w:rPr>
          <w:rFonts w:asciiTheme="minorHAnsi" w:hAnsiTheme="minorHAnsi" w:cstheme="minorHAnsi"/>
          <w:b/>
          <w:sz w:val="20"/>
          <w:szCs w:val="20"/>
        </w:rPr>
        <w:t>(złożone wnioski)</w:t>
      </w:r>
    </w:p>
    <w:p w14:paraId="5B976E4C" w14:textId="77777777" w:rsidR="0052596D" w:rsidRPr="00546D41" w:rsidRDefault="0052596D" w:rsidP="0052596D">
      <w:pPr>
        <w:tabs>
          <w:tab w:val="left" w:pos="3120"/>
        </w:tabs>
        <w:spacing w:after="0" w:line="240" w:lineRule="auto"/>
        <w:rPr>
          <w:rFonts w:asciiTheme="minorHAnsi" w:hAnsiTheme="minorHAnsi" w:cstheme="minorHAnsi"/>
          <w:b/>
          <w:sz w:val="24"/>
          <w:szCs w:val="24"/>
        </w:rPr>
      </w:pPr>
    </w:p>
    <w:p w14:paraId="64B9D143" w14:textId="0572C969"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479DF0A6"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w:t>
      </w:r>
      <w:r w:rsidRPr="00546D41">
        <w:rPr>
          <w:rFonts w:asciiTheme="minorHAnsi" w:hAnsiTheme="minorHAnsi" w:cstheme="minorHAnsi"/>
          <w:sz w:val="20"/>
          <w:szCs w:val="20"/>
        </w:rPr>
        <w:tab/>
        <w:t>„Poprawa infrastruktury drogowej poprzez przebudowę/remont ciągów drogowych w Powiecie Grójeckim” w ramach Rządowego Funduszu Polski Ład- Program Inwestycji Strategicznych -Edycja 3 PGR</w:t>
      </w:r>
    </w:p>
    <w:p w14:paraId="1125ED12"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1 993 841,83 zł </w:t>
      </w:r>
    </w:p>
    <w:p w14:paraId="77047A1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40 690,65 zł </w:t>
      </w:r>
    </w:p>
    <w:p w14:paraId="01CBD6AA"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2 034 532,48 zł</w:t>
      </w:r>
    </w:p>
    <w:p w14:paraId="03F6EE3C"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331E294D"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2.</w:t>
      </w:r>
      <w:r w:rsidRPr="00546D41">
        <w:rPr>
          <w:rFonts w:asciiTheme="minorHAnsi" w:hAnsiTheme="minorHAnsi" w:cstheme="minorHAnsi"/>
          <w:sz w:val="20"/>
          <w:szCs w:val="20"/>
        </w:rPr>
        <w:tab/>
        <w:t>„Poprawa układu drogowego w msc. Warka – rozbudowa drogi powiatowej Nr 1672W Warka – Chynów na odc. ul. Gośniewskiej w Warce” w ramach Rządowego Funduszu Polski Ład- Program Inwestycji Strategicznych -Edycja 3 PGR</w:t>
      </w:r>
    </w:p>
    <w:p w14:paraId="27232D9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Wnioskowana kwota dofinansowania – 8 000 000,00 zł</w:t>
      </w:r>
    </w:p>
    <w:p w14:paraId="0B99583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3 713 706,61 zł </w:t>
      </w:r>
    </w:p>
    <w:p w14:paraId="14D9B0A0"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11 713 706,61 zł</w:t>
      </w:r>
    </w:p>
    <w:p w14:paraId="7E59B144"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51F27CA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3.</w:t>
      </w:r>
      <w:r w:rsidRPr="00546D41">
        <w:rPr>
          <w:rFonts w:asciiTheme="minorHAnsi" w:hAnsiTheme="minorHAnsi" w:cstheme="minorHAnsi"/>
          <w:sz w:val="20"/>
          <w:szCs w:val="20"/>
        </w:rPr>
        <w:tab/>
        <w:t>„Poprawa infrastruktury drogowej poprzez remont głównych ciągów drogowych w Powiecie Grójeckim” w ramach Rządowego Funduszu Polski Ład- Program Inwestycji Strategicznych -Edycja 2</w:t>
      </w:r>
    </w:p>
    <w:p w14:paraId="5EA59133"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Wnioskowana kwota dofinansowania – 4 994 665,96 zł</w:t>
      </w:r>
    </w:p>
    <w:p w14:paraId="10C02CA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262 877,16 zł </w:t>
      </w:r>
    </w:p>
    <w:p w14:paraId="377D649F"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5 257 543,12 zł</w:t>
      </w:r>
    </w:p>
    <w:p w14:paraId="608A07D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2A5AD7E2"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4.</w:t>
      </w:r>
      <w:r w:rsidRPr="00546D41">
        <w:rPr>
          <w:rFonts w:asciiTheme="minorHAnsi" w:hAnsiTheme="minorHAnsi" w:cstheme="minorHAnsi"/>
          <w:sz w:val="20"/>
          <w:szCs w:val="20"/>
        </w:rPr>
        <w:tab/>
        <w:t>„Budowa zespołu sportowo – rekreacyjnego wraz z parkingiem przy ul. Piotra Skargi w Grójcu” w ramach Rządowego Funduszu Polski Ład- Program Inwestycji Strategicznych -Edycja 2</w:t>
      </w:r>
    </w:p>
    <w:p w14:paraId="7A18D5B6"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Wnioskowana kwota dofinansowania – 12 392 069,11 zł</w:t>
      </w:r>
    </w:p>
    <w:p w14:paraId="25CB947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1 376 896,57 zł </w:t>
      </w:r>
    </w:p>
    <w:p w14:paraId="0E0A672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13 768 965,68 zł</w:t>
      </w:r>
    </w:p>
    <w:p w14:paraId="402319A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1D9D06FF"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5.</w:t>
      </w:r>
      <w:r w:rsidRPr="00546D41">
        <w:rPr>
          <w:rFonts w:asciiTheme="minorHAnsi" w:hAnsiTheme="minorHAnsi" w:cstheme="minorHAnsi"/>
          <w:sz w:val="20"/>
          <w:szCs w:val="20"/>
        </w:rPr>
        <w:tab/>
        <w:t>„Realizacja infrastruktury technicznej drogowej w formule „zaprojektuj i wybuduj”  w ramach Rządowego Funduszu Polski Ład- Program Inwestycji Strategicznych -Edycja 2</w:t>
      </w:r>
    </w:p>
    <w:p w14:paraId="2C2235DC"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Wnioskowana kwota dofinansowania – 15 261 750,00 zł</w:t>
      </w:r>
    </w:p>
    <w:p w14:paraId="37790ED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2 693 250,00 zł </w:t>
      </w:r>
    </w:p>
    <w:p w14:paraId="3A3C1B3D"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17 955 000,00 zł</w:t>
      </w:r>
    </w:p>
    <w:p w14:paraId="2EEDBCA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716BA6DD"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6.</w:t>
      </w:r>
      <w:r w:rsidRPr="00546D41">
        <w:rPr>
          <w:rFonts w:asciiTheme="minorHAnsi" w:hAnsiTheme="minorHAnsi" w:cstheme="minorHAnsi"/>
          <w:sz w:val="20"/>
          <w:szCs w:val="20"/>
        </w:rPr>
        <w:tab/>
        <w:t>„Budowa wielofunkcyjnego boiska sportowego przy Specjalnym Ośrodku Szkolno-Wychowawczym w Jurkach w ramach programu „Mazowsze dla Sportu 2022”</w:t>
      </w:r>
    </w:p>
    <w:p w14:paraId="49ED55B6"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Wnioskowana kwota dofinansowania – 300 000,00 zł</w:t>
      </w:r>
    </w:p>
    <w:p w14:paraId="30FDF07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(Marszałek)</w:t>
      </w:r>
    </w:p>
    <w:p w14:paraId="18FF252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Powiat Grójecki – 301 773,16 zł </w:t>
      </w:r>
    </w:p>
    <w:p w14:paraId="0F402E4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601 773,16 zł</w:t>
      </w:r>
    </w:p>
    <w:p w14:paraId="2C3CBBC7"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30FC948A"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64DB4467"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7.</w:t>
      </w:r>
      <w:r w:rsidRPr="00546D41">
        <w:rPr>
          <w:rFonts w:asciiTheme="minorHAnsi" w:hAnsiTheme="minorHAnsi" w:cstheme="minorHAnsi"/>
          <w:sz w:val="20"/>
          <w:szCs w:val="20"/>
        </w:rPr>
        <w:tab/>
        <w:t>„Remont sal gimnastycznych przy szkołach prowadzonych przez Powiat Grójecki wraz z przynależnymi do nich pomieszczeniami” w ramach   programu -Sportowa Polska 2022– Program rozwoju lokalnej infrastruktury sportowej</w:t>
      </w:r>
    </w:p>
    <w:p w14:paraId="4ADC0E3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Wojewoda)</w:t>
      </w:r>
    </w:p>
    <w:p w14:paraId="7719416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212 450,78 zł </w:t>
      </w:r>
    </w:p>
    <w:p w14:paraId="1EEF9AFD"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431 339,49 zł</w:t>
      </w:r>
    </w:p>
    <w:p w14:paraId="69198BCA"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Całkowity koszt inwestycji: 643 790,27 zł </w:t>
      </w:r>
    </w:p>
    <w:p w14:paraId="1414A0D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766B5DD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8.</w:t>
      </w:r>
      <w:r w:rsidRPr="00546D41">
        <w:rPr>
          <w:rFonts w:asciiTheme="minorHAnsi" w:hAnsiTheme="minorHAnsi" w:cstheme="minorHAnsi"/>
          <w:sz w:val="20"/>
          <w:szCs w:val="20"/>
        </w:rPr>
        <w:tab/>
        <w:t>„Przebudowa drogi powiatowej Nr 1617W Błędów – Wilków na odcinku Załuski – Wilków Drugi” w ramach Programu Rozwoju Obszarów Wiejskich na lata 2014-2020</w:t>
      </w:r>
    </w:p>
    <w:p w14:paraId="0FFC56C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2 765 662,00 zł </w:t>
      </w:r>
    </w:p>
    <w:p w14:paraId="5E9AD1CF"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1 580 813,10 zł</w:t>
      </w:r>
    </w:p>
    <w:p w14:paraId="746FDC2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Całkowity koszt inwestycji: 4 346 475,10 zł </w:t>
      </w:r>
    </w:p>
    <w:p w14:paraId="025D7181"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55D8114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9.</w:t>
      </w:r>
      <w:r w:rsidRPr="00546D41">
        <w:rPr>
          <w:rFonts w:asciiTheme="minorHAnsi" w:hAnsiTheme="minorHAnsi" w:cstheme="minorHAnsi"/>
          <w:sz w:val="20"/>
          <w:szCs w:val="20"/>
        </w:rPr>
        <w:tab/>
        <w:t xml:space="preserve">„Przebudowa drogi powiatowej nr 1601W Pniewy – Rembertów prowadzącej do terenów przemysłowych w miejscowościach Michrów i Michrówek gm. Pniewy”            w ramach Rządowego Funduszu Polski Ład- Program Inwestycji </w:t>
      </w:r>
      <w:r w:rsidRPr="00546D41">
        <w:rPr>
          <w:rFonts w:asciiTheme="minorHAnsi" w:hAnsiTheme="minorHAnsi" w:cstheme="minorHAnsi"/>
          <w:sz w:val="20"/>
          <w:szCs w:val="20"/>
        </w:rPr>
        <w:lastRenderedPageBreak/>
        <w:t>Strategicznych -Edycja 5 RSP</w:t>
      </w:r>
    </w:p>
    <w:p w14:paraId="5D1C4343"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21 560 000,00 zł </w:t>
      </w:r>
    </w:p>
    <w:p w14:paraId="204D4A18"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440 000,00 zł </w:t>
      </w:r>
    </w:p>
    <w:p w14:paraId="50202BA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 22 000 000,00 zł</w:t>
      </w:r>
    </w:p>
    <w:p w14:paraId="7D374A3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4D27ABD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10.</w:t>
      </w:r>
      <w:r w:rsidRPr="00546D41">
        <w:rPr>
          <w:rFonts w:asciiTheme="minorHAnsi" w:hAnsiTheme="minorHAnsi" w:cstheme="minorHAnsi"/>
          <w:sz w:val="20"/>
          <w:szCs w:val="20"/>
        </w:rPr>
        <w:tab/>
        <w:t xml:space="preserve">„Przebudowa ul Tomaszowskiej na odcinku od skrzyżowania z drogami wojewódzkimi 707 i 728 do skrzyżowania z ul. Góra w Nowym Mieście nad Pilicą” w ramach Rządowego Funduszu Rozwoju Dróg </w:t>
      </w:r>
    </w:p>
    <w:p w14:paraId="05F88BC3"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(Wojewoda)</w:t>
      </w:r>
    </w:p>
    <w:p w14:paraId="2B1668D8"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8 014 754,56 zł </w:t>
      </w:r>
    </w:p>
    <w:p w14:paraId="15C0F85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2 138 688,65 zł </w:t>
      </w:r>
    </w:p>
    <w:p w14:paraId="2704F61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10 153 443,21 zł</w:t>
      </w:r>
    </w:p>
    <w:p w14:paraId="0461457F"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22B3BFA7"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11.</w:t>
      </w:r>
      <w:r w:rsidRPr="00546D41">
        <w:rPr>
          <w:rFonts w:asciiTheme="minorHAnsi" w:hAnsiTheme="minorHAnsi" w:cstheme="minorHAnsi"/>
          <w:sz w:val="20"/>
          <w:szCs w:val="20"/>
        </w:rPr>
        <w:tab/>
        <w:t xml:space="preserve">„Rozbudowa drogi powiatowej Nr 1672W Warka – Chynów na odcinku ul. Gośniewskiej w Warce” w ramach Rządowego Funduszu Rozwoju Dróg </w:t>
      </w:r>
    </w:p>
    <w:p w14:paraId="64CC2B14"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(Wojewoda)</w:t>
      </w:r>
    </w:p>
    <w:p w14:paraId="079D8E10"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10 972 455,14 zł </w:t>
      </w:r>
    </w:p>
    <w:p w14:paraId="425FAF97"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2 943 113,79 zł </w:t>
      </w:r>
    </w:p>
    <w:p w14:paraId="6BDFFB0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13 915 568,93 zł</w:t>
      </w:r>
    </w:p>
    <w:p w14:paraId="0AAE778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622CB8E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12.</w:t>
      </w:r>
      <w:r w:rsidRPr="00546D41">
        <w:rPr>
          <w:rFonts w:asciiTheme="minorHAnsi" w:hAnsiTheme="minorHAnsi" w:cstheme="minorHAnsi"/>
          <w:sz w:val="20"/>
          <w:szCs w:val="20"/>
        </w:rPr>
        <w:tab/>
        <w:t>„Przebudowa drogi powiatowej Nr 1694W Nowe Miasto – Ulów” - Lasy Państwowe</w:t>
      </w:r>
    </w:p>
    <w:p w14:paraId="68BF6D7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682 332,66 zł </w:t>
      </w:r>
    </w:p>
    <w:p w14:paraId="12D70A08"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682 332,66 zł </w:t>
      </w:r>
    </w:p>
    <w:p w14:paraId="5EA8974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1 364 665,32 zł</w:t>
      </w:r>
    </w:p>
    <w:p w14:paraId="04C0EF8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78B24C0F"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13.</w:t>
      </w:r>
      <w:r w:rsidRPr="00546D41">
        <w:rPr>
          <w:rFonts w:asciiTheme="minorHAnsi" w:hAnsiTheme="minorHAnsi" w:cstheme="minorHAnsi"/>
          <w:sz w:val="20"/>
          <w:szCs w:val="20"/>
        </w:rPr>
        <w:tab/>
        <w:t>„Budowa pochylni dla osób niepełnosprawnych przy budynku DPS w Lesznowoli w ramach likwidacji  barier architektonicznych” - Mazowieckie Centrum Polityki Społecznej - PFRON</w:t>
      </w:r>
    </w:p>
    <w:p w14:paraId="6B1CCDDD"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62 392,94 zł </w:t>
      </w:r>
    </w:p>
    <w:p w14:paraId="4B127F36"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71 998,06 zł </w:t>
      </w:r>
    </w:p>
    <w:p w14:paraId="1FA71210"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134 391,00 zł</w:t>
      </w:r>
    </w:p>
    <w:p w14:paraId="676CA250"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4D9BC13C"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14.</w:t>
      </w:r>
      <w:r w:rsidRPr="00546D41">
        <w:rPr>
          <w:rFonts w:asciiTheme="minorHAnsi" w:hAnsiTheme="minorHAnsi" w:cstheme="minorHAnsi"/>
          <w:sz w:val="20"/>
          <w:szCs w:val="20"/>
        </w:rPr>
        <w:tab/>
        <w:t>„Przebudowa drogi powiatowej Nr 1668W Chynów – Nowa Wieś na odc. Bronisławów – Zawady”-  dot. dotacji z budżetu Województwa Mazowieckiego na zadania określone w ustawie o ochronie gruntów rolnych i leśnych na 2023 r</w:t>
      </w:r>
    </w:p>
    <w:p w14:paraId="6B510365"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Wnioskowana kwota dofinansowania – 514 611,09 zł </w:t>
      </w:r>
    </w:p>
    <w:p w14:paraId="1DFC296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514 611,09 zł </w:t>
      </w:r>
    </w:p>
    <w:p w14:paraId="6DCD7463"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1 023 222,18 zł</w:t>
      </w:r>
    </w:p>
    <w:p w14:paraId="7DF6F29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05C5C282"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0EC3B080"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15.</w:t>
      </w:r>
      <w:r w:rsidRPr="00546D41">
        <w:rPr>
          <w:rFonts w:asciiTheme="minorHAnsi" w:hAnsiTheme="minorHAnsi" w:cstheme="minorHAnsi"/>
          <w:sz w:val="20"/>
          <w:szCs w:val="20"/>
        </w:rPr>
        <w:tab/>
        <w:t>„ Przebudowa drogi powiatowej Nr 1682W Antoniówka – Stara Warka, przez msc. Grażyna”</w:t>
      </w:r>
    </w:p>
    <w:p w14:paraId="0456C59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dot. dotacji z budżetu Województwa Mazowieckiego na zadania określone w ustawie           o ochronie gruntów rolnych i leśnych na 2023 r</w:t>
      </w:r>
    </w:p>
    <w:p w14:paraId="0FE7EAD6"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Wnioskowana kwota dofinansowania – 489 833,66 zł </w:t>
      </w:r>
    </w:p>
    <w:p w14:paraId="4F28BC34"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Powiat Grójecki – 489 833,67 zł </w:t>
      </w:r>
    </w:p>
    <w:p w14:paraId="68C8F406"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r w:rsidRPr="00546D41">
        <w:rPr>
          <w:rFonts w:asciiTheme="minorHAnsi" w:hAnsiTheme="minorHAnsi" w:cstheme="minorHAnsi"/>
          <w:sz w:val="20"/>
          <w:szCs w:val="20"/>
        </w:rPr>
        <w:t xml:space="preserve">            Całkowity koszt inwestycji 979 667,33 zł</w:t>
      </w:r>
    </w:p>
    <w:p w14:paraId="004681EB"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2BF2D1E4"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1D6AD02E"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b/>
          <w:bCs/>
          <w:color w:val="0070C0"/>
          <w:sz w:val="20"/>
          <w:szCs w:val="20"/>
        </w:rPr>
      </w:pPr>
      <w:r w:rsidRPr="00546D41">
        <w:rPr>
          <w:rFonts w:asciiTheme="minorHAnsi" w:hAnsiTheme="minorHAnsi" w:cstheme="minorHAnsi"/>
          <w:b/>
          <w:bCs/>
          <w:color w:val="0070C0"/>
          <w:sz w:val="20"/>
          <w:szCs w:val="20"/>
        </w:rPr>
        <w:t>Łączna kwota planowanych inwestycji :  105 892 744,39 zł</w:t>
      </w:r>
    </w:p>
    <w:p w14:paraId="2A156479"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b/>
          <w:bCs/>
          <w:color w:val="0070C0"/>
          <w:sz w:val="20"/>
          <w:szCs w:val="20"/>
        </w:rPr>
      </w:pPr>
    </w:p>
    <w:p w14:paraId="25C126FD" w14:textId="43BD5CCC" w:rsidR="00933D70" w:rsidRDefault="00933D7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529DDB3F" w14:textId="77777777" w:rsidR="00C00A80" w:rsidRPr="00546D41" w:rsidRDefault="00C00A80" w:rsidP="00C00A80">
      <w:pPr>
        <w:widowControl w:val="0"/>
        <w:autoSpaceDE w:val="0"/>
        <w:autoSpaceDN w:val="0"/>
        <w:adjustRightInd w:val="0"/>
        <w:spacing w:after="0" w:line="240" w:lineRule="auto"/>
        <w:jc w:val="both"/>
        <w:rPr>
          <w:rFonts w:asciiTheme="minorHAnsi" w:hAnsiTheme="minorHAnsi" w:cstheme="minorHAnsi"/>
          <w:sz w:val="20"/>
          <w:szCs w:val="20"/>
        </w:rPr>
      </w:pPr>
    </w:p>
    <w:p w14:paraId="60A98315" w14:textId="002C9BAA" w:rsidR="002E3CD6" w:rsidRPr="00546D41" w:rsidRDefault="002E3CD6" w:rsidP="00F07D03">
      <w:pPr>
        <w:spacing w:after="0"/>
        <w:ind w:left="1134"/>
        <w:jc w:val="center"/>
        <w:rPr>
          <w:rFonts w:asciiTheme="minorHAnsi" w:hAnsiTheme="minorHAnsi" w:cstheme="minorHAnsi"/>
          <w:b/>
          <w:color w:val="4472C4"/>
          <w:sz w:val="32"/>
          <w:szCs w:val="32"/>
          <w:u w:val="single"/>
        </w:rPr>
      </w:pPr>
      <w:r w:rsidRPr="00546D41">
        <w:rPr>
          <w:rFonts w:asciiTheme="minorHAnsi" w:hAnsiTheme="minorHAnsi" w:cstheme="minorHAnsi"/>
          <w:b/>
          <w:color w:val="4472C4"/>
          <w:sz w:val="32"/>
          <w:szCs w:val="32"/>
          <w:u w:val="single"/>
        </w:rPr>
        <w:t>X</w:t>
      </w:r>
      <w:r w:rsidR="00826977" w:rsidRPr="00546D41">
        <w:rPr>
          <w:rFonts w:asciiTheme="minorHAnsi" w:hAnsiTheme="minorHAnsi" w:cstheme="minorHAnsi"/>
          <w:b/>
          <w:color w:val="4472C4"/>
          <w:sz w:val="32"/>
          <w:szCs w:val="32"/>
          <w:u w:val="single"/>
        </w:rPr>
        <w:t>I</w:t>
      </w:r>
      <w:r w:rsidR="006A1DA9" w:rsidRPr="00546D41">
        <w:rPr>
          <w:rFonts w:asciiTheme="minorHAnsi" w:hAnsiTheme="minorHAnsi" w:cstheme="minorHAnsi"/>
          <w:b/>
          <w:color w:val="4472C4"/>
          <w:sz w:val="32"/>
          <w:szCs w:val="32"/>
          <w:u w:val="single"/>
        </w:rPr>
        <w:t>I</w:t>
      </w:r>
      <w:r w:rsidRPr="00546D41">
        <w:rPr>
          <w:rFonts w:asciiTheme="minorHAnsi" w:hAnsiTheme="minorHAnsi" w:cstheme="minorHAnsi"/>
          <w:b/>
          <w:color w:val="4472C4"/>
          <w:sz w:val="32"/>
          <w:szCs w:val="32"/>
          <w:u w:val="single"/>
        </w:rPr>
        <w:t>.</w:t>
      </w:r>
      <w:r w:rsidR="005B024B" w:rsidRPr="00546D41">
        <w:rPr>
          <w:rFonts w:asciiTheme="minorHAnsi" w:hAnsiTheme="minorHAnsi" w:cstheme="minorHAnsi"/>
          <w:b/>
          <w:color w:val="4472C4"/>
          <w:sz w:val="32"/>
          <w:szCs w:val="32"/>
          <w:u w:val="single"/>
        </w:rPr>
        <w:t xml:space="preserve"> </w:t>
      </w:r>
      <w:r w:rsidRPr="00546D41">
        <w:rPr>
          <w:rFonts w:asciiTheme="minorHAnsi" w:hAnsiTheme="minorHAnsi" w:cstheme="minorHAnsi"/>
          <w:b/>
          <w:color w:val="4472C4"/>
          <w:sz w:val="32"/>
          <w:szCs w:val="32"/>
          <w:u w:val="single"/>
        </w:rPr>
        <w:t xml:space="preserve">POLITYKA SPOŁECZNA </w:t>
      </w:r>
      <w:r w:rsidR="00E676AE" w:rsidRPr="00546D41">
        <w:rPr>
          <w:rFonts w:asciiTheme="minorHAnsi" w:hAnsiTheme="minorHAnsi" w:cstheme="minorHAnsi"/>
          <w:b/>
          <w:color w:val="4472C4"/>
          <w:sz w:val="32"/>
          <w:szCs w:val="32"/>
          <w:u w:val="single"/>
        </w:rPr>
        <w:br/>
      </w:r>
      <w:r w:rsidRPr="00546D41">
        <w:rPr>
          <w:rFonts w:asciiTheme="minorHAnsi" w:hAnsiTheme="minorHAnsi" w:cstheme="minorHAnsi"/>
          <w:b/>
          <w:color w:val="4472C4"/>
          <w:sz w:val="32"/>
          <w:szCs w:val="32"/>
          <w:u w:val="single"/>
        </w:rPr>
        <w:t>– POWIATOWY URZĄD PRACY</w:t>
      </w:r>
    </w:p>
    <w:p w14:paraId="63BDAB57" w14:textId="77777777" w:rsidR="00E676AE" w:rsidRPr="00552E02" w:rsidRDefault="00E676AE" w:rsidP="002E3CD6">
      <w:pPr>
        <w:spacing w:after="0"/>
        <w:ind w:left="720"/>
        <w:contextualSpacing/>
        <w:jc w:val="both"/>
        <w:rPr>
          <w:rFonts w:asciiTheme="minorHAnsi" w:hAnsiTheme="minorHAnsi" w:cstheme="minorHAnsi"/>
          <w:b/>
          <w:color w:val="385623"/>
          <w:u w:val="single"/>
        </w:rPr>
      </w:pPr>
    </w:p>
    <w:p w14:paraId="6E37A13C" w14:textId="087BDADD" w:rsidR="00292119" w:rsidRPr="00552E02" w:rsidRDefault="00292119" w:rsidP="006B5720">
      <w:pPr>
        <w:pStyle w:val="Akapitzlist"/>
        <w:numPr>
          <w:ilvl w:val="3"/>
          <w:numId w:val="76"/>
        </w:numPr>
        <w:spacing w:after="0"/>
        <w:ind w:left="709"/>
        <w:jc w:val="both"/>
        <w:rPr>
          <w:rFonts w:asciiTheme="minorHAnsi" w:hAnsiTheme="minorHAnsi" w:cstheme="minorHAnsi"/>
          <w:b/>
          <w:color w:val="385623"/>
          <w:u w:val="single"/>
        </w:rPr>
      </w:pPr>
      <w:r w:rsidRPr="00552E02">
        <w:rPr>
          <w:rFonts w:asciiTheme="minorHAnsi" w:hAnsiTheme="minorHAnsi" w:cstheme="minorHAnsi"/>
          <w:b/>
          <w:color w:val="385623"/>
          <w:u w:val="single"/>
        </w:rPr>
        <w:t>Ogólna sytuacja na lokalnym rynku pracy</w:t>
      </w:r>
    </w:p>
    <w:p w14:paraId="3C7166A6" w14:textId="504302A6" w:rsidR="00B547FF" w:rsidRPr="00552E02" w:rsidRDefault="00B547FF" w:rsidP="00B547FF">
      <w:pPr>
        <w:spacing w:after="0" w:line="360" w:lineRule="auto"/>
        <w:jc w:val="both"/>
        <w:rPr>
          <w:rFonts w:asciiTheme="minorHAnsi" w:hAnsiTheme="minorHAnsi" w:cstheme="minorHAnsi"/>
        </w:rPr>
      </w:pPr>
      <w:r w:rsidRPr="00552E02">
        <w:rPr>
          <w:rFonts w:asciiTheme="minorHAnsi" w:hAnsiTheme="minorHAnsi" w:cstheme="minorHAnsi"/>
        </w:rPr>
        <w:t>Powiatowy Urząd Pracy w Grójcu obejmuje swoim działaniem 10 gmin. Wg stanu na koniec 2022 roku  w Urzędzie zarejestrowanych było 985 osób bezrobotnych, w tym 536 kobiety. W porównaniu do 2021 roku liczba bezrobotnych zwiększyła się o 37 osoby. Prawo do zasiłku wg stanu na dzień 31.12.2022 r. posiadało 125 osób (12,7% ogółu zarejestrowanych bezrobotnych).</w:t>
      </w:r>
    </w:p>
    <w:p w14:paraId="63515B4D" w14:textId="77777777" w:rsidR="004C4A64" w:rsidRPr="00552E02" w:rsidRDefault="004C4A64" w:rsidP="00C65682">
      <w:pPr>
        <w:spacing w:after="0" w:line="240" w:lineRule="auto"/>
        <w:jc w:val="both"/>
        <w:rPr>
          <w:rFonts w:asciiTheme="minorHAnsi" w:hAnsiTheme="minorHAnsi" w:cstheme="minorHAnsi"/>
        </w:rPr>
      </w:pPr>
    </w:p>
    <w:p w14:paraId="3EE77B58" w14:textId="77777777" w:rsidR="00292119" w:rsidRPr="00552E02" w:rsidRDefault="00292119" w:rsidP="002D6B63">
      <w:pPr>
        <w:spacing w:after="0" w:line="240" w:lineRule="auto"/>
        <w:ind w:left="284"/>
        <w:jc w:val="both"/>
        <w:rPr>
          <w:rFonts w:asciiTheme="minorHAnsi" w:hAnsiTheme="minorHAnsi" w:cstheme="minorHAnsi"/>
          <w:b/>
          <w:bCs/>
          <w:color w:val="BF8F00" w:themeColor="accent4" w:themeShade="BF"/>
        </w:rPr>
      </w:pPr>
      <w:r w:rsidRPr="00552E02">
        <w:rPr>
          <w:rFonts w:asciiTheme="minorHAnsi" w:hAnsiTheme="minorHAnsi" w:cstheme="minorHAnsi"/>
          <w:b/>
          <w:bCs/>
          <w:color w:val="BF8F00" w:themeColor="accent4" w:themeShade="BF"/>
        </w:rPr>
        <w:t>1.</w:t>
      </w:r>
      <w:r w:rsidRPr="00552E02">
        <w:rPr>
          <w:rFonts w:asciiTheme="minorHAnsi" w:hAnsiTheme="minorHAnsi" w:cstheme="minorHAnsi"/>
          <w:b/>
          <w:bCs/>
          <w:color w:val="BF8F00" w:themeColor="accent4" w:themeShade="BF"/>
        </w:rPr>
        <w:tab/>
        <w:t>Stopa bezrobocia</w:t>
      </w:r>
    </w:p>
    <w:p w14:paraId="74712B68" w14:textId="35C9836E" w:rsidR="00B547FF" w:rsidRPr="00552E02" w:rsidRDefault="00B547FF" w:rsidP="00B547FF">
      <w:pPr>
        <w:spacing w:after="0" w:line="360" w:lineRule="auto"/>
        <w:jc w:val="both"/>
        <w:rPr>
          <w:rFonts w:asciiTheme="minorHAnsi" w:hAnsiTheme="minorHAnsi" w:cstheme="minorHAnsi"/>
          <w:color w:val="000000" w:themeColor="text1"/>
        </w:rPr>
      </w:pPr>
      <w:r w:rsidRPr="00552E02">
        <w:rPr>
          <w:rFonts w:asciiTheme="minorHAnsi" w:hAnsiTheme="minorHAnsi" w:cstheme="minorHAnsi"/>
        </w:rPr>
        <w:t xml:space="preserve">Stopa bezrobocia na 31.12.2022 r. w powiecie grójeckim wynosiła </w:t>
      </w:r>
      <w:r w:rsidRPr="00552E02">
        <w:rPr>
          <w:rFonts w:asciiTheme="minorHAnsi" w:hAnsiTheme="minorHAnsi" w:cstheme="minorHAnsi"/>
          <w:color w:val="000000" w:themeColor="text1"/>
        </w:rPr>
        <w:t>2,4% i wzrosła w porównaniu    do ubiegłego roku o 0,3 pp.</w:t>
      </w:r>
    </w:p>
    <w:p w14:paraId="64DCC9E2" w14:textId="77777777" w:rsidR="004C4A64" w:rsidRPr="00552E02" w:rsidRDefault="004C4A64" w:rsidP="002D6B63">
      <w:pPr>
        <w:spacing w:after="0" w:line="240" w:lineRule="auto"/>
        <w:ind w:left="284"/>
        <w:jc w:val="both"/>
        <w:rPr>
          <w:rFonts w:asciiTheme="minorHAnsi" w:hAnsiTheme="minorHAnsi" w:cstheme="minorHAnsi"/>
          <w:b/>
          <w:bCs/>
          <w:color w:val="000000" w:themeColor="text1"/>
        </w:rPr>
      </w:pPr>
    </w:p>
    <w:p w14:paraId="32AD7AED" w14:textId="660B9194" w:rsidR="00292119" w:rsidRPr="00552E02" w:rsidRDefault="00292119" w:rsidP="002D6B63">
      <w:pPr>
        <w:spacing w:after="0" w:line="240" w:lineRule="auto"/>
        <w:ind w:left="284"/>
        <w:jc w:val="both"/>
        <w:rPr>
          <w:rFonts w:asciiTheme="minorHAnsi" w:hAnsiTheme="minorHAnsi" w:cstheme="minorHAnsi"/>
          <w:b/>
          <w:bCs/>
          <w:color w:val="BF8F00" w:themeColor="accent4" w:themeShade="BF"/>
        </w:rPr>
      </w:pPr>
      <w:r w:rsidRPr="00552E02">
        <w:rPr>
          <w:rFonts w:asciiTheme="minorHAnsi" w:hAnsiTheme="minorHAnsi" w:cstheme="minorHAnsi"/>
          <w:b/>
          <w:bCs/>
          <w:color w:val="BF8F00" w:themeColor="accent4" w:themeShade="BF"/>
        </w:rPr>
        <w:t>2.</w:t>
      </w:r>
      <w:r w:rsidRPr="00552E02">
        <w:rPr>
          <w:rFonts w:asciiTheme="minorHAnsi" w:hAnsiTheme="minorHAnsi" w:cstheme="minorHAnsi"/>
          <w:b/>
          <w:bCs/>
          <w:color w:val="BF8F00" w:themeColor="accent4" w:themeShade="BF"/>
        </w:rPr>
        <w:tab/>
        <w:t>Struktura bezrobotnych</w:t>
      </w:r>
    </w:p>
    <w:p w14:paraId="44519C61" w14:textId="77777777" w:rsidR="00292119" w:rsidRPr="00552E02" w:rsidRDefault="00292119" w:rsidP="00C65682">
      <w:pPr>
        <w:spacing w:after="0" w:line="240" w:lineRule="auto"/>
        <w:jc w:val="both"/>
        <w:rPr>
          <w:rFonts w:asciiTheme="minorHAnsi" w:hAnsiTheme="minorHAnsi" w:cstheme="minorHAnsi"/>
          <w:color w:val="000000" w:themeColor="text1"/>
        </w:rPr>
      </w:pPr>
      <w:r w:rsidRPr="00552E02">
        <w:rPr>
          <w:rFonts w:asciiTheme="minorHAnsi" w:hAnsiTheme="minorHAnsi" w:cstheme="minorHAnsi"/>
          <w:color w:val="000000" w:themeColor="text1"/>
        </w:rPr>
        <w:t>2.1.</w:t>
      </w:r>
      <w:r w:rsidRPr="00552E02">
        <w:rPr>
          <w:rFonts w:asciiTheme="minorHAnsi" w:hAnsiTheme="minorHAnsi" w:cstheme="minorHAnsi"/>
          <w:color w:val="000000" w:themeColor="text1"/>
        </w:rPr>
        <w:tab/>
        <w:t xml:space="preserve"> Wiek bezrobotnych</w:t>
      </w:r>
    </w:p>
    <w:p w14:paraId="633B665D" w14:textId="21903AD5" w:rsidR="00292119" w:rsidRPr="00552E02" w:rsidRDefault="00B547FF" w:rsidP="00292119">
      <w:pPr>
        <w:spacing w:after="0"/>
        <w:ind w:right="-1"/>
        <w:jc w:val="both"/>
        <w:rPr>
          <w:rFonts w:asciiTheme="minorHAnsi" w:hAnsiTheme="minorHAnsi" w:cstheme="minorHAnsi"/>
          <w:color w:val="000000" w:themeColor="text1"/>
        </w:rPr>
      </w:pPr>
      <w:r w:rsidRPr="00552E02">
        <w:rPr>
          <w:rFonts w:asciiTheme="minorHAnsi" w:hAnsiTheme="minorHAnsi" w:cstheme="minorHAnsi"/>
          <w:color w:val="000000" w:themeColor="text1"/>
        </w:rPr>
        <w:t>W strukturze osób bezrobotnych według wieku największy odsetek w 2022 roku stanowiły osoby w wieku od 25 do 34 lat, czyli 248 os., a najmniejszy – 60 lat i więcej (6,8% – 67 os.).</w:t>
      </w:r>
    </w:p>
    <w:p w14:paraId="087D0B0A" w14:textId="77777777" w:rsidR="004C4A64" w:rsidRPr="00552E02" w:rsidRDefault="004C4A64" w:rsidP="004C4A64">
      <w:pPr>
        <w:spacing w:after="0"/>
        <w:ind w:left="360" w:right="-1"/>
        <w:jc w:val="both"/>
        <w:rPr>
          <w:rFonts w:asciiTheme="minorHAnsi" w:hAnsiTheme="minorHAnsi" w:cstheme="minorHAnsi"/>
          <w:color w:val="000000" w:themeColor="text1"/>
        </w:rPr>
      </w:pPr>
    </w:p>
    <w:p w14:paraId="1F357D47" w14:textId="03FFD438" w:rsidR="00292119" w:rsidRPr="00552E02" w:rsidRDefault="00292119" w:rsidP="006B5720">
      <w:pPr>
        <w:pStyle w:val="Akapitzlist"/>
        <w:numPr>
          <w:ilvl w:val="1"/>
          <w:numId w:val="63"/>
        </w:numPr>
        <w:spacing w:after="0"/>
        <w:ind w:right="-1"/>
        <w:jc w:val="both"/>
        <w:rPr>
          <w:rFonts w:asciiTheme="minorHAnsi" w:hAnsiTheme="minorHAnsi" w:cstheme="minorHAnsi"/>
          <w:color w:val="000000" w:themeColor="text1"/>
        </w:rPr>
      </w:pPr>
      <w:r w:rsidRPr="00552E02">
        <w:rPr>
          <w:rFonts w:asciiTheme="minorHAnsi" w:hAnsiTheme="minorHAnsi" w:cstheme="minorHAnsi"/>
          <w:color w:val="000000" w:themeColor="text1"/>
        </w:rPr>
        <w:t>Wykształcenie bezrobotnych</w:t>
      </w:r>
    </w:p>
    <w:p w14:paraId="0AE2360F" w14:textId="029F8F86" w:rsidR="00292119" w:rsidRPr="00552E02" w:rsidRDefault="00B547FF" w:rsidP="00292119">
      <w:pPr>
        <w:spacing w:after="0"/>
        <w:ind w:right="-1"/>
        <w:jc w:val="both"/>
        <w:rPr>
          <w:rFonts w:asciiTheme="minorHAnsi" w:hAnsiTheme="minorHAnsi" w:cstheme="minorHAnsi"/>
          <w:color w:val="000000" w:themeColor="text1"/>
        </w:rPr>
      </w:pPr>
      <w:r w:rsidRPr="00552E02">
        <w:rPr>
          <w:rFonts w:asciiTheme="minorHAnsi" w:hAnsiTheme="minorHAnsi" w:cstheme="minorHAnsi"/>
          <w:color w:val="000000" w:themeColor="text1"/>
        </w:rPr>
        <w:t>W 2022 r. najmniej liczną grupą byli bezrobotni z wykształceniem średnim. Stanowili oni 12,5% ogółu zarejestrowanych bezrobotnych. Najliczniejsza natomiast była grupa z wykształceniem gimnazjalnym</w:t>
      </w:r>
      <w:r w:rsidR="00933D70">
        <w:rPr>
          <w:rFonts w:asciiTheme="minorHAnsi" w:hAnsiTheme="minorHAnsi" w:cstheme="minorHAnsi"/>
          <w:color w:val="000000" w:themeColor="text1"/>
        </w:rPr>
        <w:t xml:space="preserve"> </w:t>
      </w:r>
      <w:r w:rsidRPr="00552E02">
        <w:rPr>
          <w:rFonts w:asciiTheme="minorHAnsi" w:hAnsiTheme="minorHAnsi" w:cstheme="minorHAnsi"/>
          <w:color w:val="000000" w:themeColor="text1"/>
        </w:rPr>
        <w:t>i niższym, która stanowiła 29,5% całej populacji bezrobotnych.</w:t>
      </w:r>
    </w:p>
    <w:p w14:paraId="75E26F61" w14:textId="0AD7D6E6" w:rsidR="00292119" w:rsidRPr="00552E02" w:rsidRDefault="00292119" w:rsidP="00292119">
      <w:pPr>
        <w:spacing w:after="0"/>
        <w:ind w:right="-1"/>
        <w:jc w:val="both"/>
        <w:rPr>
          <w:rFonts w:asciiTheme="minorHAnsi" w:hAnsiTheme="minorHAnsi" w:cstheme="minorHAnsi"/>
          <w:color w:val="000000" w:themeColor="text1"/>
        </w:rPr>
      </w:pPr>
    </w:p>
    <w:p w14:paraId="78ACB51C" w14:textId="36AE932C" w:rsidR="00E2751D" w:rsidRPr="00552E02" w:rsidRDefault="00E2751D" w:rsidP="00E2751D">
      <w:pPr>
        <w:spacing w:after="0"/>
        <w:ind w:right="-1"/>
        <w:jc w:val="both"/>
        <w:rPr>
          <w:rFonts w:asciiTheme="minorHAnsi" w:hAnsiTheme="minorHAnsi" w:cstheme="minorHAnsi"/>
          <w:color w:val="000000" w:themeColor="text1"/>
        </w:rPr>
      </w:pPr>
      <w:r w:rsidRPr="00552E02">
        <w:rPr>
          <w:rFonts w:asciiTheme="minorHAnsi" w:hAnsiTheme="minorHAnsi" w:cstheme="minorHAnsi"/>
          <w:color w:val="000000" w:themeColor="text1"/>
        </w:rPr>
        <w:t>2.3 Staż pracy</w:t>
      </w:r>
    </w:p>
    <w:p w14:paraId="4F3F6EFE" w14:textId="717C5AD1" w:rsidR="00E2751D" w:rsidRPr="00552E02" w:rsidRDefault="00B547FF" w:rsidP="008B1E99">
      <w:pPr>
        <w:spacing w:after="0"/>
        <w:ind w:right="-1"/>
        <w:jc w:val="both"/>
        <w:rPr>
          <w:rFonts w:asciiTheme="minorHAnsi" w:hAnsiTheme="minorHAnsi" w:cstheme="minorHAnsi"/>
          <w:color w:val="000000" w:themeColor="text1"/>
        </w:rPr>
      </w:pPr>
      <w:r w:rsidRPr="00552E02">
        <w:rPr>
          <w:rFonts w:asciiTheme="minorHAnsi" w:hAnsiTheme="minorHAnsi" w:cstheme="minorHAnsi"/>
          <w:color w:val="000000" w:themeColor="text1"/>
        </w:rPr>
        <w:t>W strukturze osób bezrobotnych według stażu pracy największy odsetek stanowiły osoby ze stażem  od 1 roku do 5 lat (23,2%) oraz bezrobotni bez stażu pracy (23,2%), a w następnej kolejności osoby  do 1 roku stażu pracy (16,6%).</w:t>
      </w:r>
    </w:p>
    <w:p w14:paraId="2AEDA318" w14:textId="39CC830B" w:rsidR="00E2751D" w:rsidRPr="00552E02" w:rsidRDefault="00B547FF" w:rsidP="008B1E99">
      <w:pPr>
        <w:spacing w:after="0"/>
        <w:ind w:right="-1"/>
        <w:jc w:val="both"/>
        <w:rPr>
          <w:rFonts w:asciiTheme="minorHAnsi" w:hAnsiTheme="minorHAnsi" w:cstheme="minorHAnsi"/>
          <w:color w:val="000000" w:themeColor="text1"/>
        </w:rPr>
      </w:pPr>
      <w:r w:rsidRPr="00552E02">
        <w:rPr>
          <w:rFonts w:asciiTheme="minorHAnsi" w:hAnsiTheme="minorHAnsi" w:cstheme="minorHAnsi"/>
          <w:color w:val="000000" w:themeColor="text1"/>
        </w:rPr>
        <w:t>W 2022 roku odnotowano wzrost liczby osób bezrobotnych według stażu pracy o 5,4 pp. (2021 r. – 169 os., 2022 r. – 229 os.).</w:t>
      </w:r>
    </w:p>
    <w:p w14:paraId="5A96B64B" w14:textId="223F301A" w:rsidR="00E2751D" w:rsidRPr="00546D41" w:rsidRDefault="00E2751D" w:rsidP="002B7DA3">
      <w:pPr>
        <w:spacing w:before="240" w:after="60" w:line="360" w:lineRule="auto"/>
        <w:ind w:left="1277"/>
        <w:jc w:val="both"/>
        <w:outlineLvl w:val="4"/>
        <w:rPr>
          <w:rFonts w:asciiTheme="minorHAnsi" w:hAnsiTheme="minorHAnsi" w:cstheme="minorHAnsi"/>
          <w:b/>
          <w:bCs/>
          <w:color w:val="806000"/>
          <w:sz w:val="20"/>
          <w:szCs w:val="20"/>
        </w:rPr>
      </w:pPr>
      <w:r w:rsidRPr="00546D41">
        <w:rPr>
          <w:rFonts w:asciiTheme="minorHAnsi" w:hAnsiTheme="minorHAnsi" w:cstheme="minorHAnsi"/>
          <w:b/>
          <w:bCs/>
          <w:color w:val="806000"/>
          <w:sz w:val="24"/>
          <w:szCs w:val="24"/>
        </w:rPr>
        <w:t>Wybrane kategorie bezrobotnych</w:t>
      </w:r>
    </w:p>
    <w:tbl>
      <w:tblPr>
        <w:tblStyle w:val="Tabela-Siatka1"/>
        <w:tblW w:w="9753" w:type="dxa"/>
        <w:tblInd w:w="-147" w:type="dxa"/>
        <w:tblLook w:val="04A0" w:firstRow="1" w:lastRow="0" w:firstColumn="1" w:lastColumn="0" w:noHBand="0" w:noVBand="1"/>
      </w:tblPr>
      <w:tblGrid>
        <w:gridCol w:w="5925"/>
        <w:gridCol w:w="1730"/>
        <w:gridCol w:w="2098"/>
      </w:tblGrid>
      <w:tr w:rsidR="00B547FF" w:rsidRPr="00552E02" w14:paraId="3B005D79" w14:textId="77777777" w:rsidTr="00967574">
        <w:trPr>
          <w:trHeight w:val="218"/>
        </w:trPr>
        <w:tc>
          <w:tcPr>
            <w:tcW w:w="5925"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624E0D" w14:textId="77777777" w:rsidR="00B547FF" w:rsidRPr="00552E02" w:rsidRDefault="00B547FF" w:rsidP="00B547FF">
            <w:pPr>
              <w:tabs>
                <w:tab w:val="left" w:pos="1905"/>
              </w:tabs>
              <w:spacing w:after="0" w:line="240" w:lineRule="auto"/>
              <w:jc w:val="center"/>
              <w:rPr>
                <w:rFonts w:asciiTheme="minorHAnsi" w:hAnsiTheme="minorHAnsi" w:cstheme="minorHAnsi"/>
                <w:b/>
                <w:sz w:val="20"/>
                <w:szCs w:val="20"/>
              </w:rPr>
            </w:pPr>
            <w:r w:rsidRPr="00552E02">
              <w:rPr>
                <w:rFonts w:asciiTheme="minorHAnsi" w:hAnsiTheme="minorHAnsi" w:cstheme="minorHAnsi"/>
                <w:b/>
                <w:sz w:val="20"/>
                <w:szCs w:val="20"/>
              </w:rPr>
              <w:t>Kategorie bezrobotnych</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359117A" w14:textId="77777777" w:rsidR="00B547FF" w:rsidRPr="00552E02" w:rsidRDefault="00B547FF" w:rsidP="00B547FF">
            <w:pPr>
              <w:tabs>
                <w:tab w:val="left" w:pos="1905"/>
              </w:tabs>
              <w:spacing w:after="0" w:line="240" w:lineRule="auto"/>
              <w:jc w:val="center"/>
              <w:rPr>
                <w:rFonts w:asciiTheme="minorHAnsi" w:hAnsiTheme="minorHAnsi" w:cstheme="minorHAnsi"/>
                <w:b/>
                <w:sz w:val="20"/>
                <w:szCs w:val="20"/>
              </w:rPr>
            </w:pPr>
            <w:r w:rsidRPr="00552E02">
              <w:rPr>
                <w:rFonts w:asciiTheme="minorHAnsi" w:hAnsiTheme="minorHAnsi" w:cstheme="minorHAnsi"/>
                <w:b/>
                <w:sz w:val="20"/>
                <w:szCs w:val="20"/>
              </w:rPr>
              <w:t>Stan na 31.12.2022 r.</w:t>
            </w:r>
          </w:p>
        </w:tc>
      </w:tr>
      <w:tr w:rsidR="00B547FF" w:rsidRPr="00552E02" w14:paraId="35A7BE0E" w14:textId="77777777" w:rsidTr="00967574">
        <w:trPr>
          <w:trHeight w:val="217"/>
        </w:trPr>
        <w:tc>
          <w:tcPr>
            <w:tcW w:w="0" w:type="auto"/>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80EB105" w14:textId="77777777" w:rsidR="00B547FF" w:rsidRPr="00552E02" w:rsidRDefault="00B547FF" w:rsidP="00B547FF">
            <w:pPr>
              <w:spacing w:after="0" w:line="240" w:lineRule="auto"/>
              <w:rPr>
                <w:rFonts w:asciiTheme="minorHAnsi" w:hAnsiTheme="minorHAnsi" w:cstheme="minorHAnsi"/>
                <w:b/>
                <w:sz w:val="20"/>
                <w:szCs w:val="20"/>
              </w:rPr>
            </w:pPr>
          </w:p>
        </w:tc>
        <w:tc>
          <w:tcPr>
            <w:tcW w:w="173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6A9B9ED" w14:textId="77777777" w:rsidR="00B547FF" w:rsidRPr="00552E02" w:rsidRDefault="00B547FF" w:rsidP="00B547FF">
            <w:pPr>
              <w:tabs>
                <w:tab w:val="left" w:pos="1905"/>
              </w:tabs>
              <w:spacing w:after="0" w:line="240" w:lineRule="auto"/>
              <w:jc w:val="center"/>
              <w:rPr>
                <w:rFonts w:asciiTheme="minorHAnsi" w:hAnsiTheme="minorHAnsi" w:cstheme="minorHAnsi"/>
                <w:b/>
                <w:sz w:val="20"/>
                <w:szCs w:val="20"/>
              </w:rPr>
            </w:pPr>
            <w:r w:rsidRPr="00552E02">
              <w:rPr>
                <w:rFonts w:asciiTheme="minorHAnsi" w:hAnsiTheme="minorHAnsi" w:cstheme="minorHAnsi"/>
                <w:b/>
                <w:sz w:val="20"/>
                <w:szCs w:val="20"/>
              </w:rPr>
              <w:t>Ogółem</w:t>
            </w:r>
          </w:p>
        </w:tc>
        <w:tc>
          <w:tcPr>
            <w:tcW w:w="209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84E79E9" w14:textId="77777777" w:rsidR="00B547FF" w:rsidRPr="00552E02" w:rsidRDefault="00B547FF" w:rsidP="00B547FF">
            <w:pPr>
              <w:tabs>
                <w:tab w:val="left" w:pos="1905"/>
              </w:tabs>
              <w:spacing w:after="0" w:line="240" w:lineRule="auto"/>
              <w:jc w:val="center"/>
              <w:rPr>
                <w:rFonts w:asciiTheme="minorHAnsi" w:hAnsiTheme="minorHAnsi" w:cstheme="minorHAnsi"/>
                <w:b/>
                <w:color w:val="BF8F00" w:themeColor="accent4" w:themeShade="BF"/>
                <w:sz w:val="20"/>
                <w:szCs w:val="20"/>
              </w:rPr>
            </w:pPr>
            <w:r w:rsidRPr="00552E02">
              <w:rPr>
                <w:rFonts w:asciiTheme="minorHAnsi" w:hAnsiTheme="minorHAnsi" w:cstheme="minorHAnsi"/>
                <w:b/>
                <w:sz w:val="20"/>
                <w:szCs w:val="20"/>
              </w:rPr>
              <w:t>Kobiety</w:t>
            </w:r>
          </w:p>
        </w:tc>
      </w:tr>
      <w:tr w:rsidR="00B547FF" w:rsidRPr="00552E02" w14:paraId="0BBCB230" w14:textId="77777777" w:rsidTr="00967574">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F32F3D4" w14:textId="77777777" w:rsidR="00B547FF" w:rsidRPr="00552E02" w:rsidRDefault="00B547FF" w:rsidP="00B547FF">
            <w:pPr>
              <w:tabs>
                <w:tab w:val="left" w:pos="1905"/>
              </w:tabs>
              <w:spacing w:after="0" w:line="240" w:lineRule="auto"/>
              <w:jc w:val="both"/>
              <w:rPr>
                <w:rFonts w:asciiTheme="minorHAnsi" w:hAnsiTheme="minorHAnsi" w:cstheme="minorHAnsi"/>
                <w:b/>
                <w:sz w:val="20"/>
                <w:szCs w:val="20"/>
              </w:rPr>
            </w:pPr>
            <w:r w:rsidRPr="00552E02">
              <w:rPr>
                <w:rFonts w:asciiTheme="minorHAnsi" w:hAnsiTheme="minorHAnsi" w:cstheme="minorHAnsi"/>
                <w:b/>
                <w:sz w:val="20"/>
                <w:szCs w:val="20"/>
              </w:rPr>
              <w:t>Zamieszkali na wsi</w:t>
            </w:r>
          </w:p>
        </w:tc>
        <w:tc>
          <w:tcPr>
            <w:tcW w:w="1730" w:type="dxa"/>
            <w:tcBorders>
              <w:top w:val="single" w:sz="4" w:space="0" w:color="000000"/>
              <w:left w:val="single" w:sz="4" w:space="0" w:color="000000"/>
              <w:bottom w:val="single" w:sz="4" w:space="0" w:color="000000"/>
              <w:right w:val="single" w:sz="4" w:space="0" w:color="000000"/>
            </w:tcBorders>
          </w:tcPr>
          <w:p w14:paraId="60C0F690"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605</w:t>
            </w:r>
          </w:p>
        </w:tc>
        <w:tc>
          <w:tcPr>
            <w:tcW w:w="2098" w:type="dxa"/>
            <w:tcBorders>
              <w:top w:val="single" w:sz="4" w:space="0" w:color="000000"/>
              <w:left w:val="single" w:sz="4" w:space="0" w:color="000000"/>
              <w:bottom w:val="single" w:sz="4" w:space="0" w:color="000000"/>
              <w:right w:val="single" w:sz="4" w:space="0" w:color="000000"/>
            </w:tcBorders>
          </w:tcPr>
          <w:p w14:paraId="65BFD78A"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327</w:t>
            </w:r>
          </w:p>
        </w:tc>
      </w:tr>
      <w:tr w:rsidR="00B547FF" w:rsidRPr="00552E02" w14:paraId="101252E4" w14:textId="77777777" w:rsidTr="00967574">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10C81E0" w14:textId="77777777" w:rsidR="00B547FF" w:rsidRPr="00552E02" w:rsidRDefault="00B547FF" w:rsidP="00B547FF">
            <w:pPr>
              <w:tabs>
                <w:tab w:val="left" w:pos="1905"/>
              </w:tabs>
              <w:spacing w:after="0" w:line="240" w:lineRule="auto"/>
              <w:jc w:val="both"/>
              <w:rPr>
                <w:rFonts w:asciiTheme="minorHAnsi" w:hAnsiTheme="minorHAnsi" w:cstheme="minorHAnsi"/>
                <w:b/>
                <w:sz w:val="20"/>
                <w:szCs w:val="20"/>
              </w:rPr>
            </w:pPr>
            <w:r w:rsidRPr="00552E02">
              <w:rPr>
                <w:rFonts w:asciiTheme="minorHAnsi" w:hAnsiTheme="minorHAnsi" w:cstheme="minorHAnsi"/>
                <w:b/>
                <w:sz w:val="20"/>
                <w:szCs w:val="20"/>
              </w:rPr>
              <w:t>Osoby w okresie do 12 m-cy od dnia ukończenia nauki</w:t>
            </w:r>
          </w:p>
        </w:tc>
        <w:tc>
          <w:tcPr>
            <w:tcW w:w="1730" w:type="dxa"/>
            <w:tcBorders>
              <w:top w:val="single" w:sz="4" w:space="0" w:color="000000"/>
              <w:left w:val="single" w:sz="4" w:space="0" w:color="000000"/>
              <w:bottom w:val="single" w:sz="4" w:space="0" w:color="000000"/>
              <w:right w:val="single" w:sz="4" w:space="0" w:color="000000"/>
            </w:tcBorders>
          </w:tcPr>
          <w:p w14:paraId="37DF4F2F"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69</w:t>
            </w:r>
          </w:p>
        </w:tc>
        <w:tc>
          <w:tcPr>
            <w:tcW w:w="2098" w:type="dxa"/>
            <w:tcBorders>
              <w:top w:val="single" w:sz="4" w:space="0" w:color="000000"/>
              <w:left w:val="single" w:sz="4" w:space="0" w:color="000000"/>
              <w:bottom w:val="single" w:sz="4" w:space="0" w:color="000000"/>
              <w:right w:val="single" w:sz="4" w:space="0" w:color="000000"/>
            </w:tcBorders>
          </w:tcPr>
          <w:p w14:paraId="0CED8BA1"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31</w:t>
            </w:r>
          </w:p>
        </w:tc>
      </w:tr>
      <w:tr w:rsidR="00B547FF" w:rsidRPr="00552E02" w14:paraId="1A6A93FC" w14:textId="77777777" w:rsidTr="00967574">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A02BF89" w14:textId="77777777" w:rsidR="00B547FF" w:rsidRPr="00552E02" w:rsidRDefault="00B547FF" w:rsidP="00B547FF">
            <w:pPr>
              <w:tabs>
                <w:tab w:val="left" w:pos="1905"/>
              </w:tabs>
              <w:spacing w:after="0" w:line="240" w:lineRule="auto"/>
              <w:jc w:val="both"/>
              <w:rPr>
                <w:rFonts w:asciiTheme="minorHAnsi" w:hAnsiTheme="minorHAnsi" w:cstheme="minorHAnsi"/>
                <w:b/>
                <w:sz w:val="20"/>
                <w:szCs w:val="20"/>
              </w:rPr>
            </w:pPr>
            <w:r w:rsidRPr="00552E02">
              <w:rPr>
                <w:rFonts w:asciiTheme="minorHAnsi" w:hAnsiTheme="minorHAnsi" w:cstheme="minorHAnsi"/>
                <w:b/>
                <w:sz w:val="20"/>
                <w:szCs w:val="20"/>
              </w:rPr>
              <w:t>Cudzoziemcy</w:t>
            </w:r>
          </w:p>
        </w:tc>
        <w:tc>
          <w:tcPr>
            <w:tcW w:w="1730" w:type="dxa"/>
            <w:tcBorders>
              <w:top w:val="single" w:sz="4" w:space="0" w:color="000000"/>
              <w:left w:val="single" w:sz="4" w:space="0" w:color="000000"/>
              <w:bottom w:val="single" w:sz="4" w:space="0" w:color="000000"/>
              <w:right w:val="single" w:sz="4" w:space="0" w:color="000000"/>
            </w:tcBorders>
          </w:tcPr>
          <w:p w14:paraId="467AA1EB"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62</w:t>
            </w:r>
          </w:p>
        </w:tc>
        <w:tc>
          <w:tcPr>
            <w:tcW w:w="2098" w:type="dxa"/>
            <w:tcBorders>
              <w:top w:val="single" w:sz="4" w:space="0" w:color="000000"/>
              <w:left w:val="single" w:sz="4" w:space="0" w:color="000000"/>
              <w:bottom w:val="single" w:sz="4" w:space="0" w:color="000000"/>
              <w:right w:val="single" w:sz="4" w:space="0" w:color="000000"/>
            </w:tcBorders>
          </w:tcPr>
          <w:p w14:paraId="69A28238"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41</w:t>
            </w:r>
          </w:p>
        </w:tc>
      </w:tr>
      <w:tr w:rsidR="00B547FF" w:rsidRPr="00552E02" w14:paraId="281373F8" w14:textId="77777777" w:rsidTr="00967574">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5BBE4C5" w14:textId="77777777" w:rsidR="00B547FF" w:rsidRPr="00552E02" w:rsidRDefault="00B547FF" w:rsidP="00B547FF">
            <w:pPr>
              <w:tabs>
                <w:tab w:val="left" w:pos="1905"/>
              </w:tabs>
              <w:spacing w:after="0" w:line="240" w:lineRule="auto"/>
              <w:jc w:val="both"/>
              <w:rPr>
                <w:rFonts w:asciiTheme="minorHAnsi" w:hAnsiTheme="minorHAnsi" w:cstheme="minorHAnsi"/>
                <w:b/>
                <w:sz w:val="20"/>
                <w:szCs w:val="20"/>
              </w:rPr>
            </w:pPr>
            <w:r w:rsidRPr="00552E02">
              <w:rPr>
                <w:rFonts w:asciiTheme="minorHAnsi" w:hAnsiTheme="minorHAnsi" w:cstheme="minorHAnsi"/>
                <w:b/>
                <w:sz w:val="20"/>
                <w:szCs w:val="20"/>
              </w:rPr>
              <w:t>Bez kwalifikacji zawodowych</w:t>
            </w:r>
          </w:p>
        </w:tc>
        <w:tc>
          <w:tcPr>
            <w:tcW w:w="1730" w:type="dxa"/>
            <w:tcBorders>
              <w:top w:val="single" w:sz="4" w:space="0" w:color="000000"/>
              <w:left w:val="single" w:sz="4" w:space="0" w:color="000000"/>
              <w:bottom w:val="single" w:sz="4" w:space="0" w:color="000000"/>
              <w:right w:val="single" w:sz="4" w:space="0" w:color="000000"/>
            </w:tcBorders>
          </w:tcPr>
          <w:p w14:paraId="14441237"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291</w:t>
            </w:r>
          </w:p>
        </w:tc>
        <w:tc>
          <w:tcPr>
            <w:tcW w:w="2098" w:type="dxa"/>
            <w:tcBorders>
              <w:top w:val="single" w:sz="4" w:space="0" w:color="000000"/>
              <w:left w:val="single" w:sz="4" w:space="0" w:color="000000"/>
              <w:bottom w:val="single" w:sz="4" w:space="0" w:color="000000"/>
              <w:right w:val="single" w:sz="4" w:space="0" w:color="000000"/>
            </w:tcBorders>
          </w:tcPr>
          <w:p w14:paraId="127B87BF"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162</w:t>
            </w:r>
          </w:p>
        </w:tc>
      </w:tr>
      <w:tr w:rsidR="00B547FF" w:rsidRPr="00552E02" w14:paraId="286008FB" w14:textId="77777777" w:rsidTr="00967574">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D54B2CF" w14:textId="77777777" w:rsidR="00B547FF" w:rsidRPr="00552E02" w:rsidRDefault="00B547FF" w:rsidP="00B547FF">
            <w:pPr>
              <w:tabs>
                <w:tab w:val="left" w:pos="1905"/>
              </w:tabs>
              <w:spacing w:after="0" w:line="240" w:lineRule="auto"/>
              <w:jc w:val="both"/>
              <w:rPr>
                <w:rFonts w:asciiTheme="minorHAnsi" w:hAnsiTheme="minorHAnsi" w:cstheme="minorHAnsi"/>
                <w:b/>
                <w:sz w:val="20"/>
                <w:szCs w:val="20"/>
              </w:rPr>
            </w:pPr>
            <w:r w:rsidRPr="00552E02">
              <w:rPr>
                <w:rFonts w:asciiTheme="minorHAnsi" w:hAnsiTheme="minorHAnsi" w:cstheme="minorHAnsi"/>
                <w:b/>
                <w:sz w:val="20"/>
                <w:szCs w:val="20"/>
              </w:rPr>
              <w:t>Bez doświadczenia zawodowego</w:t>
            </w:r>
          </w:p>
        </w:tc>
        <w:tc>
          <w:tcPr>
            <w:tcW w:w="1730" w:type="dxa"/>
            <w:tcBorders>
              <w:top w:val="single" w:sz="4" w:space="0" w:color="000000"/>
              <w:left w:val="single" w:sz="4" w:space="0" w:color="000000"/>
              <w:bottom w:val="single" w:sz="4" w:space="0" w:color="000000"/>
              <w:right w:val="single" w:sz="4" w:space="0" w:color="000000"/>
            </w:tcBorders>
          </w:tcPr>
          <w:p w14:paraId="055C6E25"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305</w:t>
            </w:r>
          </w:p>
        </w:tc>
        <w:tc>
          <w:tcPr>
            <w:tcW w:w="2098" w:type="dxa"/>
            <w:tcBorders>
              <w:top w:val="single" w:sz="4" w:space="0" w:color="000000"/>
              <w:left w:val="single" w:sz="4" w:space="0" w:color="000000"/>
              <w:bottom w:val="single" w:sz="4" w:space="0" w:color="000000"/>
              <w:right w:val="single" w:sz="4" w:space="0" w:color="000000"/>
            </w:tcBorders>
          </w:tcPr>
          <w:p w14:paraId="45FA24BC" w14:textId="77777777" w:rsidR="00B547FF" w:rsidRPr="00552E02" w:rsidRDefault="00B547FF" w:rsidP="00B547FF">
            <w:pPr>
              <w:tabs>
                <w:tab w:val="left" w:pos="1905"/>
              </w:tabs>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169</w:t>
            </w:r>
          </w:p>
        </w:tc>
      </w:tr>
    </w:tbl>
    <w:p w14:paraId="6AB7CF31" w14:textId="77777777" w:rsidR="00E2751D" w:rsidRPr="00546D41" w:rsidRDefault="00E2751D" w:rsidP="00E2751D">
      <w:pPr>
        <w:tabs>
          <w:tab w:val="left" w:pos="1905"/>
        </w:tabs>
        <w:spacing w:line="360" w:lineRule="auto"/>
        <w:jc w:val="both"/>
        <w:rPr>
          <w:rFonts w:asciiTheme="minorHAnsi" w:hAnsiTheme="minorHAnsi" w:cstheme="minorHAnsi"/>
        </w:rPr>
      </w:pPr>
    </w:p>
    <w:p w14:paraId="16BC3C28" w14:textId="77777777" w:rsidR="00B547FF" w:rsidRPr="00724F92" w:rsidRDefault="00B547FF" w:rsidP="00B547FF">
      <w:pPr>
        <w:tabs>
          <w:tab w:val="left" w:pos="1905"/>
        </w:tabs>
        <w:spacing w:line="360" w:lineRule="auto"/>
        <w:jc w:val="both"/>
        <w:rPr>
          <w:rFonts w:asciiTheme="minorHAnsi" w:hAnsiTheme="minorHAnsi" w:cstheme="minorHAnsi"/>
        </w:rPr>
      </w:pPr>
      <w:r w:rsidRPr="00724F92">
        <w:rPr>
          <w:rFonts w:asciiTheme="minorHAnsi" w:hAnsiTheme="minorHAnsi" w:cstheme="minorHAnsi"/>
        </w:rPr>
        <w:t xml:space="preserve">Na koniec 2022 r. mieszkańcy terenów wiejskich stanowili 61,4% ogółu zarejestrowanych bezrobotnych (w tym kobiety – 33,2%). Osoby w okresie do 12 m-cy od dnia ukończenia nauki stanowiły 7% (w tym kobiety – </w:t>
      </w:r>
      <w:r w:rsidRPr="00724F92">
        <w:rPr>
          <w:rFonts w:asciiTheme="minorHAnsi" w:hAnsiTheme="minorHAnsi" w:cstheme="minorHAnsi"/>
        </w:rPr>
        <w:lastRenderedPageBreak/>
        <w:t>3,1%), osoby bez kwalifikacji zawodowych – 30% (w tym kobiety – 16,4%) oraz osoby bez doświadczenia zawodowego – 31% (w tym kobiety 17,1%). Znikomy odsetek ogólnej liczby znajdujących się w ewidencji zarejestrowanych bezrobotnych w końcu 2022 r. to cudzoziemcy – 6,3% (w tym kobiety  – 4,2%).</w:t>
      </w:r>
    </w:p>
    <w:p w14:paraId="62D6D75D" w14:textId="77777777" w:rsidR="00E2751D" w:rsidRPr="00546D41" w:rsidRDefault="00E2751D" w:rsidP="006A1DA9">
      <w:pPr>
        <w:spacing w:after="0" w:line="240" w:lineRule="auto"/>
        <w:ind w:left="1277"/>
        <w:jc w:val="both"/>
        <w:outlineLvl w:val="4"/>
        <w:rPr>
          <w:rFonts w:asciiTheme="minorHAnsi" w:hAnsiTheme="minorHAnsi" w:cstheme="minorHAnsi"/>
          <w:b/>
          <w:bCs/>
          <w:color w:val="806000"/>
          <w:sz w:val="24"/>
          <w:szCs w:val="24"/>
        </w:rPr>
      </w:pPr>
      <w:r w:rsidRPr="00546D41">
        <w:rPr>
          <w:rFonts w:asciiTheme="minorHAnsi" w:hAnsiTheme="minorHAnsi" w:cstheme="minorHAnsi"/>
          <w:b/>
          <w:bCs/>
          <w:color w:val="806000"/>
          <w:sz w:val="24"/>
          <w:szCs w:val="24"/>
        </w:rPr>
        <w:t xml:space="preserve"> Osoby w szczególnej sytuacji na ryku pracy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1447"/>
        <w:gridCol w:w="1134"/>
        <w:gridCol w:w="1105"/>
        <w:gridCol w:w="1984"/>
      </w:tblGrid>
      <w:tr w:rsidR="00B547FF" w:rsidRPr="00552E02" w14:paraId="577E382F" w14:textId="77777777" w:rsidTr="00967574">
        <w:trPr>
          <w:trHeight w:val="361"/>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645ECD"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Sytuacja osób</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95CA4B"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Stan na 31.12.2021 r.</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7E87C5"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Stan na 31.12.2021 r.</w:t>
            </w:r>
          </w:p>
        </w:tc>
        <w:tc>
          <w:tcPr>
            <w:tcW w:w="223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2B7965"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Stan na 31.12.2022 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CDCCF97"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 do ogółu zarejestrowanych</w:t>
            </w:r>
          </w:p>
          <w:p w14:paraId="5E149AA9"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p>
        </w:tc>
      </w:tr>
      <w:tr w:rsidR="00B547FF" w:rsidRPr="00552E02" w14:paraId="2F69F3D6" w14:textId="77777777" w:rsidTr="00967574">
        <w:trPr>
          <w:trHeight w:val="381"/>
        </w:trPr>
        <w:tc>
          <w:tcPr>
            <w:tcW w:w="180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03E4768" w14:textId="77777777" w:rsidR="00B547FF" w:rsidRPr="00552E02" w:rsidRDefault="00B547FF" w:rsidP="00B547FF">
            <w:pPr>
              <w:spacing w:after="0" w:line="360" w:lineRule="auto"/>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461C94"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Ogółem</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C30B4A"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Kobiety</w:t>
            </w:r>
          </w:p>
        </w:tc>
        <w:tc>
          <w:tcPr>
            <w:tcW w:w="1447" w:type="dxa"/>
            <w:vMerge/>
            <w:tcBorders>
              <w:left w:val="single" w:sz="4" w:space="0" w:color="auto"/>
              <w:bottom w:val="single" w:sz="4" w:space="0" w:color="auto"/>
              <w:right w:val="single" w:sz="4" w:space="0" w:color="auto"/>
            </w:tcBorders>
            <w:shd w:val="clear" w:color="auto" w:fill="FFE599" w:themeFill="accent4" w:themeFillTint="66"/>
          </w:tcPr>
          <w:p w14:paraId="11951890"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DBF766"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Ogółem</w:t>
            </w:r>
          </w:p>
        </w:tc>
        <w:tc>
          <w:tcPr>
            <w:tcW w:w="110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4AEC88A" w14:textId="77777777" w:rsidR="00B547FF" w:rsidRPr="00552E02" w:rsidRDefault="00B547FF" w:rsidP="00B547FF">
            <w:pPr>
              <w:tabs>
                <w:tab w:val="left" w:pos="1905"/>
              </w:tabs>
              <w:spacing w:after="0" w:line="360" w:lineRule="auto"/>
              <w:jc w:val="center"/>
              <w:rPr>
                <w:rFonts w:asciiTheme="minorHAnsi" w:hAnsiTheme="minorHAnsi" w:cstheme="minorHAnsi"/>
                <w:b/>
                <w:sz w:val="20"/>
                <w:szCs w:val="20"/>
              </w:rPr>
            </w:pPr>
            <w:r w:rsidRPr="00552E02">
              <w:rPr>
                <w:rFonts w:asciiTheme="minorHAnsi" w:hAnsiTheme="minorHAnsi" w:cstheme="minorHAnsi"/>
                <w:b/>
                <w:sz w:val="20"/>
                <w:szCs w:val="20"/>
              </w:rPr>
              <w:t>Kobiety</w:t>
            </w: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05030B8" w14:textId="77777777" w:rsidR="00B547FF" w:rsidRPr="00552E02" w:rsidRDefault="00B547FF" w:rsidP="00B547FF">
            <w:pPr>
              <w:spacing w:after="0" w:line="360" w:lineRule="auto"/>
              <w:rPr>
                <w:rFonts w:asciiTheme="minorHAnsi" w:hAnsiTheme="minorHAnsi" w:cstheme="minorHAnsi"/>
                <w:b/>
                <w:sz w:val="20"/>
                <w:szCs w:val="20"/>
              </w:rPr>
            </w:pPr>
          </w:p>
        </w:tc>
      </w:tr>
      <w:tr w:rsidR="00B547FF" w:rsidRPr="00552E02" w14:paraId="2BB1C467" w14:textId="77777777" w:rsidTr="00B547FF">
        <w:trPr>
          <w:trHeight w:val="583"/>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BC2F4A" w14:textId="77777777" w:rsidR="00B547FF" w:rsidRPr="00552E02" w:rsidRDefault="00B547FF" w:rsidP="00B547FF">
            <w:pPr>
              <w:tabs>
                <w:tab w:val="left" w:pos="1905"/>
              </w:tabs>
              <w:spacing w:after="0" w:line="360" w:lineRule="auto"/>
              <w:rPr>
                <w:rFonts w:asciiTheme="minorHAnsi" w:hAnsiTheme="minorHAnsi" w:cstheme="minorHAnsi"/>
                <w:b/>
                <w:sz w:val="20"/>
                <w:szCs w:val="20"/>
              </w:rPr>
            </w:pPr>
            <w:r w:rsidRPr="00552E02">
              <w:rPr>
                <w:rFonts w:asciiTheme="minorHAnsi" w:hAnsiTheme="minorHAnsi" w:cstheme="minorHAnsi"/>
                <w:b/>
                <w:sz w:val="20"/>
                <w:szCs w:val="20"/>
              </w:rPr>
              <w:t>Do 30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646ED57D"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263</w:t>
            </w:r>
          </w:p>
        </w:tc>
        <w:tc>
          <w:tcPr>
            <w:tcW w:w="1134" w:type="dxa"/>
            <w:tcBorders>
              <w:top w:val="single" w:sz="4" w:space="0" w:color="auto"/>
              <w:left w:val="single" w:sz="4" w:space="0" w:color="auto"/>
              <w:bottom w:val="single" w:sz="4" w:space="0" w:color="auto"/>
              <w:right w:val="single" w:sz="4" w:space="0" w:color="auto"/>
            </w:tcBorders>
            <w:vAlign w:val="center"/>
          </w:tcPr>
          <w:p w14:paraId="0B0111AD"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176</w:t>
            </w:r>
          </w:p>
        </w:tc>
        <w:tc>
          <w:tcPr>
            <w:tcW w:w="1447" w:type="dxa"/>
            <w:tcBorders>
              <w:top w:val="single" w:sz="4" w:space="0" w:color="auto"/>
              <w:left w:val="single" w:sz="4" w:space="0" w:color="auto"/>
              <w:bottom w:val="single" w:sz="4" w:space="0" w:color="auto"/>
              <w:right w:val="single" w:sz="4" w:space="0" w:color="auto"/>
            </w:tcBorders>
          </w:tcPr>
          <w:p w14:paraId="430FD797"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51CE891B"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27,7%</w:t>
            </w:r>
          </w:p>
        </w:tc>
        <w:tc>
          <w:tcPr>
            <w:tcW w:w="1134" w:type="dxa"/>
            <w:tcBorders>
              <w:top w:val="single" w:sz="4" w:space="0" w:color="auto"/>
              <w:left w:val="single" w:sz="4" w:space="0" w:color="auto"/>
              <w:bottom w:val="single" w:sz="4" w:space="0" w:color="auto"/>
              <w:right w:val="single" w:sz="4" w:space="0" w:color="auto"/>
            </w:tcBorders>
            <w:vAlign w:val="center"/>
          </w:tcPr>
          <w:p w14:paraId="7B6EB50F"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330</w:t>
            </w:r>
          </w:p>
        </w:tc>
        <w:tc>
          <w:tcPr>
            <w:tcW w:w="1105" w:type="dxa"/>
            <w:tcBorders>
              <w:top w:val="single" w:sz="4" w:space="0" w:color="auto"/>
              <w:left w:val="single" w:sz="4" w:space="0" w:color="auto"/>
              <w:bottom w:val="single" w:sz="4" w:space="0" w:color="auto"/>
              <w:right w:val="single" w:sz="4" w:space="0" w:color="auto"/>
            </w:tcBorders>
            <w:vAlign w:val="center"/>
          </w:tcPr>
          <w:p w14:paraId="61250200"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201</w:t>
            </w:r>
          </w:p>
        </w:tc>
        <w:tc>
          <w:tcPr>
            <w:tcW w:w="1984" w:type="dxa"/>
            <w:tcBorders>
              <w:top w:val="single" w:sz="4" w:space="0" w:color="auto"/>
              <w:left w:val="single" w:sz="4" w:space="0" w:color="auto"/>
              <w:bottom w:val="single" w:sz="4" w:space="0" w:color="auto"/>
              <w:right w:val="single" w:sz="4" w:space="0" w:color="auto"/>
            </w:tcBorders>
          </w:tcPr>
          <w:p w14:paraId="63CA9616"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6DECACE5"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33,5%</w:t>
            </w:r>
          </w:p>
        </w:tc>
      </w:tr>
      <w:tr w:rsidR="00B547FF" w:rsidRPr="00552E02" w14:paraId="6740826F" w14:textId="77777777" w:rsidTr="00B547FF">
        <w:trPr>
          <w:trHeight w:val="481"/>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DC87CF5" w14:textId="77777777" w:rsidR="00B547FF" w:rsidRPr="00552E02" w:rsidRDefault="00B547FF" w:rsidP="00B547FF">
            <w:pPr>
              <w:tabs>
                <w:tab w:val="left" w:pos="1905"/>
              </w:tabs>
              <w:spacing w:after="0" w:line="360" w:lineRule="auto"/>
              <w:rPr>
                <w:rFonts w:asciiTheme="minorHAnsi" w:hAnsiTheme="minorHAnsi" w:cstheme="minorHAnsi"/>
                <w:b/>
                <w:sz w:val="20"/>
                <w:szCs w:val="20"/>
              </w:rPr>
            </w:pPr>
            <w:r w:rsidRPr="00552E02">
              <w:rPr>
                <w:rFonts w:asciiTheme="minorHAnsi" w:hAnsiTheme="minorHAnsi" w:cstheme="minorHAnsi"/>
                <w:b/>
                <w:sz w:val="20"/>
                <w:szCs w:val="20"/>
              </w:rPr>
              <w:t>Do 25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6F6E9F2A"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01DCF823"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85</w:t>
            </w:r>
          </w:p>
        </w:tc>
        <w:tc>
          <w:tcPr>
            <w:tcW w:w="1447" w:type="dxa"/>
            <w:tcBorders>
              <w:top w:val="single" w:sz="4" w:space="0" w:color="auto"/>
              <w:left w:val="single" w:sz="4" w:space="0" w:color="auto"/>
              <w:bottom w:val="single" w:sz="4" w:space="0" w:color="auto"/>
              <w:right w:val="single" w:sz="4" w:space="0" w:color="auto"/>
            </w:tcBorders>
          </w:tcPr>
          <w:p w14:paraId="1527FD28"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3A27A1FA"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14,2%</w:t>
            </w:r>
          </w:p>
        </w:tc>
        <w:tc>
          <w:tcPr>
            <w:tcW w:w="1134" w:type="dxa"/>
            <w:tcBorders>
              <w:top w:val="single" w:sz="4" w:space="0" w:color="auto"/>
              <w:left w:val="single" w:sz="4" w:space="0" w:color="auto"/>
              <w:bottom w:val="single" w:sz="4" w:space="0" w:color="auto"/>
              <w:right w:val="single" w:sz="4" w:space="0" w:color="auto"/>
            </w:tcBorders>
            <w:vAlign w:val="center"/>
          </w:tcPr>
          <w:p w14:paraId="1D7DD860"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188</w:t>
            </w:r>
          </w:p>
        </w:tc>
        <w:tc>
          <w:tcPr>
            <w:tcW w:w="1105" w:type="dxa"/>
            <w:tcBorders>
              <w:top w:val="single" w:sz="4" w:space="0" w:color="auto"/>
              <w:left w:val="single" w:sz="4" w:space="0" w:color="auto"/>
              <w:bottom w:val="single" w:sz="4" w:space="0" w:color="auto"/>
              <w:right w:val="single" w:sz="4" w:space="0" w:color="auto"/>
            </w:tcBorders>
            <w:vAlign w:val="center"/>
          </w:tcPr>
          <w:p w14:paraId="7FE2AB92"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107</w:t>
            </w:r>
          </w:p>
        </w:tc>
        <w:tc>
          <w:tcPr>
            <w:tcW w:w="1984" w:type="dxa"/>
            <w:tcBorders>
              <w:top w:val="single" w:sz="4" w:space="0" w:color="auto"/>
              <w:left w:val="single" w:sz="4" w:space="0" w:color="auto"/>
              <w:bottom w:val="single" w:sz="4" w:space="0" w:color="auto"/>
              <w:right w:val="single" w:sz="4" w:space="0" w:color="auto"/>
            </w:tcBorders>
          </w:tcPr>
          <w:p w14:paraId="35DCF1EE"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783A14E5"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19,1%</w:t>
            </w:r>
          </w:p>
        </w:tc>
      </w:tr>
      <w:tr w:rsidR="00B547FF" w:rsidRPr="00552E02" w14:paraId="74E012A8" w14:textId="77777777" w:rsidTr="00B547FF">
        <w:trPr>
          <w:trHeight w:val="648"/>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0D8D63C" w14:textId="77777777" w:rsidR="00B547FF" w:rsidRPr="00552E02" w:rsidRDefault="00B547FF" w:rsidP="00B547FF">
            <w:pPr>
              <w:tabs>
                <w:tab w:val="left" w:pos="1905"/>
              </w:tabs>
              <w:spacing w:after="0" w:line="360" w:lineRule="auto"/>
              <w:rPr>
                <w:rFonts w:asciiTheme="minorHAnsi" w:hAnsiTheme="minorHAnsi" w:cstheme="minorHAnsi"/>
                <w:b/>
                <w:sz w:val="20"/>
                <w:szCs w:val="20"/>
              </w:rPr>
            </w:pPr>
            <w:bookmarkStart w:id="17" w:name="_Hlk99354080"/>
            <w:r w:rsidRPr="00552E02">
              <w:rPr>
                <w:rFonts w:asciiTheme="minorHAnsi" w:hAnsiTheme="minorHAnsi" w:cstheme="minorHAnsi"/>
                <w:b/>
                <w:sz w:val="20"/>
                <w:szCs w:val="20"/>
              </w:rPr>
              <w:t>Długotrwale bezrobotni</w:t>
            </w:r>
          </w:p>
        </w:tc>
        <w:tc>
          <w:tcPr>
            <w:tcW w:w="1134" w:type="dxa"/>
            <w:tcBorders>
              <w:top w:val="single" w:sz="4" w:space="0" w:color="auto"/>
              <w:left w:val="single" w:sz="4" w:space="0" w:color="auto"/>
              <w:bottom w:val="single" w:sz="4" w:space="0" w:color="auto"/>
              <w:right w:val="single" w:sz="4" w:space="0" w:color="auto"/>
            </w:tcBorders>
            <w:vAlign w:val="center"/>
          </w:tcPr>
          <w:p w14:paraId="099F8395"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437</w:t>
            </w:r>
          </w:p>
        </w:tc>
        <w:tc>
          <w:tcPr>
            <w:tcW w:w="1134" w:type="dxa"/>
            <w:tcBorders>
              <w:top w:val="single" w:sz="4" w:space="0" w:color="auto"/>
              <w:left w:val="single" w:sz="4" w:space="0" w:color="auto"/>
              <w:bottom w:val="single" w:sz="4" w:space="0" w:color="auto"/>
              <w:right w:val="single" w:sz="4" w:space="0" w:color="auto"/>
            </w:tcBorders>
            <w:vAlign w:val="center"/>
          </w:tcPr>
          <w:p w14:paraId="47879F0E"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255</w:t>
            </w:r>
          </w:p>
        </w:tc>
        <w:tc>
          <w:tcPr>
            <w:tcW w:w="1447" w:type="dxa"/>
            <w:tcBorders>
              <w:top w:val="single" w:sz="4" w:space="0" w:color="auto"/>
              <w:left w:val="single" w:sz="4" w:space="0" w:color="auto"/>
              <w:bottom w:val="single" w:sz="4" w:space="0" w:color="auto"/>
              <w:right w:val="single" w:sz="4" w:space="0" w:color="auto"/>
            </w:tcBorders>
          </w:tcPr>
          <w:p w14:paraId="38EDB135"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11B3FEEC"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46,1%</w:t>
            </w:r>
          </w:p>
        </w:tc>
        <w:tc>
          <w:tcPr>
            <w:tcW w:w="1134" w:type="dxa"/>
            <w:tcBorders>
              <w:top w:val="single" w:sz="4" w:space="0" w:color="auto"/>
              <w:left w:val="single" w:sz="4" w:space="0" w:color="auto"/>
              <w:bottom w:val="single" w:sz="4" w:space="0" w:color="auto"/>
              <w:right w:val="single" w:sz="4" w:space="0" w:color="auto"/>
            </w:tcBorders>
            <w:vAlign w:val="center"/>
          </w:tcPr>
          <w:p w14:paraId="41474DD8"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356</w:t>
            </w:r>
          </w:p>
        </w:tc>
        <w:tc>
          <w:tcPr>
            <w:tcW w:w="1105" w:type="dxa"/>
            <w:tcBorders>
              <w:top w:val="single" w:sz="4" w:space="0" w:color="auto"/>
              <w:left w:val="single" w:sz="4" w:space="0" w:color="auto"/>
              <w:bottom w:val="single" w:sz="4" w:space="0" w:color="auto"/>
              <w:right w:val="single" w:sz="4" w:space="0" w:color="auto"/>
            </w:tcBorders>
            <w:vAlign w:val="center"/>
          </w:tcPr>
          <w:p w14:paraId="67823474"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206</w:t>
            </w:r>
          </w:p>
        </w:tc>
        <w:tc>
          <w:tcPr>
            <w:tcW w:w="1984" w:type="dxa"/>
            <w:tcBorders>
              <w:top w:val="single" w:sz="4" w:space="0" w:color="auto"/>
              <w:left w:val="single" w:sz="4" w:space="0" w:color="auto"/>
              <w:bottom w:val="single" w:sz="4" w:space="0" w:color="auto"/>
              <w:right w:val="single" w:sz="4" w:space="0" w:color="auto"/>
            </w:tcBorders>
          </w:tcPr>
          <w:p w14:paraId="09232FF1"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25F2F650"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36,1%</w:t>
            </w:r>
          </w:p>
        </w:tc>
      </w:tr>
      <w:bookmarkEnd w:id="17"/>
      <w:tr w:rsidR="00B547FF" w:rsidRPr="00552E02" w14:paraId="46AB44B9" w14:textId="77777777" w:rsidTr="00967574">
        <w:trPr>
          <w:trHeight w:val="832"/>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338AEB1" w14:textId="77777777" w:rsidR="00B547FF" w:rsidRPr="00552E02" w:rsidRDefault="00B547FF" w:rsidP="00B547FF">
            <w:pPr>
              <w:tabs>
                <w:tab w:val="left" w:pos="1905"/>
              </w:tabs>
              <w:spacing w:after="0" w:line="360" w:lineRule="auto"/>
              <w:rPr>
                <w:rFonts w:asciiTheme="minorHAnsi" w:hAnsiTheme="minorHAnsi" w:cstheme="minorHAnsi"/>
                <w:b/>
                <w:sz w:val="20"/>
                <w:szCs w:val="20"/>
              </w:rPr>
            </w:pPr>
            <w:r w:rsidRPr="00552E02">
              <w:rPr>
                <w:rFonts w:asciiTheme="minorHAnsi" w:hAnsiTheme="minorHAnsi" w:cstheme="minorHAnsi"/>
                <w:b/>
                <w:sz w:val="20"/>
                <w:szCs w:val="20"/>
              </w:rPr>
              <w:t>Powyżej 50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40929949"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262</w:t>
            </w:r>
          </w:p>
        </w:tc>
        <w:tc>
          <w:tcPr>
            <w:tcW w:w="1134" w:type="dxa"/>
            <w:tcBorders>
              <w:top w:val="single" w:sz="4" w:space="0" w:color="auto"/>
              <w:left w:val="single" w:sz="4" w:space="0" w:color="auto"/>
              <w:bottom w:val="single" w:sz="4" w:space="0" w:color="auto"/>
              <w:right w:val="single" w:sz="4" w:space="0" w:color="auto"/>
            </w:tcBorders>
            <w:vAlign w:val="center"/>
          </w:tcPr>
          <w:p w14:paraId="530F6F51"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78</w:t>
            </w:r>
          </w:p>
        </w:tc>
        <w:tc>
          <w:tcPr>
            <w:tcW w:w="1447" w:type="dxa"/>
            <w:tcBorders>
              <w:top w:val="single" w:sz="4" w:space="0" w:color="auto"/>
              <w:left w:val="single" w:sz="4" w:space="0" w:color="auto"/>
              <w:bottom w:val="single" w:sz="4" w:space="0" w:color="auto"/>
              <w:right w:val="single" w:sz="4" w:space="0" w:color="auto"/>
            </w:tcBorders>
          </w:tcPr>
          <w:p w14:paraId="122E628D"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188772D2"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27,6%</w:t>
            </w:r>
          </w:p>
        </w:tc>
        <w:tc>
          <w:tcPr>
            <w:tcW w:w="1134" w:type="dxa"/>
            <w:tcBorders>
              <w:top w:val="single" w:sz="4" w:space="0" w:color="auto"/>
              <w:left w:val="single" w:sz="4" w:space="0" w:color="auto"/>
              <w:bottom w:val="single" w:sz="4" w:space="0" w:color="auto"/>
              <w:right w:val="single" w:sz="4" w:space="0" w:color="auto"/>
            </w:tcBorders>
            <w:vAlign w:val="center"/>
          </w:tcPr>
          <w:p w14:paraId="1F4CB397"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224</w:t>
            </w:r>
          </w:p>
        </w:tc>
        <w:tc>
          <w:tcPr>
            <w:tcW w:w="1105" w:type="dxa"/>
            <w:tcBorders>
              <w:top w:val="single" w:sz="4" w:space="0" w:color="auto"/>
              <w:left w:val="single" w:sz="4" w:space="0" w:color="auto"/>
              <w:bottom w:val="single" w:sz="4" w:space="0" w:color="auto"/>
              <w:right w:val="single" w:sz="4" w:space="0" w:color="auto"/>
            </w:tcBorders>
            <w:vAlign w:val="center"/>
          </w:tcPr>
          <w:p w14:paraId="5C925E67"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71</w:t>
            </w:r>
          </w:p>
        </w:tc>
        <w:tc>
          <w:tcPr>
            <w:tcW w:w="1984" w:type="dxa"/>
            <w:tcBorders>
              <w:top w:val="single" w:sz="4" w:space="0" w:color="auto"/>
              <w:left w:val="single" w:sz="4" w:space="0" w:color="auto"/>
              <w:bottom w:val="single" w:sz="4" w:space="0" w:color="auto"/>
              <w:right w:val="single" w:sz="4" w:space="0" w:color="auto"/>
            </w:tcBorders>
          </w:tcPr>
          <w:p w14:paraId="763C783F"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08DDF922"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22,7%</w:t>
            </w:r>
          </w:p>
        </w:tc>
      </w:tr>
      <w:tr w:rsidR="00B547FF" w:rsidRPr="00552E02" w14:paraId="74F9E0D8" w14:textId="77777777" w:rsidTr="00967574">
        <w:trPr>
          <w:trHeight w:val="844"/>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3784FF7" w14:textId="77777777" w:rsidR="00B547FF" w:rsidRPr="00552E02" w:rsidRDefault="00B547FF" w:rsidP="00B547FF">
            <w:pPr>
              <w:tabs>
                <w:tab w:val="left" w:pos="1905"/>
              </w:tabs>
              <w:spacing w:after="0" w:line="360" w:lineRule="auto"/>
              <w:rPr>
                <w:rFonts w:asciiTheme="minorHAnsi" w:hAnsiTheme="minorHAnsi" w:cstheme="minorHAnsi"/>
                <w:b/>
                <w:sz w:val="20"/>
                <w:szCs w:val="20"/>
              </w:rPr>
            </w:pPr>
            <w:r w:rsidRPr="00552E02">
              <w:rPr>
                <w:rFonts w:asciiTheme="minorHAnsi" w:hAnsiTheme="minorHAnsi" w:cstheme="minorHAnsi"/>
                <w:b/>
                <w:sz w:val="20"/>
                <w:szCs w:val="20"/>
              </w:rPr>
              <w:t>Niepełnosprawni</w:t>
            </w:r>
          </w:p>
        </w:tc>
        <w:tc>
          <w:tcPr>
            <w:tcW w:w="1134" w:type="dxa"/>
            <w:tcBorders>
              <w:top w:val="single" w:sz="4" w:space="0" w:color="auto"/>
              <w:left w:val="single" w:sz="4" w:space="0" w:color="auto"/>
              <w:bottom w:val="single" w:sz="4" w:space="0" w:color="auto"/>
              <w:right w:val="single" w:sz="4" w:space="0" w:color="auto"/>
            </w:tcBorders>
            <w:vAlign w:val="center"/>
          </w:tcPr>
          <w:p w14:paraId="29A079A5"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54</w:t>
            </w:r>
          </w:p>
        </w:tc>
        <w:tc>
          <w:tcPr>
            <w:tcW w:w="1134" w:type="dxa"/>
            <w:tcBorders>
              <w:top w:val="single" w:sz="4" w:space="0" w:color="auto"/>
              <w:left w:val="single" w:sz="4" w:space="0" w:color="auto"/>
              <w:bottom w:val="single" w:sz="4" w:space="0" w:color="auto"/>
              <w:right w:val="single" w:sz="4" w:space="0" w:color="auto"/>
            </w:tcBorders>
            <w:vAlign w:val="center"/>
          </w:tcPr>
          <w:p w14:paraId="0C676A4A"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27</w:t>
            </w:r>
          </w:p>
        </w:tc>
        <w:tc>
          <w:tcPr>
            <w:tcW w:w="1447" w:type="dxa"/>
            <w:tcBorders>
              <w:top w:val="single" w:sz="4" w:space="0" w:color="auto"/>
              <w:left w:val="single" w:sz="4" w:space="0" w:color="auto"/>
              <w:bottom w:val="single" w:sz="4" w:space="0" w:color="auto"/>
              <w:right w:val="single" w:sz="4" w:space="0" w:color="auto"/>
            </w:tcBorders>
          </w:tcPr>
          <w:p w14:paraId="766546F6"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26604068"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5,7%</w:t>
            </w:r>
          </w:p>
        </w:tc>
        <w:tc>
          <w:tcPr>
            <w:tcW w:w="1134" w:type="dxa"/>
            <w:tcBorders>
              <w:top w:val="single" w:sz="4" w:space="0" w:color="auto"/>
              <w:left w:val="single" w:sz="4" w:space="0" w:color="auto"/>
              <w:bottom w:val="single" w:sz="4" w:space="0" w:color="auto"/>
              <w:right w:val="single" w:sz="4" w:space="0" w:color="auto"/>
            </w:tcBorders>
            <w:vAlign w:val="center"/>
          </w:tcPr>
          <w:p w14:paraId="5593A521"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54</w:t>
            </w:r>
          </w:p>
        </w:tc>
        <w:tc>
          <w:tcPr>
            <w:tcW w:w="1105" w:type="dxa"/>
            <w:tcBorders>
              <w:top w:val="single" w:sz="4" w:space="0" w:color="auto"/>
              <w:left w:val="single" w:sz="4" w:space="0" w:color="auto"/>
              <w:bottom w:val="single" w:sz="4" w:space="0" w:color="auto"/>
              <w:right w:val="single" w:sz="4" w:space="0" w:color="auto"/>
            </w:tcBorders>
            <w:vAlign w:val="center"/>
          </w:tcPr>
          <w:p w14:paraId="1C32CA8B"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24</w:t>
            </w:r>
          </w:p>
        </w:tc>
        <w:tc>
          <w:tcPr>
            <w:tcW w:w="1984" w:type="dxa"/>
            <w:tcBorders>
              <w:top w:val="single" w:sz="4" w:space="0" w:color="auto"/>
              <w:left w:val="single" w:sz="4" w:space="0" w:color="auto"/>
              <w:bottom w:val="single" w:sz="4" w:space="0" w:color="auto"/>
              <w:right w:val="single" w:sz="4" w:space="0" w:color="auto"/>
            </w:tcBorders>
          </w:tcPr>
          <w:p w14:paraId="6390EB05"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p>
          <w:p w14:paraId="49950551" w14:textId="77777777" w:rsidR="00B547FF" w:rsidRPr="00552E02" w:rsidRDefault="00B547FF" w:rsidP="00B547FF">
            <w:pPr>
              <w:tabs>
                <w:tab w:val="left" w:pos="1905"/>
              </w:tabs>
              <w:spacing w:after="0" w:line="360" w:lineRule="auto"/>
              <w:jc w:val="center"/>
              <w:rPr>
                <w:rFonts w:asciiTheme="minorHAnsi" w:hAnsiTheme="minorHAnsi" w:cstheme="minorHAnsi"/>
                <w:sz w:val="20"/>
                <w:szCs w:val="20"/>
              </w:rPr>
            </w:pPr>
            <w:r w:rsidRPr="00552E02">
              <w:rPr>
                <w:rFonts w:asciiTheme="minorHAnsi" w:hAnsiTheme="minorHAnsi" w:cstheme="minorHAnsi"/>
                <w:sz w:val="20"/>
                <w:szCs w:val="20"/>
              </w:rPr>
              <w:t>5,4%</w:t>
            </w:r>
          </w:p>
        </w:tc>
      </w:tr>
    </w:tbl>
    <w:p w14:paraId="79B597F7" w14:textId="44B0EAEB" w:rsidR="00C65682" w:rsidRPr="00552E02" w:rsidRDefault="00E2751D" w:rsidP="002D6B63">
      <w:pPr>
        <w:spacing w:after="0" w:line="240" w:lineRule="auto"/>
        <w:jc w:val="both"/>
        <w:rPr>
          <w:rFonts w:asciiTheme="minorHAnsi" w:hAnsiTheme="minorHAnsi" w:cstheme="minorHAnsi"/>
          <w:b/>
          <w:color w:val="806000"/>
          <w:sz w:val="20"/>
          <w:szCs w:val="20"/>
        </w:rPr>
      </w:pPr>
      <w:r w:rsidRPr="00552E02">
        <w:rPr>
          <w:rFonts w:asciiTheme="minorHAnsi" w:hAnsiTheme="minorHAnsi" w:cstheme="minorHAnsi"/>
          <w:b/>
          <w:color w:val="806000"/>
          <w:sz w:val="20"/>
          <w:szCs w:val="20"/>
        </w:rPr>
        <w:t xml:space="preserve"> </w:t>
      </w:r>
    </w:p>
    <w:p w14:paraId="7D75F70B" w14:textId="77777777" w:rsidR="001F331D" w:rsidRPr="00546D41" w:rsidRDefault="001F331D" w:rsidP="006B5720">
      <w:pPr>
        <w:numPr>
          <w:ilvl w:val="3"/>
          <w:numId w:val="76"/>
        </w:numPr>
        <w:spacing w:before="240" w:after="60" w:line="360" w:lineRule="auto"/>
        <w:ind w:left="993"/>
        <w:jc w:val="both"/>
        <w:outlineLvl w:val="4"/>
        <w:rPr>
          <w:rFonts w:asciiTheme="minorHAnsi" w:hAnsiTheme="minorHAnsi" w:cstheme="minorHAnsi"/>
          <w:b/>
          <w:bCs/>
          <w:color w:val="538135"/>
          <w:sz w:val="28"/>
          <w:szCs w:val="28"/>
        </w:rPr>
      </w:pPr>
      <w:r w:rsidRPr="00546D41">
        <w:rPr>
          <w:rFonts w:asciiTheme="minorHAnsi" w:hAnsiTheme="minorHAnsi" w:cstheme="minorHAnsi"/>
          <w:b/>
          <w:bCs/>
          <w:color w:val="538135"/>
          <w:sz w:val="28"/>
          <w:szCs w:val="28"/>
        </w:rPr>
        <w:t>Usługi rynku pracy</w:t>
      </w:r>
    </w:p>
    <w:p w14:paraId="31935FA0" w14:textId="1BA00272" w:rsidR="001F331D" w:rsidRPr="00546D41" w:rsidRDefault="004C4A64" w:rsidP="007A34BF">
      <w:pPr>
        <w:spacing w:before="240" w:after="60" w:line="360" w:lineRule="auto"/>
        <w:ind w:left="360"/>
        <w:jc w:val="both"/>
        <w:outlineLvl w:val="4"/>
        <w:rPr>
          <w:rFonts w:asciiTheme="minorHAnsi" w:hAnsiTheme="minorHAnsi" w:cstheme="minorHAnsi"/>
          <w:b/>
          <w:bCs/>
          <w:color w:val="BF8F00"/>
          <w:sz w:val="24"/>
          <w:szCs w:val="24"/>
        </w:rPr>
      </w:pPr>
      <w:r w:rsidRPr="00546D41">
        <w:rPr>
          <w:rFonts w:asciiTheme="minorHAnsi" w:hAnsiTheme="minorHAnsi" w:cstheme="minorHAnsi"/>
          <w:b/>
          <w:bCs/>
          <w:color w:val="BF8F00"/>
          <w:sz w:val="24"/>
          <w:szCs w:val="24"/>
        </w:rPr>
        <w:t>1.</w:t>
      </w:r>
      <w:r w:rsidR="001F331D" w:rsidRPr="00546D41">
        <w:rPr>
          <w:rFonts w:asciiTheme="minorHAnsi" w:hAnsiTheme="minorHAnsi" w:cstheme="minorHAnsi"/>
          <w:b/>
          <w:bCs/>
          <w:color w:val="BF8F00"/>
          <w:sz w:val="24"/>
          <w:szCs w:val="24"/>
        </w:rPr>
        <w:t>Pośrednictwo Pracy</w:t>
      </w:r>
    </w:p>
    <w:p w14:paraId="7AEF49E4" w14:textId="19250916" w:rsidR="00B547FF" w:rsidRPr="00B547FF" w:rsidRDefault="00B547FF" w:rsidP="00B547FF">
      <w:pPr>
        <w:spacing w:after="0" w:line="360" w:lineRule="auto"/>
        <w:jc w:val="both"/>
        <w:rPr>
          <w:rFonts w:cs="Calibri"/>
        </w:rPr>
      </w:pPr>
      <w:r w:rsidRPr="00B547FF">
        <w:rPr>
          <w:rFonts w:cs="Calibri"/>
        </w:rPr>
        <w:t>W 2022 roku Powiatowy Urząd Pracy w Grójcu posiadał 16 266 ofert pracy i aktywizacji zawodowej  w tym 80 dla osób niepełnosprawnych. Ofert zatrudnienia było 15 725 natomiast pozostałe 541 ofert obejmowały staże i prace społecznie – użyteczne, prace interwencyjne i roboty publiczne.</w:t>
      </w:r>
    </w:p>
    <w:p w14:paraId="099A94F5" w14:textId="77777777" w:rsidR="001F331D" w:rsidRPr="00546D41" w:rsidRDefault="001F331D" w:rsidP="001F331D">
      <w:pPr>
        <w:spacing w:after="0" w:line="360" w:lineRule="auto"/>
        <w:jc w:val="both"/>
        <w:rPr>
          <w:rFonts w:asciiTheme="minorHAnsi" w:hAnsiTheme="minorHAnsi" w:cstheme="minorHAnsi"/>
          <w:b/>
          <w:bCs/>
        </w:rPr>
      </w:pPr>
      <w:r w:rsidRPr="00546D41">
        <w:rPr>
          <w:rFonts w:asciiTheme="minorHAnsi" w:hAnsiTheme="minorHAnsi" w:cstheme="minorHAnsi"/>
          <w:b/>
          <w:bCs/>
        </w:rPr>
        <w:t>Najwięcej ofert dotyczyło zawodów:</w:t>
      </w:r>
    </w:p>
    <w:p w14:paraId="12017F03" w14:textId="77777777" w:rsidR="001F331D" w:rsidRPr="00546D41" w:rsidRDefault="001F331D" w:rsidP="002D6B63">
      <w:pPr>
        <w:spacing w:after="0" w:line="240" w:lineRule="auto"/>
        <w:jc w:val="both"/>
        <w:rPr>
          <w:rFonts w:asciiTheme="minorHAnsi" w:hAnsiTheme="minorHAnsi" w:cstheme="minorHAnsi"/>
        </w:rPr>
      </w:pPr>
      <w:r w:rsidRPr="00546D41">
        <w:rPr>
          <w:rFonts w:asciiTheme="minorHAnsi" w:hAnsiTheme="minorHAnsi" w:cstheme="minorHAnsi"/>
        </w:rPr>
        <w:t xml:space="preserve">Oferty pracy są udostępniane na stronie internetowej </w:t>
      </w:r>
      <w:hyperlink w:history="1">
        <w:r w:rsidRPr="00546D41">
          <w:rPr>
            <w:rFonts w:asciiTheme="minorHAnsi" w:hAnsiTheme="minorHAnsi" w:cstheme="minorHAnsi"/>
            <w:color w:val="0000FF"/>
            <w:u w:val="single"/>
          </w:rPr>
          <w:t xml:space="preserve">www.grojec.praca.gov.pl </w:t>
        </w:r>
      </w:hyperlink>
      <w:r w:rsidRPr="00546D41">
        <w:rPr>
          <w:rFonts w:asciiTheme="minorHAnsi" w:hAnsiTheme="minorHAnsi" w:cstheme="minorHAnsi"/>
        </w:rPr>
        <w:t>w Centralnej Bazie Ofert Pracy oraz na monitorach ekranowych znajdujących się w siedzibie Urzędu. W ramach aktualizacji ofert pracy Doradcy Klienta średnio 2 razy w tygodniu kontaktują się z pracodawcą.</w:t>
      </w:r>
    </w:p>
    <w:p w14:paraId="5E723EA0" w14:textId="77777777" w:rsidR="001F331D" w:rsidRPr="00546D41" w:rsidRDefault="001F331D" w:rsidP="002D6B63">
      <w:pPr>
        <w:spacing w:after="0" w:line="240" w:lineRule="auto"/>
        <w:jc w:val="both"/>
        <w:rPr>
          <w:rFonts w:asciiTheme="minorHAnsi" w:hAnsiTheme="minorHAnsi" w:cstheme="minorHAnsi"/>
        </w:rPr>
      </w:pPr>
      <w:r w:rsidRPr="00546D41">
        <w:rPr>
          <w:rFonts w:asciiTheme="minorHAnsi" w:hAnsiTheme="minorHAnsi" w:cstheme="minorHAnsi"/>
        </w:rPr>
        <w:t xml:space="preserve">Ponadto doradcy klienta wzięli udział w dyskusji grupowej (metodą „panel ekspercki”) </w:t>
      </w:r>
      <w:r w:rsidRPr="00546D41">
        <w:rPr>
          <w:rFonts w:asciiTheme="minorHAnsi" w:hAnsiTheme="minorHAnsi" w:cstheme="minorHAnsi"/>
        </w:rPr>
        <w:br/>
        <w:t xml:space="preserve">w ramach badania „Barometr zawodów 2022” na podstawie którego szacuje się zapotrzebowanie na zawody w 2022 roku. </w:t>
      </w:r>
    </w:p>
    <w:p w14:paraId="1662FCF1" w14:textId="34CB8876" w:rsidR="001F331D" w:rsidRPr="00546D41" w:rsidRDefault="004C4A64" w:rsidP="007A34BF">
      <w:pPr>
        <w:spacing w:before="240" w:after="60" w:line="360" w:lineRule="auto"/>
        <w:ind w:left="360"/>
        <w:jc w:val="both"/>
        <w:outlineLvl w:val="4"/>
        <w:rPr>
          <w:rFonts w:asciiTheme="minorHAnsi" w:hAnsiTheme="minorHAnsi" w:cstheme="minorHAnsi"/>
          <w:b/>
          <w:bCs/>
          <w:color w:val="BF8F00"/>
          <w:sz w:val="20"/>
          <w:szCs w:val="20"/>
        </w:rPr>
      </w:pPr>
      <w:r w:rsidRPr="00546D41">
        <w:rPr>
          <w:rFonts w:asciiTheme="minorHAnsi" w:hAnsiTheme="minorHAnsi" w:cstheme="minorHAnsi"/>
          <w:b/>
          <w:bCs/>
          <w:color w:val="BF8F00"/>
          <w:sz w:val="24"/>
          <w:szCs w:val="24"/>
          <w:lang w:eastAsia="en-US"/>
        </w:rPr>
        <w:t>2.</w:t>
      </w:r>
      <w:r w:rsidR="001F331D" w:rsidRPr="00546D41">
        <w:rPr>
          <w:rFonts w:asciiTheme="minorHAnsi" w:hAnsiTheme="minorHAnsi" w:cstheme="minorHAnsi"/>
          <w:b/>
          <w:bCs/>
          <w:color w:val="BF8F00"/>
          <w:sz w:val="24"/>
          <w:szCs w:val="24"/>
          <w:lang w:eastAsia="en-US"/>
        </w:rPr>
        <w:t>Poradnictwo zawodowe</w:t>
      </w:r>
    </w:p>
    <w:p w14:paraId="6E8E6DA8" w14:textId="0CB69783" w:rsidR="001F331D" w:rsidRPr="00546D41" w:rsidRDefault="001F331D" w:rsidP="00933D70">
      <w:pPr>
        <w:spacing w:after="0" w:line="240" w:lineRule="auto"/>
        <w:ind w:left="66"/>
        <w:jc w:val="both"/>
        <w:rPr>
          <w:rFonts w:asciiTheme="minorHAnsi" w:hAnsiTheme="minorHAnsi" w:cstheme="minorHAnsi"/>
          <w:b/>
          <w:color w:val="806000"/>
          <w:sz w:val="24"/>
          <w:szCs w:val="24"/>
        </w:rPr>
      </w:pPr>
      <w:r w:rsidRPr="00546D41">
        <w:rPr>
          <w:rFonts w:asciiTheme="minorHAnsi" w:hAnsiTheme="minorHAnsi" w:cstheme="minorHAnsi"/>
          <w:b/>
          <w:color w:val="806000"/>
          <w:sz w:val="24"/>
          <w:szCs w:val="24"/>
        </w:rPr>
        <w:t>Analiza klientów korzystających z usług doradcy zawodowego</w:t>
      </w:r>
    </w:p>
    <w:p w14:paraId="6911CA81" w14:textId="77777777" w:rsidR="001F331D" w:rsidRPr="00546D41" w:rsidRDefault="001F331D" w:rsidP="00933D70">
      <w:pPr>
        <w:spacing w:after="0" w:line="240" w:lineRule="auto"/>
        <w:jc w:val="both"/>
        <w:outlineLvl w:val="4"/>
        <w:rPr>
          <w:rFonts w:asciiTheme="minorHAnsi" w:hAnsiTheme="minorHAnsi" w:cstheme="minorHAnsi"/>
          <w:b/>
          <w:bCs/>
        </w:rPr>
      </w:pPr>
      <w:r w:rsidRPr="00546D41">
        <w:rPr>
          <w:rFonts w:asciiTheme="minorHAnsi" w:hAnsiTheme="minorHAnsi" w:cstheme="minorHAnsi"/>
          <w:b/>
          <w:bCs/>
        </w:rPr>
        <w:t>W 2021 roku poradnictwo zawodowe świadczone było w formie:</w:t>
      </w:r>
    </w:p>
    <w:p w14:paraId="6A929618" w14:textId="77777777" w:rsidR="001F331D" w:rsidRPr="00546D41" w:rsidRDefault="001F331D" w:rsidP="002D6B63">
      <w:pPr>
        <w:numPr>
          <w:ilvl w:val="0"/>
          <w:numId w:val="64"/>
        </w:numPr>
        <w:spacing w:after="0" w:line="240" w:lineRule="auto"/>
        <w:ind w:left="777" w:hanging="357"/>
        <w:contextualSpacing/>
        <w:jc w:val="both"/>
        <w:rPr>
          <w:rFonts w:asciiTheme="minorHAnsi" w:hAnsiTheme="minorHAnsi" w:cstheme="minorHAnsi"/>
        </w:rPr>
      </w:pPr>
      <w:r w:rsidRPr="00546D41">
        <w:rPr>
          <w:rFonts w:asciiTheme="minorHAnsi" w:hAnsiTheme="minorHAnsi" w:cstheme="minorHAnsi"/>
        </w:rPr>
        <w:t>indywidualnych porad zawodowych,</w:t>
      </w:r>
    </w:p>
    <w:p w14:paraId="149511C1" w14:textId="77777777" w:rsidR="001F331D" w:rsidRPr="00546D41" w:rsidRDefault="001F331D" w:rsidP="002D6B63">
      <w:pPr>
        <w:numPr>
          <w:ilvl w:val="0"/>
          <w:numId w:val="64"/>
        </w:numPr>
        <w:spacing w:after="0" w:line="240" w:lineRule="auto"/>
        <w:ind w:left="777" w:hanging="357"/>
        <w:contextualSpacing/>
        <w:jc w:val="both"/>
        <w:rPr>
          <w:rFonts w:asciiTheme="minorHAnsi" w:hAnsiTheme="minorHAnsi" w:cstheme="minorHAnsi"/>
        </w:rPr>
      </w:pPr>
      <w:r w:rsidRPr="00546D41">
        <w:rPr>
          <w:rFonts w:asciiTheme="minorHAnsi" w:hAnsiTheme="minorHAnsi" w:cstheme="minorHAnsi"/>
        </w:rPr>
        <w:t>grupowych porad zawodowych,</w:t>
      </w:r>
    </w:p>
    <w:p w14:paraId="35D6D655" w14:textId="77777777" w:rsidR="001F331D" w:rsidRPr="00546D41" w:rsidRDefault="001F331D" w:rsidP="002D6B63">
      <w:pPr>
        <w:numPr>
          <w:ilvl w:val="0"/>
          <w:numId w:val="64"/>
        </w:numPr>
        <w:spacing w:after="0" w:line="240" w:lineRule="auto"/>
        <w:ind w:left="777" w:hanging="357"/>
        <w:contextualSpacing/>
        <w:jc w:val="both"/>
        <w:rPr>
          <w:rFonts w:asciiTheme="minorHAnsi" w:hAnsiTheme="minorHAnsi" w:cstheme="minorHAnsi"/>
        </w:rPr>
      </w:pPr>
      <w:r w:rsidRPr="00546D41">
        <w:rPr>
          <w:rFonts w:asciiTheme="minorHAnsi" w:hAnsiTheme="minorHAnsi" w:cstheme="minorHAnsi"/>
        </w:rPr>
        <w:t>indywidualnych informacji zawodowych,</w:t>
      </w:r>
    </w:p>
    <w:p w14:paraId="0DE93DB8" w14:textId="77777777" w:rsidR="001F331D" w:rsidRPr="00546D41" w:rsidRDefault="001F331D" w:rsidP="002D6B63">
      <w:pPr>
        <w:numPr>
          <w:ilvl w:val="0"/>
          <w:numId w:val="64"/>
        </w:numPr>
        <w:spacing w:after="0" w:line="240" w:lineRule="auto"/>
        <w:ind w:left="777" w:hanging="357"/>
        <w:contextualSpacing/>
        <w:jc w:val="both"/>
        <w:rPr>
          <w:rFonts w:asciiTheme="minorHAnsi" w:hAnsiTheme="minorHAnsi" w:cstheme="minorHAnsi"/>
        </w:rPr>
      </w:pPr>
      <w:r w:rsidRPr="00546D41">
        <w:rPr>
          <w:rFonts w:asciiTheme="minorHAnsi" w:hAnsiTheme="minorHAnsi" w:cstheme="minorHAnsi"/>
        </w:rPr>
        <w:t>grupowych informacji zawodowych.</w:t>
      </w:r>
    </w:p>
    <w:p w14:paraId="17CA309A" w14:textId="77777777" w:rsidR="00B547FF" w:rsidRPr="00724F92" w:rsidRDefault="00B547FF" w:rsidP="00B547FF">
      <w:pPr>
        <w:spacing w:after="0" w:line="360" w:lineRule="auto"/>
        <w:jc w:val="both"/>
        <w:rPr>
          <w:rFonts w:asciiTheme="minorHAnsi" w:hAnsiTheme="minorHAnsi" w:cstheme="minorHAnsi"/>
          <w:b/>
          <w:bCs/>
        </w:rPr>
      </w:pPr>
      <w:r w:rsidRPr="00724F92">
        <w:rPr>
          <w:rFonts w:asciiTheme="minorHAnsi" w:hAnsiTheme="minorHAnsi" w:cstheme="minorHAnsi"/>
          <w:b/>
          <w:bCs/>
        </w:rPr>
        <w:lastRenderedPageBreak/>
        <w:t>Najwięcej ofert dotyczyło zawodów:</w:t>
      </w:r>
    </w:p>
    <w:tbl>
      <w:tblPr>
        <w:tblStyle w:val="Tabela-Siatka2"/>
        <w:tblW w:w="9406" w:type="dxa"/>
        <w:tblLook w:val="04A0" w:firstRow="1" w:lastRow="0" w:firstColumn="1" w:lastColumn="0" w:noHBand="0" w:noVBand="1"/>
      </w:tblPr>
      <w:tblGrid>
        <w:gridCol w:w="1153"/>
        <w:gridCol w:w="5131"/>
        <w:gridCol w:w="3122"/>
      </w:tblGrid>
      <w:tr w:rsidR="00B547FF" w:rsidRPr="00552E02" w14:paraId="6AAF2F16"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2B736D2" w14:textId="77777777" w:rsidR="00B547FF" w:rsidRPr="00552E02" w:rsidRDefault="00B547FF" w:rsidP="00B547FF">
            <w:pPr>
              <w:spacing w:after="0" w:line="240" w:lineRule="auto"/>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Lp.</w:t>
            </w:r>
          </w:p>
        </w:tc>
        <w:tc>
          <w:tcPr>
            <w:tcW w:w="54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BEFCF2" w14:textId="77777777" w:rsidR="00B547FF" w:rsidRPr="00552E02" w:rsidRDefault="00B547FF" w:rsidP="00B547FF">
            <w:pPr>
              <w:spacing w:after="0" w:line="240" w:lineRule="auto"/>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Nazwa stanowiska</w:t>
            </w:r>
          </w:p>
        </w:tc>
        <w:tc>
          <w:tcPr>
            <w:tcW w:w="328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EFA7D8B" w14:textId="77777777" w:rsidR="00B547FF" w:rsidRPr="00552E02" w:rsidRDefault="00B547FF" w:rsidP="00B547FF">
            <w:pPr>
              <w:spacing w:after="0" w:line="240" w:lineRule="auto"/>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Ilość zgłoszonych miejsc pracy</w:t>
            </w:r>
          </w:p>
        </w:tc>
      </w:tr>
      <w:tr w:rsidR="00B547FF" w:rsidRPr="00552E02" w14:paraId="0694A5E3"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DAE46EB"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1E37CBE"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Pomocniczy robotnik w gospodarstwie sadowniczym</w:t>
            </w:r>
          </w:p>
        </w:tc>
        <w:tc>
          <w:tcPr>
            <w:tcW w:w="3283" w:type="dxa"/>
            <w:tcBorders>
              <w:top w:val="single" w:sz="4" w:space="0" w:color="000000"/>
              <w:left w:val="single" w:sz="4" w:space="0" w:color="000000"/>
              <w:bottom w:val="single" w:sz="4" w:space="0" w:color="000000"/>
              <w:right w:val="single" w:sz="4" w:space="0" w:color="000000"/>
            </w:tcBorders>
            <w:hideMark/>
          </w:tcPr>
          <w:p w14:paraId="0F35308F"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13 870</w:t>
            </w:r>
          </w:p>
        </w:tc>
      </w:tr>
      <w:tr w:rsidR="00B547FF" w:rsidRPr="00552E02" w14:paraId="684BBDAB"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FACA7F8"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DB498E7"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Pomocniczy robotnik polowy</w:t>
            </w:r>
          </w:p>
        </w:tc>
        <w:tc>
          <w:tcPr>
            <w:tcW w:w="3283" w:type="dxa"/>
            <w:tcBorders>
              <w:top w:val="single" w:sz="4" w:space="0" w:color="000000"/>
              <w:left w:val="single" w:sz="4" w:space="0" w:color="000000"/>
              <w:bottom w:val="single" w:sz="4" w:space="0" w:color="000000"/>
              <w:right w:val="single" w:sz="4" w:space="0" w:color="000000"/>
            </w:tcBorders>
            <w:hideMark/>
          </w:tcPr>
          <w:p w14:paraId="445ABE85"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468</w:t>
            </w:r>
          </w:p>
        </w:tc>
      </w:tr>
      <w:tr w:rsidR="00B547FF" w:rsidRPr="00552E02" w14:paraId="2CF0A02D"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B842A8"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3.</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3E1F257"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Pakowacz ręczny</w:t>
            </w:r>
          </w:p>
        </w:tc>
        <w:tc>
          <w:tcPr>
            <w:tcW w:w="3283" w:type="dxa"/>
            <w:tcBorders>
              <w:top w:val="single" w:sz="4" w:space="0" w:color="000000"/>
              <w:left w:val="single" w:sz="4" w:space="0" w:color="000000"/>
              <w:bottom w:val="single" w:sz="4" w:space="0" w:color="000000"/>
              <w:right w:val="single" w:sz="4" w:space="0" w:color="000000"/>
            </w:tcBorders>
            <w:hideMark/>
          </w:tcPr>
          <w:p w14:paraId="0E1A95C7"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325</w:t>
            </w:r>
          </w:p>
        </w:tc>
      </w:tr>
      <w:tr w:rsidR="00B547FF" w:rsidRPr="00552E02" w14:paraId="0FBBB010"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63DB09F"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4.</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7AD882C"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Technik prac biurowych</w:t>
            </w:r>
          </w:p>
        </w:tc>
        <w:tc>
          <w:tcPr>
            <w:tcW w:w="3283" w:type="dxa"/>
            <w:tcBorders>
              <w:top w:val="single" w:sz="4" w:space="0" w:color="000000"/>
              <w:left w:val="single" w:sz="4" w:space="0" w:color="000000"/>
              <w:bottom w:val="single" w:sz="4" w:space="0" w:color="000000"/>
              <w:right w:val="single" w:sz="4" w:space="0" w:color="000000"/>
            </w:tcBorders>
            <w:hideMark/>
          </w:tcPr>
          <w:p w14:paraId="474DD39B"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86</w:t>
            </w:r>
          </w:p>
        </w:tc>
      </w:tr>
      <w:tr w:rsidR="00B547FF" w:rsidRPr="00552E02" w14:paraId="33A7E01C"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E5E059E"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5.</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80A53E4"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Sprzedawca</w:t>
            </w:r>
          </w:p>
        </w:tc>
        <w:tc>
          <w:tcPr>
            <w:tcW w:w="3283" w:type="dxa"/>
            <w:tcBorders>
              <w:top w:val="single" w:sz="4" w:space="0" w:color="000000"/>
              <w:left w:val="single" w:sz="4" w:space="0" w:color="000000"/>
              <w:bottom w:val="single" w:sz="4" w:space="0" w:color="000000"/>
              <w:right w:val="single" w:sz="4" w:space="0" w:color="000000"/>
            </w:tcBorders>
            <w:hideMark/>
          </w:tcPr>
          <w:p w14:paraId="6F413555"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57</w:t>
            </w:r>
          </w:p>
        </w:tc>
      </w:tr>
      <w:tr w:rsidR="00B547FF" w:rsidRPr="00552E02" w14:paraId="50D0FD72"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A4D711B"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6.</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7F8F7F8"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Pracownik produkcji</w:t>
            </w:r>
          </w:p>
        </w:tc>
        <w:tc>
          <w:tcPr>
            <w:tcW w:w="3283" w:type="dxa"/>
            <w:tcBorders>
              <w:top w:val="single" w:sz="4" w:space="0" w:color="000000"/>
              <w:left w:val="single" w:sz="4" w:space="0" w:color="000000"/>
              <w:bottom w:val="single" w:sz="4" w:space="0" w:color="000000"/>
              <w:right w:val="single" w:sz="4" w:space="0" w:color="000000"/>
            </w:tcBorders>
            <w:hideMark/>
          </w:tcPr>
          <w:p w14:paraId="454DB2CB"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51</w:t>
            </w:r>
          </w:p>
        </w:tc>
      </w:tr>
      <w:tr w:rsidR="00B547FF" w:rsidRPr="00552E02" w14:paraId="434EA52A"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C97E73C"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7.</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A8EED6B"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Magazynier</w:t>
            </w:r>
          </w:p>
        </w:tc>
        <w:tc>
          <w:tcPr>
            <w:tcW w:w="3283" w:type="dxa"/>
            <w:tcBorders>
              <w:top w:val="single" w:sz="4" w:space="0" w:color="000000"/>
              <w:left w:val="single" w:sz="4" w:space="0" w:color="000000"/>
              <w:bottom w:val="single" w:sz="4" w:space="0" w:color="000000"/>
              <w:right w:val="single" w:sz="4" w:space="0" w:color="000000"/>
            </w:tcBorders>
            <w:hideMark/>
          </w:tcPr>
          <w:p w14:paraId="08370F32"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49</w:t>
            </w:r>
          </w:p>
        </w:tc>
      </w:tr>
      <w:tr w:rsidR="00B547FF" w:rsidRPr="00552E02" w14:paraId="2CAC982C"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B231858"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8.</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C69CAE0"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Kierowca samochodu dostawczego</w:t>
            </w:r>
          </w:p>
        </w:tc>
        <w:tc>
          <w:tcPr>
            <w:tcW w:w="3283" w:type="dxa"/>
            <w:tcBorders>
              <w:top w:val="single" w:sz="4" w:space="0" w:color="000000"/>
              <w:left w:val="single" w:sz="4" w:space="0" w:color="000000"/>
              <w:bottom w:val="single" w:sz="4" w:space="0" w:color="000000"/>
              <w:right w:val="single" w:sz="4" w:space="0" w:color="000000"/>
            </w:tcBorders>
            <w:hideMark/>
          </w:tcPr>
          <w:p w14:paraId="1198C43A"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46</w:t>
            </w:r>
          </w:p>
        </w:tc>
      </w:tr>
      <w:tr w:rsidR="00B547FF" w:rsidRPr="00552E02" w14:paraId="60F8F826"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456A52D"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9.</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B0B9D58"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Pomoc kuchenna</w:t>
            </w:r>
          </w:p>
        </w:tc>
        <w:tc>
          <w:tcPr>
            <w:tcW w:w="3283" w:type="dxa"/>
            <w:tcBorders>
              <w:top w:val="single" w:sz="4" w:space="0" w:color="000000"/>
              <w:left w:val="single" w:sz="4" w:space="0" w:color="000000"/>
              <w:bottom w:val="single" w:sz="4" w:space="0" w:color="000000"/>
              <w:right w:val="single" w:sz="4" w:space="0" w:color="000000"/>
            </w:tcBorders>
            <w:hideMark/>
          </w:tcPr>
          <w:p w14:paraId="47A00552"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44</w:t>
            </w:r>
          </w:p>
        </w:tc>
      </w:tr>
      <w:tr w:rsidR="00B547FF" w:rsidRPr="00552E02" w14:paraId="2A28577C" w14:textId="77777777" w:rsidTr="00967574">
        <w:trPr>
          <w:trHeight w:val="367"/>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A54B015"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10.</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DF3ED26"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Sprzątaczka</w:t>
            </w:r>
          </w:p>
        </w:tc>
        <w:tc>
          <w:tcPr>
            <w:tcW w:w="3283" w:type="dxa"/>
            <w:tcBorders>
              <w:top w:val="single" w:sz="4" w:space="0" w:color="000000"/>
              <w:left w:val="single" w:sz="4" w:space="0" w:color="000000"/>
              <w:bottom w:val="single" w:sz="4" w:space="0" w:color="000000"/>
              <w:right w:val="single" w:sz="4" w:space="0" w:color="000000"/>
            </w:tcBorders>
            <w:hideMark/>
          </w:tcPr>
          <w:p w14:paraId="01DD8447"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33</w:t>
            </w:r>
          </w:p>
        </w:tc>
      </w:tr>
      <w:tr w:rsidR="00B547FF" w:rsidRPr="00552E02" w14:paraId="3B7CA29C"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8B0F2A9"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11.</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75A1A3B"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Kasjer handlowy</w:t>
            </w:r>
          </w:p>
        </w:tc>
        <w:tc>
          <w:tcPr>
            <w:tcW w:w="3283" w:type="dxa"/>
            <w:tcBorders>
              <w:top w:val="single" w:sz="4" w:space="0" w:color="000000"/>
              <w:left w:val="single" w:sz="4" w:space="0" w:color="000000"/>
              <w:bottom w:val="single" w:sz="4" w:space="0" w:color="000000"/>
              <w:right w:val="single" w:sz="4" w:space="0" w:color="000000"/>
            </w:tcBorders>
            <w:hideMark/>
          </w:tcPr>
          <w:p w14:paraId="06AD254D"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31</w:t>
            </w:r>
          </w:p>
        </w:tc>
      </w:tr>
      <w:tr w:rsidR="00B547FF" w:rsidRPr="00552E02" w14:paraId="13EA1370"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77717E2"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12.</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EDC1171"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Pomocniczy robotnik magazynowy</w:t>
            </w:r>
          </w:p>
        </w:tc>
        <w:tc>
          <w:tcPr>
            <w:tcW w:w="3283" w:type="dxa"/>
            <w:tcBorders>
              <w:top w:val="single" w:sz="4" w:space="0" w:color="000000"/>
              <w:left w:val="single" w:sz="4" w:space="0" w:color="000000"/>
              <w:bottom w:val="single" w:sz="4" w:space="0" w:color="000000"/>
              <w:right w:val="single" w:sz="4" w:space="0" w:color="000000"/>
            </w:tcBorders>
            <w:hideMark/>
          </w:tcPr>
          <w:p w14:paraId="0B95FBD0"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30</w:t>
            </w:r>
          </w:p>
        </w:tc>
      </w:tr>
      <w:tr w:rsidR="00B547FF" w:rsidRPr="00552E02" w14:paraId="218C5D6F"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F85DFF"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13.</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43ABCDA"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Pomocniczy robotnik budowlany</w:t>
            </w:r>
          </w:p>
        </w:tc>
        <w:tc>
          <w:tcPr>
            <w:tcW w:w="3283" w:type="dxa"/>
            <w:tcBorders>
              <w:top w:val="single" w:sz="4" w:space="0" w:color="000000"/>
              <w:left w:val="single" w:sz="4" w:space="0" w:color="000000"/>
              <w:bottom w:val="single" w:sz="4" w:space="0" w:color="000000"/>
              <w:right w:val="single" w:sz="4" w:space="0" w:color="000000"/>
            </w:tcBorders>
            <w:hideMark/>
          </w:tcPr>
          <w:p w14:paraId="0C6BE066"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29</w:t>
            </w:r>
          </w:p>
        </w:tc>
      </w:tr>
      <w:tr w:rsidR="00B547FF" w:rsidRPr="00552E02" w14:paraId="61B0AA28" w14:textId="77777777" w:rsidTr="00967574">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0E91D87"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14.</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A1E9258"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Robotnik gospodarczy</w:t>
            </w:r>
          </w:p>
        </w:tc>
        <w:tc>
          <w:tcPr>
            <w:tcW w:w="3283" w:type="dxa"/>
            <w:tcBorders>
              <w:top w:val="single" w:sz="4" w:space="0" w:color="000000"/>
              <w:left w:val="single" w:sz="4" w:space="0" w:color="000000"/>
              <w:bottom w:val="single" w:sz="4" w:space="0" w:color="000000"/>
              <w:right w:val="single" w:sz="4" w:space="0" w:color="000000"/>
            </w:tcBorders>
            <w:hideMark/>
          </w:tcPr>
          <w:p w14:paraId="71E10CB0"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25</w:t>
            </w:r>
          </w:p>
        </w:tc>
      </w:tr>
      <w:tr w:rsidR="00B547FF" w:rsidRPr="00552E02" w14:paraId="4052CBBC" w14:textId="77777777" w:rsidTr="00967574">
        <w:trPr>
          <w:trHeight w:val="398"/>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17CA1DD"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15.</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55A7340"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Kierowca operator wózków jezdniowych widłowych</w:t>
            </w:r>
          </w:p>
        </w:tc>
        <w:tc>
          <w:tcPr>
            <w:tcW w:w="3283" w:type="dxa"/>
            <w:tcBorders>
              <w:top w:val="single" w:sz="4" w:space="0" w:color="000000"/>
              <w:left w:val="single" w:sz="4" w:space="0" w:color="000000"/>
              <w:bottom w:val="single" w:sz="4" w:space="0" w:color="000000"/>
              <w:right w:val="single" w:sz="4" w:space="0" w:color="000000"/>
            </w:tcBorders>
            <w:hideMark/>
          </w:tcPr>
          <w:p w14:paraId="6A044187"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25</w:t>
            </w:r>
          </w:p>
        </w:tc>
      </w:tr>
      <w:tr w:rsidR="00B547FF" w:rsidRPr="00552E02" w14:paraId="356BB483" w14:textId="77777777" w:rsidTr="00967574">
        <w:trPr>
          <w:trHeight w:val="27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35EB028"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16.</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298C59A"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Kosmetyczka</w:t>
            </w:r>
          </w:p>
        </w:tc>
        <w:tc>
          <w:tcPr>
            <w:tcW w:w="3283" w:type="dxa"/>
            <w:tcBorders>
              <w:top w:val="single" w:sz="4" w:space="0" w:color="000000"/>
              <w:left w:val="single" w:sz="4" w:space="0" w:color="000000"/>
              <w:bottom w:val="single" w:sz="4" w:space="0" w:color="000000"/>
              <w:right w:val="single" w:sz="4" w:space="0" w:color="000000"/>
            </w:tcBorders>
            <w:hideMark/>
          </w:tcPr>
          <w:p w14:paraId="59E15AF8"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21</w:t>
            </w:r>
          </w:p>
        </w:tc>
      </w:tr>
      <w:tr w:rsidR="00B547FF" w:rsidRPr="00552E02" w14:paraId="32ECC38D"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FF8C5F3"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17.</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5CEFC9C"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Technik administracji</w:t>
            </w:r>
          </w:p>
        </w:tc>
        <w:tc>
          <w:tcPr>
            <w:tcW w:w="3283" w:type="dxa"/>
            <w:tcBorders>
              <w:top w:val="single" w:sz="4" w:space="0" w:color="000000"/>
              <w:left w:val="single" w:sz="4" w:space="0" w:color="000000"/>
              <w:bottom w:val="single" w:sz="4" w:space="0" w:color="000000"/>
              <w:right w:val="single" w:sz="4" w:space="0" w:color="000000"/>
            </w:tcBorders>
            <w:hideMark/>
          </w:tcPr>
          <w:p w14:paraId="70BD8D90"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18</w:t>
            </w:r>
          </w:p>
        </w:tc>
      </w:tr>
      <w:tr w:rsidR="00B547FF" w:rsidRPr="00552E02" w14:paraId="61E0EFCA"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016C3FA"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18.</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46919CC"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Kelner</w:t>
            </w:r>
          </w:p>
        </w:tc>
        <w:tc>
          <w:tcPr>
            <w:tcW w:w="3283" w:type="dxa"/>
            <w:tcBorders>
              <w:top w:val="single" w:sz="4" w:space="0" w:color="000000"/>
              <w:left w:val="single" w:sz="4" w:space="0" w:color="000000"/>
              <w:bottom w:val="single" w:sz="4" w:space="0" w:color="000000"/>
              <w:right w:val="single" w:sz="4" w:space="0" w:color="000000"/>
            </w:tcBorders>
            <w:hideMark/>
          </w:tcPr>
          <w:p w14:paraId="0F0F87FF"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14</w:t>
            </w:r>
          </w:p>
        </w:tc>
      </w:tr>
      <w:tr w:rsidR="00B547FF" w:rsidRPr="00552E02" w14:paraId="1F1F5B2D" w14:textId="77777777" w:rsidTr="00967574">
        <w:trPr>
          <w:trHeight w:val="407"/>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D5C1464"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19.</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0870B69"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Mechanik pojazdów samochodowych</w:t>
            </w:r>
          </w:p>
        </w:tc>
        <w:tc>
          <w:tcPr>
            <w:tcW w:w="3283" w:type="dxa"/>
            <w:tcBorders>
              <w:top w:val="single" w:sz="4" w:space="0" w:color="000000"/>
              <w:left w:val="single" w:sz="4" w:space="0" w:color="000000"/>
              <w:bottom w:val="single" w:sz="4" w:space="0" w:color="000000"/>
              <w:right w:val="single" w:sz="4" w:space="0" w:color="000000"/>
            </w:tcBorders>
            <w:hideMark/>
          </w:tcPr>
          <w:p w14:paraId="77CD6EC4"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12</w:t>
            </w:r>
          </w:p>
        </w:tc>
      </w:tr>
      <w:tr w:rsidR="00B547FF" w:rsidRPr="00552E02" w14:paraId="43A6A804" w14:textId="77777777" w:rsidTr="00967574">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0F99E80"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20.</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3423D1C"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Kierowca autobusu</w:t>
            </w:r>
          </w:p>
        </w:tc>
        <w:tc>
          <w:tcPr>
            <w:tcW w:w="3283" w:type="dxa"/>
            <w:tcBorders>
              <w:top w:val="single" w:sz="4" w:space="0" w:color="000000"/>
              <w:left w:val="single" w:sz="4" w:space="0" w:color="000000"/>
              <w:bottom w:val="single" w:sz="4" w:space="0" w:color="000000"/>
              <w:right w:val="single" w:sz="4" w:space="0" w:color="000000"/>
            </w:tcBorders>
            <w:hideMark/>
          </w:tcPr>
          <w:p w14:paraId="2F2F463F"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11</w:t>
            </w:r>
          </w:p>
        </w:tc>
      </w:tr>
      <w:tr w:rsidR="00B547FF" w:rsidRPr="00552E02" w14:paraId="0DEE1915"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B888614"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21.</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F8CAB4B"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Kierowca samochodu ciężarowego z przyczepą</w:t>
            </w:r>
          </w:p>
        </w:tc>
        <w:tc>
          <w:tcPr>
            <w:tcW w:w="3283" w:type="dxa"/>
            <w:tcBorders>
              <w:top w:val="single" w:sz="4" w:space="0" w:color="000000"/>
              <w:left w:val="single" w:sz="4" w:space="0" w:color="000000"/>
              <w:bottom w:val="single" w:sz="4" w:space="0" w:color="000000"/>
              <w:right w:val="single" w:sz="4" w:space="0" w:color="000000"/>
            </w:tcBorders>
            <w:hideMark/>
          </w:tcPr>
          <w:p w14:paraId="02944A2C"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10</w:t>
            </w:r>
          </w:p>
        </w:tc>
      </w:tr>
      <w:tr w:rsidR="00B547FF" w:rsidRPr="00552E02" w14:paraId="015E251C" w14:textId="77777777" w:rsidTr="00967574">
        <w:trPr>
          <w:trHeight w:val="363"/>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244FCB9"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22.</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B9FF144"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Doradca klienta</w:t>
            </w:r>
          </w:p>
        </w:tc>
        <w:tc>
          <w:tcPr>
            <w:tcW w:w="3283" w:type="dxa"/>
            <w:tcBorders>
              <w:top w:val="single" w:sz="4" w:space="0" w:color="000000"/>
              <w:left w:val="single" w:sz="4" w:space="0" w:color="000000"/>
              <w:bottom w:val="single" w:sz="4" w:space="0" w:color="000000"/>
              <w:right w:val="single" w:sz="4" w:space="0" w:color="000000"/>
            </w:tcBorders>
            <w:hideMark/>
          </w:tcPr>
          <w:p w14:paraId="31F7900E"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9</w:t>
            </w:r>
          </w:p>
        </w:tc>
      </w:tr>
      <w:tr w:rsidR="00B547FF" w:rsidRPr="00552E02" w14:paraId="6B00B479" w14:textId="77777777" w:rsidTr="00967574">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3C2433F"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23.</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E9A717A"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Fryzjer</w:t>
            </w:r>
          </w:p>
        </w:tc>
        <w:tc>
          <w:tcPr>
            <w:tcW w:w="3283" w:type="dxa"/>
            <w:tcBorders>
              <w:top w:val="single" w:sz="4" w:space="0" w:color="000000"/>
              <w:left w:val="single" w:sz="4" w:space="0" w:color="000000"/>
              <w:bottom w:val="single" w:sz="4" w:space="0" w:color="000000"/>
              <w:right w:val="single" w:sz="4" w:space="0" w:color="000000"/>
            </w:tcBorders>
            <w:hideMark/>
          </w:tcPr>
          <w:p w14:paraId="26000D08"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8</w:t>
            </w:r>
          </w:p>
        </w:tc>
      </w:tr>
      <w:tr w:rsidR="00B547FF" w:rsidRPr="00552E02" w14:paraId="0A36E307" w14:textId="77777777" w:rsidTr="00967574">
        <w:trPr>
          <w:trHeight w:val="298"/>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186FDF"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24.</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5887B14"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Asystent do spraw księgowości</w:t>
            </w:r>
          </w:p>
        </w:tc>
        <w:tc>
          <w:tcPr>
            <w:tcW w:w="3283" w:type="dxa"/>
            <w:tcBorders>
              <w:top w:val="single" w:sz="4" w:space="0" w:color="000000"/>
              <w:left w:val="single" w:sz="4" w:space="0" w:color="000000"/>
              <w:bottom w:val="single" w:sz="4" w:space="0" w:color="000000"/>
              <w:right w:val="single" w:sz="4" w:space="0" w:color="000000"/>
            </w:tcBorders>
            <w:hideMark/>
          </w:tcPr>
          <w:p w14:paraId="3FE68987"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8</w:t>
            </w:r>
          </w:p>
        </w:tc>
      </w:tr>
      <w:tr w:rsidR="00B547FF" w:rsidRPr="00552E02" w14:paraId="0EAFA119" w14:textId="77777777" w:rsidTr="00967574">
        <w:trPr>
          <w:trHeight w:val="334"/>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B034FE" w14:textId="77777777" w:rsidR="00B547FF" w:rsidRPr="00552E02" w:rsidRDefault="00B547FF" w:rsidP="00B547FF">
            <w:pPr>
              <w:spacing w:after="0" w:line="240" w:lineRule="auto"/>
              <w:jc w:val="center"/>
              <w:rPr>
                <w:rFonts w:asciiTheme="minorHAnsi" w:hAnsiTheme="minorHAnsi" w:cstheme="minorHAnsi"/>
                <w:b/>
                <w:bCs/>
                <w:sz w:val="20"/>
                <w:szCs w:val="20"/>
              </w:rPr>
            </w:pPr>
            <w:r w:rsidRPr="00552E02">
              <w:rPr>
                <w:rFonts w:asciiTheme="minorHAnsi" w:hAnsiTheme="minorHAnsi" w:cstheme="minorHAnsi"/>
                <w:b/>
                <w:bCs/>
                <w:sz w:val="20"/>
                <w:szCs w:val="20"/>
              </w:rPr>
              <w:t>25.</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0EDEFFA" w14:textId="77777777" w:rsidR="00B547FF" w:rsidRPr="00552E02" w:rsidRDefault="00B547FF" w:rsidP="00B547FF">
            <w:pPr>
              <w:spacing w:after="0" w:line="240" w:lineRule="auto"/>
              <w:rPr>
                <w:rFonts w:asciiTheme="minorHAnsi" w:hAnsiTheme="minorHAnsi" w:cstheme="minorHAnsi"/>
                <w:sz w:val="20"/>
                <w:szCs w:val="20"/>
              </w:rPr>
            </w:pPr>
            <w:r w:rsidRPr="00552E02">
              <w:rPr>
                <w:rFonts w:asciiTheme="minorHAnsi" w:hAnsiTheme="minorHAnsi" w:cstheme="minorHAnsi"/>
                <w:sz w:val="20"/>
                <w:szCs w:val="20"/>
              </w:rPr>
              <w:t>Asystent nauczyciela przedszkola</w:t>
            </w:r>
          </w:p>
        </w:tc>
        <w:tc>
          <w:tcPr>
            <w:tcW w:w="3283" w:type="dxa"/>
            <w:tcBorders>
              <w:top w:val="single" w:sz="4" w:space="0" w:color="000000"/>
              <w:left w:val="single" w:sz="4" w:space="0" w:color="000000"/>
              <w:bottom w:val="single" w:sz="4" w:space="0" w:color="000000"/>
              <w:right w:val="single" w:sz="4" w:space="0" w:color="000000"/>
            </w:tcBorders>
            <w:hideMark/>
          </w:tcPr>
          <w:p w14:paraId="231C45D4" w14:textId="77777777" w:rsidR="00B547FF" w:rsidRPr="00552E02" w:rsidRDefault="00B547FF" w:rsidP="00B547FF">
            <w:pPr>
              <w:spacing w:after="0" w:line="240" w:lineRule="auto"/>
              <w:jc w:val="center"/>
              <w:rPr>
                <w:rFonts w:asciiTheme="minorHAnsi" w:hAnsiTheme="minorHAnsi" w:cstheme="minorHAnsi"/>
                <w:sz w:val="20"/>
                <w:szCs w:val="20"/>
              </w:rPr>
            </w:pPr>
            <w:r w:rsidRPr="00552E02">
              <w:rPr>
                <w:rFonts w:asciiTheme="minorHAnsi" w:hAnsiTheme="minorHAnsi" w:cstheme="minorHAnsi"/>
                <w:sz w:val="20"/>
                <w:szCs w:val="20"/>
              </w:rPr>
              <w:t>5</w:t>
            </w:r>
          </w:p>
        </w:tc>
      </w:tr>
    </w:tbl>
    <w:p w14:paraId="02C3EFB6" w14:textId="77777777" w:rsidR="00B547FF" w:rsidRPr="00724F92" w:rsidRDefault="00B547FF" w:rsidP="00B547FF">
      <w:pPr>
        <w:spacing w:after="0" w:line="360" w:lineRule="auto"/>
        <w:jc w:val="both"/>
        <w:rPr>
          <w:rFonts w:asciiTheme="minorHAnsi" w:hAnsiTheme="minorHAnsi" w:cstheme="minorHAnsi"/>
        </w:rPr>
      </w:pPr>
    </w:p>
    <w:p w14:paraId="31CFD25D" w14:textId="77777777" w:rsidR="00B547FF" w:rsidRPr="00724F92" w:rsidRDefault="00B547FF" w:rsidP="00B547FF">
      <w:pPr>
        <w:spacing w:after="0" w:line="360" w:lineRule="auto"/>
        <w:jc w:val="both"/>
        <w:rPr>
          <w:rFonts w:asciiTheme="minorHAnsi" w:hAnsiTheme="minorHAnsi" w:cstheme="minorHAnsi"/>
        </w:rPr>
      </w:pPr>
    </w:p>
    <w:p w14:paraId="0CC60AF0" w14:textId="77777777" w:rsidR="00B547FF" w:rsidRPr="00724F92" w:rsidRDefault="00B547FF" w:rsidP="00B547FF">
      <w:pPr>
        <w:spacing w:after="0" w:line="360" w:lineRule="auto"/>
        <w:jc w:val="both"/>
        <w:rPr>
          <w:rFonts w:asciiTheme="minorHAnsi" w:hAnsiTheme="minorHAnsi" w:cstheme="minorHAnsi"/>
        </w:rPr>
      </w:pPr>
      <w:r w:rsidRPr="00724F92">
        <w:rPr>
          <w:rFonts w:asciiTheme="minorHAnsi" w:hAnsiTheme="minorHAnsi" w:cstheme="minorHAnsi"/>
        </w:rPr>
        <w:t xml:space="preserve">Oferty pracy są udostępniane na stronie internetowej </w:t>
      </w:r>
      <w:hyperlink w:history="1">
        <w:r w:rsidRPr="00724F92">
          <w:rPr>
            <w:rFonts w:asciiTheme="minorHAnsi" w:hAnsiTheme="minorHAnsi" w:cstheme="minorHAnsi"/>
            <w:color w:val="0000FF"/>
            <w:u w:val="single"/>
          </w:rPr>
          <w:t xml:space="preserve">www.grojec.praca.gov.pl </w:t>
        </w:r>
      </w:hyperlink>
      <w:r w:rsidRPr="00724F92">
        <w:rPr>
          <w:rFonts w:asciiTheme="minorHAnsi" w:hAnsiTheme="minorHAnsi" w:cstheme="minorHAnsi"/>
        </w:rPr>
        <w:t>w Centralnej Bazie Ofert Pracy oraz na monitorach ekranowych znajdujących się w siedzibie Urzędu. W ramach aktualizacji ofert pracy Doradcy Klienta średnio 2 razy w tygodniu kontaktują się z pracodawcą.</w:t>
      </w:r>
    </w:p>
    <w:p w14:paraId="249E58CE" w14:textId="3CDA4F2F" w:rsidR="00B547FF" w:rsidRDefault="00B547FF" w:rsidP="00B547FF">
      <w:pPr>
        <w:spacing w:after="0" w:line="360" w:lineRule="auto"/>
        <w:jc w:val="both"/>
        <w:rPr>
          <w:rFonts w:asciiTheme="minorHAnsi" w:hAnsiTheme="minorHAnsi" w:cstheme="minorHAnsi"/>
        </w:rPr>
      </w:pPr>
      <w:r w:rsidRPr="00724F92">
        <w:rPr>
          <w:rFonts w:asciiTheme="minorHAnsi" w:hAnsiTheme="minorHAnsi" w:cstheme="minorHAnsi"/>
        </w:rPr>
        <w:t xml:space="preserve">Ponadto doradcy klienta wzięli udział w dyskusji grupowej (metodą „panel ekspercki”) </w:t>
      </w:r>
      <w:r w:rsidRPr="00724F92">
        <w:rPr>
          <w:rFonts w:asciiTheme="minorHAnsi" w:hAnsiTheme="minorHAnsi" w:cstheme="minorHAnsi"/>
        </w:rPr>
        <w:br/>
        <w:t xml:space="preserve">w ramach badania „Barometr zawodów 2023” na podstawie którego szacuje się zapotrzebowanie   na zawody w 2023 roku. </w:t>
      </w:r>
    </w:p>
    <w:p w14:paraId="4D7612B5" w14:textId="5747E484" w:rsidR="00523C34" w:rsidRPr="00832E06" w:rsidRDefault="0053444C" w:rsidP="0053444C">
      <w:pPr>
        <w:pStyle w:val="Nagwek5"/>
        <w:spacing w:after="0" w:line="360" w:lineRule="auto"/>
        <w:ind w:left="1080"/>
        <w:jc w:val="both"/>
        <w:rPr>
          <w:rFonts w:asciiTheme="minorHAnsi" w:hAnsiTheme="minorHAnsi" w:cstheme="minorHAnsi"/>
          <w:i w:val="0"/>
          <w:iCs w:val="0"/>
          <w:color w:val="538135" w:themeColor="accent6" w:themeShade="BF"/>
          <w:sz w:val="28"/>
          <w:szCs w:val="28"/>
        </w:rPr>
      </w:pPr>
      <w:r>
        <w:rPr>
          <w:rFonts w:asciiTheme="minorHAnsi" w:hAnsiTheme="minorHAnsi" w:cstheme="minorHAnsi"/>
          <w:i w:val="0"/>
          <w:iCs w:val="0"/>
          <w:color w:val="538135" w:themeColor="accent6" w:themeShade="BF"/>
          <w:sz w:val="28"/>
          <w:szCs w:val="28"/>
        </w:rPr>
        <w:t xml:space="preserve">III. </w:t>
      </w:r>
      <w:r w:rsidR="00523C34" w:rsidRPr="00832E06">
        <w:rPr>
          <w:rFonts w:asciiTheme="minorHAnsi" w:hAnsiTheme="minorHAnsi" w:cstheme="minorHAnsi"/>
          <w:i w:val="0"/>
          <w:iCs w:val="0"/>
          <w:color w:val="538135" w:themeColor="accent6" w:themeShade="BF"/>
          <w:sz w:val="28"/>
          <w:szCs w:val="28"/>
        </w:rPr>
        <w:t>Projekty współfinansowane z Europejskiego Funduszu Społecznego</w:t>
      </w:r>
    </w:p>
    <w:p w14:paraId="45B878F4" w14:textId="77777777" w:rsidR="00523C34" w:rsidRPr="00724F92" w:rsidRDefault="00523C34" w:rsidP="00523C34">
      <w:pPr>
        <w:pStyle w:val="Nagwek5"/>
        <w:numPr>
          <w:ilvl w:val="0"/>
          <w:numId w:val="124"/>
        </w:numPr>
        <w:spacing w:line="360" w:lineRule="auto"/>
        <w:jc w:val="both"/>
        <w:rPr>
          <w:rFonts w:asciiTheme="minorHAnsi" w:hAnsiTheme="minorHAnsi" w:cstheme="minorHAnsi"/>
          <w:i w:val="0"/>
          <w:iCs w:val="0"/>
          <w:sz w:val="22"/>
          <w:szCs w:val="22"/>
        </w:rPr>
      </w:pPr>
      <w:r w:rsidRPr="00724F92">
        <w:rPr>
          <w:rFonts w:asciiTheme="minorHAnsi" w:hAnsiTheme="minorHAnsi" w:cstheme="minorHAnsi"/>
          <w:i w:val="0"/>
          <w:iCs w:val="0"/>
          <w:color w:val="BF8F00" w:themeColor="accent4" w:themeShade="BF"/>
          <w:sz w:val="22"/>
          <w:szCs w:val="22"/>
        </w:rPr>
        <w:t>Program Operacyjny Wiedza Edukacja Rozwój 2014-2020</w:t>
      </w:r>
    </w:p>
    <w:p w14:paraId="51050DB8" w14:textId="77777777" w:rsidR="00523C34" w:rsidRPr="00724F92" w:rsidRDefault="00523C34" w:rsidP="00523C34">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Oś priorytetowa: I. Rynek pracy otwarty dla wszystkich</w:t>
      </w:r>
    </w:p>
    <w:p w14:paraId="49EC26F5" w14:textId="77777777" w:rsidR="00523C34" w:rsidRPr="00724F92" w:rsidRDefault="00523C34" w:rsidP="00523C34">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lastRenderedPageBreak/>
        <w:t>Działanie: 1.1 Wsparcie osób młodych na regionalnym rynku pracy – projekty pozakonkursowe</w:t>
      </w:r>
    </w:p>
    <w:p w14:paraId="039F5A0D" w14:textId="77777777" w:rsidR="00523C34" w:rsidRPr="00724F92" w:rsidRDefault="00523C34" w:rsidP="00523C34">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Poddziałanie: 1.1.1 Wsparcie udzielane z Europejskiego Funduszu Społecznego</w:t>
      </w:r>
    </w:p>
    <w:p w14:paraId="134E5E6C" w14:textId="77777777" w:rsidR="00523C34" w:rsidRPr="00724F92" w:rsidRDefault="00523C34" w:rsidP="00933D70">
      <w:pPr>
        <w:spacing w:after="0" w:line="24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Tytuł projektu: „Aktywizacja osób młodych pozostających bez pracy w powiecie grójeckim (IV)”</w:t>
      </w:r>
    </w:p>
    <w:p w14:paraId="40890377" w14:textId="77777777" w:rsidR="00523C34" w:rsidRPr="00724F92" w:rsidRDefault="00523C34" w:rsidP="00933D70">
      <w:pPr>
        <w:pStyle w:val="Akapitzlist"/>
        <w:numPr>
          <w:ilvl w:val="0"/>
          <w:numId w:val="125"/>
        </w:numPr>
        <w:spacing w:after="0" w:line="240" w:lineRule="auto"/>
        <w:jc w:val="both"/>
        <w:rPr>
          <w:rFonts w:asciiTheme="minorHAnsi" w:hAnsiTheme="minorHAnsi" w:cstheme="minorHAnsi"/>
          <w:b/>
          <w:color w:val="000000" w:themeColor="text1"/>
          <w:u w:val="single"/>
        </w:rPr>
      </w:pPr>
      <w:r w:rsidRPr="00724F92">
        <w:rPr>
          <w:rFonts w:asciiTheme="minorHAnsi" w:hAnsiTheme="minorHAnsi" w:cstheme="minorHAnsi"/>
          <w:b/>
          <w:color w:val="000000" w:themeColor="text1"/>
          <w:u w:val="single"/>
        </w:rPr>
        <w:t>Okres realizacji projektu: od 01.01.2020 r. do 31.12.2022 r.</w:t>
      </w:r>
    </w:p>
    <w:p w14:paraId="6356C8D7" w14:textId="77777777" w:rsidR="00523C34" w:rsidRPr="00724F92" w:rsidRDefault="00523C34" w:rsidP="00933D70">
      <w:pPr>
        <w:pStyle w:val="Akapitzlist"/>
        <w:numPr>
          <w:ilvl w:val="0"/>
          <w:numId w:val="125"/>
        </w:numPr>
        <w:spacing w:after="0" w:line="240" w:lineRule="auto"/>
        <w:jc w:val="both"/>
        <w:rPr>
          <w:rFonts w:asciiTheme="minorHAnsi" w:hAnsiTheme="minorHAnsi" w:cstheme="minorHAnsi"/>
          <w:b/>
          <w:color w:val="000000" w:themeColor="text1"/>
        </w:rPr>
      </w:pPr>
      <w:r w:rsidRPr="00724F92">
        <w:rPr>
          <w:rFonts w:asciiTheme="minorHAnsi" w:hAnsiTheme="minorHAnsi" w:cstheme="minorHAnsi"/>
          <w:b/>
          <w:color w:val="000000" w:themeColor="text1"/>
        </w:rPr>
        <w:t>Wartość projektu ogółem: - 4 236 713,67 zł</w:t>
      </w:r>
    </w:p>
    <w:p w14:paraId="1363CD6E" w14:textId="77777777" w:rsidR="00523C34" w:rsidRPr="00724F92" w:rsidRDefault="00523C34" w:rsidP="00933D70">
      <w:pPr>
        <w:pStyle w:val="Akapitzlist"/>
        <w:numPr>
          <w:ilvl w:val="0"/>
          <w:numId w:val="125"/>
        </w:numPr>
        <w:spacing w:after="0" w:line="240" w:lineRule="auto"/>
        <w:jc w:val="both"/>
        <w:rPr>
          <w:rFonts w:asciiTheme="minorHAnsi" w:hAnsiTheme="minorHAnsi" w:cstheme="minorHAnsi"/>
          <w:b/>
          <w:color w:val="000000" w:themeColor="text1"/>
        </w:rPr>
      </w:pPr>
      <w:r w:rsidRPr="00724F92">
        <w:rPr>
          <w:rFonts w:asciiTheme="minorHAnsi" w:hAnsiTheme="minorHAnsi" w:cstheme="minorHAnsi"/>
          <w:b/>
          <w:color w:val="000000" w:themeColor="text1"/>
        </w:rPr>
        <w:t>Wartość projektu w 2022 r.: - 877 404,47 zł</w:t>
      </w:r>
    </w:p>
    <w:p w14:paraId="76CCA8F5" w14:textId="77777777" w:rsidR="00523C34" w:rsidRPr="00724F92" w:rsidRDefault="00523C34" w:rsidP="00933D70">
      <w:pPr>
        <w:pStyle w:val="Akapitzlist"/>
        <w:numPr>
          <w:ilvl w:val="0"/>
          <w:numId w:val="125"/>
        </w:numPr>
        <w:spacing w:after="0" w:line="24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 xml:space="preserve">Uczestnikami projektu są osoby młode 18-29 lat, które nie pracują, nie uczestniczą  </w:t>
      </w:r>
      <w:r w:rsidRPr="00724F92">
        <w:rPr>
          <w:rFonts w:asciiTheme="minorHAnsi" w:hAnsiTheme="minorHAnsi" w:cstheme="minorHAnsi"/>
          <w:color w:val="000000" w:themeColor="text1"/>
        </w:rPr>
        <w:br/>
        <w:t xml:space="preserve">w kształceniu i szkoleniu (tzw. młodzież NEET). </w:t>
      </w:r>
    </w:p>
    <w:p w14:paraId="247AC175" w14:textId="77777777" w:rsidR="00523C34" w:rsidRPr="00724F92" w:rsidRDefault="00523C34" w:rsidP="00933D70">
      <w:pPr>
        <w:pStyle w:val="Akapitzlist"/>
        <w:numPr>
          <w:ilvl w:val="0"/>
          <w:numId w:val="125"/>
        </w:numPr>
        <w:spacing w:after="0" w:line="24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Liczba uczestników projektu ogółem 601 osób, w tym w 2022 roku 53 osób.</w:t>
      </w:r>
    </w:p>
    <w:p w14:paraId="145C6220" w14:textId="77777777" w:rsidR="00523C34" w:rsidRPr="00724F92" w:rsidRDefault="00523C34" w:rsidP="00523C34">
      <w:pPr>
        <w:pStyle w:val="Nagwek5"/>
        <w:spacing w:line="360" w:lineRule="auto"/>
        <w:jc w:val="both"/>
        <w:rPr>
          <w:rFonts w:asciiTheme="minorHAnsi" w:hAnsiTheme="minorHAnsi" w:cstheme="minorHAnsi"/>
          <w:i w:val="0"/>
          <w:iCs w:val="0"/>
          <w:color w:val="000000" w:themeColor="text1"/>
          <w:sz w:val="22"/>
          <w:szCs w:val="22"/>
        </w:rPr>
      </w:pPr>
      <w:r w:rsidRPr="00724F92">
        <w:rPr>
          <w:rFonts w:asciiTheme="minorHAnsi" w:hAnsiTheme="minorHAnsi" w:cstheme="minorHAnsi"/>
          <w:i w:val="0"/>
          <w:iCs w:val="0"/>
          <w:color w:val="000000" w:themeColor="text1"/>
          <w:sz w:val="22"/>
          <w:szCs w:val="22"/>
        </w:rPr>
        <w:t>Założenia projektu oraz realizacja w roku 2022:</w:t>
      </w:r>
    </w:p>
    <w:tbl>
      <w:tblPr>
        <w:tblStyle w:val="Tabela-Siatka5"/>
        <w:tblW w:w="9771" w:type="dxa"/>
        <w:tblInd w:w="-5" w:type="dxa"/>
        <w:shd w:val="clear" w:color="auto" w:fill="D6E3BC"/>
        <w:tblLayout w:type="fixed"/>
        <w:tblLook w:val="04A0" w:firstRow="1" w:lastRow="0" w:firstColumn="1" w:lastColumn="0" w:noHBand="0" w:noVBand="1"/>
      </w:tblPr>
      <w:tblGrid>
        <w:gridCol w:w="838"/>
        <w:gridCol w:w="2856"/>
        <w:gridCol w:w="1409"/>
        <w:gridCol w:w="1775"/>
        <w:gridCol w:w="2893"/>
      </w:tblGrid>
      <w:tr w:rsidR="00523C34" w:rsidRPr="00552E02" w14:paraId="176E3B9B" w14:textId="77777777" w:rsidTr="00967574">
        <w:trPr>
          <w:trHeight w:hRule="exact" w:val="1517"/>
        </w:trPr>
        <w:tc>
          <w:tcPr>
            <w:tcW w:w="8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2D1714"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L.P.</w:t>
            </w:r>
          </w:p>
        </w:tc>
        <w:tc>
          <w:tcPr>
            <w:tcW w:w="285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DB2F9C"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Formy wsparcia*</w:t>
            </w:r>
          </w:p>
        </w:tc>
        <w:tc>
          <w:tcPr>
            <w:tcW w:w="14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EBE493E"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Liczba uczestników objętych wsparciem</w:t>
            </w:r>
          </w:p>
        </w:tc>
        <w:tc>
          <w:tcPr>
            <w:tcW w:w="17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0C93A2"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Limit 2022 w zł</w:t>
            </w:r>
          </w:p>
        </w:tc>
        <w:tc>
          <w:tcPr>
            <w:tcW w:w="28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888BF6"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Kwota wydatkowana zł      w roku 2022</w:t>
            </w:r>
          </w:p>
        </w:tc>
      </w:tr>
      <w:tr w:rsidR="00523C34" w:rsidRPr="00552E02" w14:paraId="084CBEC0" w14:textId="77777777" w:rsidTr="00967574">
        <w:trPr>
          <w:trHeight w:val="257"/>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F1579C"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1.</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7BB059E" w14:textId="77777777" w:rsidR="00523C34" w:rsidRPr="00552E02" w:rsidRDefault="00523C34" w:rsidP="00832E06">
            <w:pPr>
              <w:spacing w:after="0" w:line="36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Pośrednictwo pracy</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3414E"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38*</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D5568"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24B3A"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r>
      <w:tr w:rsidR="00523C34" w:rsidRPr="00552E02" w14:paraId="0CCA356C" w14:textId="77777777" w:rsidTr="00967574">
        <w:trPr>
          <w:trHeight w:val="165"/>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33E7497" w14:textId="77777777" w:rsidR="00523C34" w:rsidRPr="00552E02" w:rsidRDefault="00523C34" w:rsidP="00832E06">
            <w:pPr>
              <w:spacing w:after="0" w:line="360" w:lineRule="auto"/>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2.</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0B781C" w14:textId="77777777" w:rsidR="00523C34" w:rsidRPr="00552E02" w:rsidRDefault="00523C34" w:rsidP="00832E06">
            <w:pPr>
              <w:spacing w:after="0" w:line="36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Poradnictwo zawodowe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B86F0"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15*</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4A1F1"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584F3"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r>
      <w:tr w:rsidR="00523C34" w:rsidRPr="00552E02" w14:paraId="79D5DD9D" w14:textId="77777777" w:rsidTr="00967574">
        <w:trPr>
          <w:trHeight w:val="952"/>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702D3A"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3.</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83DE5E" w14:textId="77777777" w:rsidR="00523C34" w:rsidRPr="00552E02" w:rsidRDefault="00523C34" w:rsidP="00832E06">
            <w:pPr>
              <w:spacing w:after="0" w:line="36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Jednorazowe środki na podjęcie działalności gospodarczej</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67CE3"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10</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1E7E8"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303 900,00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A8825"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303 900,00 zł</w:t>
            </w:r>
          </w:p>
        </w:tc>
      </w:tr>
      <w:tr w:rsidR="00523C34" w:rsidRPr="00552E02" w14:paraId="1E9235F3" w14:textId="77777777" w:rsidTr="00967574">
        <w:trPr>
          <w:trHeight w:val="359"/>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A3B8A3"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4.</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FEF0E92" w14:textId="77777777" w:rsidR="00523C34" w:rsidRPr="00552E02" w:rsidRDefault="00523C34" w:rsidP="00832E06">
            <w:pPr>
              <w:spacing w:after="0" w:line="36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Szkolenia</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ECA36"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5</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044EB"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50 852,35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0DA44"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50 852,35zł</w:t>
            </w:r>
          </w:p>
        </w:tc>
      </w:tr>
      <w:tr w:rsidR="00523C34" w:rsidRPr="00552E02" w14:paraId="6263B419" w14:textId="77777777" w:rsidTr="00967574">
        <w:trPr>
          <w:trHeight w:val="310"/>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A2C7D8C"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5.</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7D94EA2" w14:textId="77777777" w:rsidR="00523C34" w:rsidRPr="00552E02" w:rsidRDefault="00523C34" w:rsidP="00832E06">
            <w:pPr>
              <w:spacing w:after="0" w:line="36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Staże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A7078"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34</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9A0B6"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485 267,62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71600"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474 498,01 zł</w:t>
            </w:r>
          </w:p>
        </w:tc>
      </w:tr>
      <w:tr w:rsidR="00523C34" w:rsidRPr="00552E02" w14:paraId="07FAC292" w14:textId="77777777" w:rsidTr="00967574">
        <w:trPr>
          <w:trHeight w:val="285"/>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010278"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6.</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FC871D7" w14:textId="77777777" w:rsidR="00523C34" w:rsidRPr="00552E02" w:rsidRDefault="00523C34" w:rsidP="00832E06">
            <w:pPr>
              <w:spacing w:after="0" w:line="36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Prace interwencyjne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3FA15"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4</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DBB37"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37 384,50 zł</w:t>
            </w:r>
          </w:p>
        </w:tc>
        <w:tc>
          <w:tcPr>
            <w:tcW w:w="2893" w:type="dxa"/>
            <w:tcBorders>
              <w:top w:val="single" w:sz="4" w:space="0" w:color="auto"/>
              <w:left w:val="single" w:sz="4" w:space="0" w:color="auto"/>
              <w:bottom w:val="single" w:sz="4" w:space="0" w:color="92D050"/>
              <w:right w:val="single" w:sz="4" w:space="0" w:color="auto"/>
            </w:tcBorders>
            <w:shd w:val="clear" w:color="auto" w:fill="FFFFFF" w:themeFill="background1"/>
            <w:hideMark/>
          </w:tcPr>
          <w:p w14:paraId="2AE400AD" w14:textId="77777777" w:rsidR="00523C34" w:rsidRPr="00552E02" w:rsidRDefault="00523C34" w:rsidP="00832E06">
            <w:pPr>
              <w:spacing w:after="0" w:line="36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37 384,50 zł</w:t>
            </w:r>
          </w:p>
        </w:tc>
      </w:tr>
      <w:tr w:rsidR="00523C34" w:rsidRPr="00552E02" w14:paraId="1816C617" w14:textId="77777777" w:rsidTr="00967574">
        <w:trPr>
          <w:trHeight w:hRule="exact" w:val="302"/>
        </w:trPr>
        <w:tc>
          <w:tcPr>
            <w:tcW w:w="369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A0706B9" w14:textId="77777777" w:rsidR="00523C34" w:rsidRPr="00552E02" w:rsidRDefault="00523C34" w:rsidP="00832E06">
            <w:pPr>
              <w:spacing w:after="0" w:line="36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OGÓŁEM</w:t>
            </w:r>
          </w:p>
        </w:tc>
        <w:tc>
          <w:tcPr>
            <w:tcW w:w="140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A99BD13" w14:textId="77777777" w:rsidR="00523C34" w:rsidRPr="00552E02" w:rsidRDefault="00523C34" w:rsidP="00832E06">
            <w:pPr>
              <w:spacing w:after="0" w:line="36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53</w:t>
            </w:r>
          </w:p>
        </w:tc>
        <w:tc>
          <w:tcPr>
            <w:tcW w:w="17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6F761E3" w14:textId="77777777" w:rsidR="00523C34" w:rsidRPr="00552E02" w:rsidRDefault="00523C34" w:rsidP="00832E06">
            <w:pPr>
              <w:spacing w:after="0" w:line="36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877 404,47 zł</w:t>
            </w:r>
          </w:p>
        </w:tc>
        <w:tc>
          <w:tcPr>
            <w:tcW w:w="28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B730F17" w14:textId="77777777" w:rsidR="00523C34" w:rsidRPr="00552E02" w:rsidRDefault="00523C34" w:rsidP="00832E06">
            <w:pPr>
              <w:spacing w:after="0" w:line="36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866 634,86 zł</w:t>
            </w:r>
          </w:p>
        </w:tc>
      </w:tr>
    </w:tbl>
    <w:p w14:paraId="3CBA26F0" w14:textId="77777777" w:rsidR="00523C34" w:rsidRPr="00724F92" w:rsidRDefault="00523C34" w:rsidP="00523C34">
      <w:pPr>
        <w:spacing w:after="0" w:line="360" w:lineRule="auto"/>
        <w:jc w:val="both"/>
        <w:rPr>
          <w:rFonts w:asciiTheme="minorHAnsi" w:hAnsiTheme="minorHAnsi" w:cstheme="minorHAnsi"/>
          <w:i/>
          <w:iCs/>
          <w:color w:val="000000" w:themeColor="text1"/>
          <w:sz w:val="18"/>
          <w:szCs w:val="18"/>
        </w:rPr>
      </w:pPr>
      <w:r w:rsidRPr="00724F92">
        <w:rPr>
          <w:rFonts w:asciiTheme="minorHAnsi" w:hAnsiTheme="minorHAnsi" w:cstheme="minorHAnsi"/>
          <w:i/>
          <w:iCs/>
          <w:color w:val="000000" w:themeColor="text1"/>
          <w:sz w:val="18"/>
          <w:szCs w:val="18"/>
        </w:rPr>
        <w:t>*W ramach projektu pośrednictwo pracy i poradnictwo zawodowe realizowane są jako bez kosztowa forma wsparcia i nie jest liczone do ogółu.</w:t>
      </w:r>
    </w:p>
    <w:p w14:paraId="4C74A312" w14:textId="77777777" w:rsidR="00523C34" w:rsidRPr="00724F92" w:rsidRDefault="00523C34" w:rsidP="00523C34">
      <w:pPr>
        <w:pStyle w:val="Nagwek5"/>
        <w:numPr>
          <w:ilvl w:val="0"/>
          <w:numId w:val="124"/>
        </w:numPr>
        <w:spacing w:line="360" w:lineRule="auto"/>
        <w:jc w:val="both"/>
        <w:rPr>
          <w:rFonts w:asciiTheme="minorHAnsi" w:hAnsiTheme="minorHAnsi" w:cstheme="minorHAnsi"/>
          <w:i w:val="0"/>
          <w:iCs w:val="0"/>
          <w:color w:val="BF8F00" w:themeColor="accent4" w:themeShade="BF"/>
          <w:sz w:val="22"/>
          <w:szCs w:val="22"/>
        </w:rPr>
      </w:pPr>
      <w:r w:rsidRPr="00724F92">
        <w:rPr>
          <w:rFonts w:asciiTheme="minorHAnsi" w:hAnsiTheme="minorHAnsi" w:cstheme="minorHAnsi"/>
          <w:i w:val="0"/>
          <w:iCs w:val="0"/>
          <w:color w:val="BF8F00" w:themeColor="accent4" w:themeShade="BF"/>
          <w:sz w:val="22"/>
          <w:szCs w:val="22"/>
        </w:rPr>
        <w:t>Regionalny Program Operacyjny Województwa Mazowieckiego na lata 2014 – 2020</w:t>
      </w:r>
    </w:p>
    <w:p w14:paraId="31A0DA3B" w14:textId="77777777" w:rsidR="00523C34" w:rsidRPr="00724F92" w:rsidRDefault="00523C34" w:rsidP="00523C34">
      <w:pPr>
        <w:spacing w:after="0" w:line="360" w:lineRule="auto"/>
        <w:jc w:val="both"/>
        <w:rPr>
          <w:rFonts w:asciiTheme="minorHAnsi" w:hAnsiTheme="minorHAnsi" w:cstheme="minorHAnsi"/>
          <w:color w:val="000000" w:themeColor="text1"/>
        </w:rPr>
      </w:pPr>
      <w:r w:rsidRPr="00724F92">
        <w:rPr>
          <w:rFonts w:asciiTheme="minorHAnsi" w:hAnsiTheme="minorHAnsi" w:cstheme="minorHAnsi"/>
          <w:b/>
          <w:bCs/>
          <w:color w:val="000000" w:themeColor="text1"/>
        </w:rPr>
        <w:t>Oś priorytetowa:</w:t>
      </w:r>
      <w:r w:rsidRPr="00724F92">
        <w:rPr>
          <w:rFonts w:asciiTheme="minorHAnsi" w:hAnsiTheme="minorHAnsi" w:cstheme="minorHAnsi"/>
          <w:color w:val="000000" w:themeColor="text1"/>
        </w:rPr>
        <w:t xml:space="preserve"> I. Rozwój rynku pracy</w:t>
      </w:r>
    </w:p>
    <w:p w14:paraId="02E0EA78" w14:textId="77777777" w:rsidR="00523C34" w:rsidRPr="00724F92" w:rsidRDefault="00523C34" w:rsidP="00523C34">
      <w:pPr>
        <w:spacing w:after="0" w:line="360" w:lineRule="auto"/>
        <w:jc w:val="both"/>
        <w:rPr>
          <w:rFonts w:asciiTheme="minorHAnsi" w:hAnsiTheme="minorHAnsi" w:cstheme="minorHAnsi"/>
          <w:color w:val="000000" w:themeColor="text1"/>
        </w:rPr>
      </w:pPr>
      <w:r w:rsidRPr="00724F92">
        <w:rPr>
          <w:rFonts w:asciiTheme="minorHAnsi" w:hAnsiTheme="minorHAnsi" w:cstheme="minorHAnsi"/>
          <w:b/>
          <w:bCs/>
          <w:color w:val="000000" w:themeColor="text1"/>
        </w:rPr>
        <w:t>Działanie:</w:t>
      </w:r>
      <w:r w:rsidRPr="00724F92">
        <w:rPr>
          <w:rFonts w:asciiTheme="minorHAnsi" w:hAnsiTheme="minorHAnsi" w:cstheme="minorHAnsi"/>
          <w:color w:val="000000" w:themeColor="text1"/>
        </w:rPr>
        <w:t xml:space="preserve"> 8.1 Aktywizacja zawodowa osób bezrobotnych przez PUP </w:t>
      </w:r>
    </w:p>
    <w:p w14:paraId="098FB9B1" w14:textId="77777777" w:rsidR="00523C34" w:rsidRPr="00724F92" w:rsidRDefault="00523C34" w:rsidP="00523C34">
      <w:pPr>
        <w:spacing w:after="0" w:line="360" w:lineRule="auto"/>
        <w:jc w:val="both"/>
        <w:rPr>
          <w:rFonts w:asciiTheme="minorHAnsi" w:hAnsiTheme="minorHAnsi" w:cstheme="minorHAnsi"/>
          <w:color w:val="000000" w:themeColor="text1"/>
        </w:rPr>
      </w:pPr>
      <w:r w:rsidRPr="00724F92">
        <w:rPr>
          <w:rFonts w:asciiTheme="minorHAnsi" w:hAnsiTheme="minorHAnsi" w:cstheme="minorHAnsi"/>
          <w:b/>
          <w:bCs/>
          <w:color w:val="000000" w:themeColor="text1"/>
        </w:rPr>
        <w:t>Tytuł projektu:</w:t>
      </w:r>
      <w:r w:rsidRPr="00724F92">
        <w:rPr>
          <w:rFonts w:asciiTheme="minorHAnsi" w:hAnsiTheme="minorHAnsi" w:cstheme="minorHAnsi"/>
          <w:color w:val="000000" w:themeColor="text1"/>
        </w:rPr>
        <w:t xml:space="preserve"> „Aktywizacja osób w wieku 30 lat i więcej pozostających bez pracy w powiecie grójeckim (IV)”.</w:t>
      </w:r>
    </w:p>
    <w:p w14:paraId="69D36257" w14:textId="77777777" w:rsidR="00523C34" w:rsidRPr="00724F92" w:rsidRDefault="00523C34" w:rsidP="00933D70">
      <w:pPr>
        <w:pStyle w:val="Akapitzlist"/>
        <w:numPr>
          <w:ilvl w:val="0"/>
          <w:numId w:val="126"/>
        </w:numPr>
        <w:spacing w:after="0" w:line="240" w:lineRule="auto"/>
        <w:ind w:left="1434" w:hanging="357"/>
        <w:jc w:val="both"/>
        <w:rPr>
          <w:rFonts w:asciiTheme="minorHAnsi" w:hAnsiTheme="minorHAnsi" w:cstheme="minorHAnsi"/>
          <w:b/>
          <w:color w:val="000000" w:themeColor="text1"/>
          <w:u w:val="single"/>
        </w:rPr>
      </w:pPr>
      <w:r w:rsidRPr="00724F92">
        <w:rPr>
          <w:rFonts w:asciiTheme="minorHAnsi" w:hAnsiTheme="minorHAnsi" w:cstheme="minorHAnsi"/>
          <w:b/>
          <w:color w:val="000000" w:themeColor="text1"/>
          <w:u w:val="single"/>
        </w:rPr>
        <w:t xml:space="preserve">Okres realizacji projektu: od 01.01.2021 r. do 31.12.2022r. </w:t>
      </w:r>
    </w:p>
    <w:p w14:paraId="6D70866D" w14:textId="77777777" w:rsidR="00523C34" w:rsidRPr="00724F92" w:rsidRDefault="00523C34" w:rsidP="00933D70">
      <w:pPr>
        <w:pStyle w:val="Akapitzlist"/>
        <w:numPr>
          <w:ilvl w:val="0"/>
          <w:numId w:val="126"/>
        </w:numPr>
        <w:spacing w:after="0" w:line="240" w:lineRule="auto"/>
        <w:ind w:left="1434" w:hanging="357"/>
        <w:jc w:val="both"/>
        <w:rPr>
          <w:rFonts w:asciiTheme="minorHAnsi" w:hAnsiTheme="minorHAnsi" w:cstheme="minorHAnsi"/>
          <w:b/>
          <w:color w:val="000000" w:themeColor="text1"/>
          <w:u w:val="single"/>
        </w:rPr>
      </w:pPr>
      <w:r w:rsidRPr="00724F92">
        <w:rPr>
          <w:rFonts w:asciiTheme="minorHAnsi" w:hAnsiTheme="minorHAnsi" w:cstheme="minorHAnsi"/>
          <w:b/>
          <w:color w:val="000000" w:themeColor="text1"/>
        </w:rPr>
        <w:t>Wartość projektu ogółem: - 1 262 737,20 zł</w:t>
      </w:r>
    </w:p>
    <w:p w14:paraId="10E1E48F" w14:textId="77777777" w:rsidR="00523C34" w:rsidRPr="00724F92" w:rsidRDefault="00523C34" w:rsidP="00933D70">
      <w:pPr>
        <w:pStyle w:val="Akapitzlist"/>
        <w:numPr>
          <w:ilvl w:val="0"/>
          <w:numId w:val="126"/>
        </w:numPr>
        <w:spacing w:after="0" w:line="240" w:lineRule="auto"/>
        <w:ind w:left="1434" w:hanging="357"/>
        <w:jc w:val="both"/>
        <w:rPr>
          <w:rFonts w:asciiTheme="minorHAnsi" w:hAnsiTheme="minorHAnsi" w:cstheme="minorHAnsi"/>
          <w:b/>
          <w:color w:val="000000" w:themeColor="text1"/>
          <w:u w:val="single"/>
        </w:rPr>
      </w:pPr>
      <w:r w:rsidRPr="00724F92">
        <w:rPr>
          <w:rFonts w:asciiTheme="minorHAnsi" w:hAnsiTheme="minorHAnsi" w:cstheme="minorHAnsi"/>
          <w:b/>
          <w:color w:val="000000" w:themeColor="text1"/>
        </w:rPr>
        <w:t>Wartość projektu 2022 r.: - 744 362,32 zł</w:t>
      </w:r>
    </w:p>
    <w:p w14:paraId="4509F739" w14:textId="77777777" w:rsidR="00523C34" w:rsidRPr="00724F92" w:rsidRDefault="00523C34" w:rsidP="00933D70">
      <w:pPr>
        <w:pStyle w:val="Akapitzlist"/>
        <w:numPr>
          <w:ilvl w:val="0"/>
          <w:numId w:val="126"/>
        </w:numPr>
        <w:spacing w:after="0" w:line="240" w:lineRule="auto"/>
        <w:ind w:left="1434" w:hanging="357"/>
        <w:jc w:val="both"/>
        <w:rPr>
          <w:rFonts w:asciiTheme="minorHAnsi" w:hAnsiTheme="minorHAnsi" w:cstheme="minorHAnsi"/>
          <w:color w:val="000000" w:themeColor="text1"/>
        </w:rPr>
      </w:pPr>
      <w:r w:rsidRPr="00724F92">
        <w:rPr>
          <w:rFonts w:asciiTheme="minorHAnsi" w:hAnsiTheme="minorHAnsi" w:cstheme="minorHAnsi"/>
          <w:color w:val="000000" w:themeColor="text1"/>
        </w:rPr>
        <w:t>Grupa docelowa projektu – osoby w wieku 30 lat i więcej pozostające bez pracy                     w powiecie grójeckim ze szczególnym uwzględnieniem kobiet, osób o niskich kwalifikacjach, osób z niepełnosprawnościami, osób długotrwale bezrobotnych, osób          w wieku 50 lat i więcej.</w:t>
      </w:r>
    </w:p>
    <w:p w14:paraId="2A5E252B" w14:textId="77777777" w:rsidR="00523C34" w:rsidRPr="00724F92" w:rsidRDefault="00523C34" w:rsidP="00933D70">
      <w:pPr>
        <w:pStyle w:val="Akapitzlist"/>
        <w:numPr>
          <w:ilvl w:val="0"/>
          <w:numId w:val="126"/>
        </w:numPr>
        <w:spacing w:after="0" w:line="240" w:lineRule="auto"/>
        <w:ind w:left="1434" w:hanging="357"/>
        <w:jc w:val="both"/>
        <w:rPr>
          <w:rFonts w:asciiTheme="minorHAnsi" w:hAnsiTheme="minorHAnsi" w:cstheme="minorHAnsi"/>
          <w:color w:val="000000" w:themeColor="text1"/>
        </w:rPr>
      </w:pPr>
      <w:r w:rsidRPr="00724F92">
        <w:rPr>
          <w:rFonts w:asciiTheme="minorHAnsi" w:hAnsiTheme="minorHAnsi" w:cstheme="minorHAnsi"/>
          <w:color w:val="000000" w:themeColor="text1"/>
        </w:rPr>
        <w:t>Liczba uczestników projektu ogółem 89 osób, w tym w 2022 roku 55 osób.</w:t>
      </w:r>
    </w:p>
    <w:p w14:paraId="78C4A5D4" w14:textId="77777777" w:rsidR="00523C34" w:rsidRPr="00724F92" w:rsidRDefault="00523C34" w:rsidP="00933D70">
      <w:pPr>
        <w:pStyle w:val="Akapitzlist"/>
        <w:numPr>
          <w:ilvl w:val="0"/>
          <w:numId w:val="126"/>
        </w:numPr>
        <w:spacing w:after="0" w:line="240" w:lineRule="auto"/>
        <w:ind w:left="1434" w:hanging="357"/>
        <w:jc w:val="both"/>
        <w:rPr>
          <w:rFonts w:asciiTheme="minorHAnsi" w:hAnsiTheme="minorHAnsi" w:cstheme="minorHAnsi"/>
          <w:color w:val="000000" w:themeColor="text1"/>
        </w:rPr>
      </w:pPr>
      <w:r w:rsidRPr="00724F92">
        <w:rPr>
          <w:rFonts w:asciiTheme="minorHAnsi" w:hAnsiTheme="minorHAnsi" w:cstheme="minorHAnsi"/>
          <w:color w:val="000000" w:themeColor="text1"/>
        </w:rPr>
        <w:t>Formy wsparcia realizowane w projekcie:</w:t>
      </w:r>
    </w:p>
    <w:p w14:paraId="5E7C7CAB" w14:textId="77777777" w:rsidR="00523C34" w:rsidRPr="00724F92" w:rsidRDefault="00523C34" w:rsidP="00523C34">
      <w:pPr>
        <w:pStyle w:val="Nagwek5"/>
        <w:spacing w:line="360" w:lineRule="auto"/>
        <w:jc w:val="both"/>
        <w:rPr>
          <w:rFonts w:asciiTheme="minorHAnsi" w:hAnsiTheme="minorHAnsi" w:cstheme="minorHAnsi"/>
          <w:i w:val="0"/>
          <w:iCs w:val="0"/>
          <w:color w:val="000000" w:themeColor="text1"/>
          <w:sz w:val="22"/>
          <w:szCs w:val="22"/>
        </w:rPr>
      </w:pPr>
      <w:r w:rsidRPr="00724F92">
        <w:rPr>
          <w:rFonts w:asciiTheme="minorHAnsi" w:hAnsiTheme="minorHAnsi" w:cstheme="minorHAnsi"/>
          <w:i w:val="0"/>
          <w:iCs w:val="0"/>
          <w:color w:val="000000" w:themeColor="text1"/>
          <w:sz w:val="22"/>
          <w:szCs w:val="22"/>
        </w:rPr>
        <w:t>Realizacja projektu w roku 2022:</w:t>
      </w:r>
    </w:p>
    <w:tbl>
      <w:tblPr>
        <w:tblStyle w:val="Tabela-Siatka5"/>
        <w:tblW w:w="9952" w:type="dxa"/>
        <w:tblInd w:w="-34" w:type="dxa"/>
        <w:shd w:val="clear" w:color="auto" w:fill="D6E3BC"/>
        <w:tblLayout w:type="fixed"/>
        <w:tblLook w:val="04A0" w:firstRow="1" w:lastRow="0" w:firstColumn="1" w:lastColumn="0" w:noHBand="0" w:noVBand="1"/>
      </w:tblPr>
      <w:tblGrid>
        <w:gridCol w:w="766"/>
        <w:gridCol w:w="3831"/>
        <w:gridCol w:w="1385"/>
        <w:gridCol w:w="1832"/>
        <w:gridCol w:w="2138"/>
      </w:tblGrid>
      <w:tr w:rsidR="00523C34" w:rsidRPr="00724F92" w14:paraId="605B32B8" w14:textId="77777777" w:rsidTr="00967574">
        <w:trPr>
          <w:trHeight w:hRule="exact" w:val="111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8C79398" w14:textId="77777777" w:rsidR="00523C34" w:rsidRPr="00724F92" w:rsidRDefault="00523C34" w:rsidP="00832E06">
            <w:pPr>
              <w:spacing w:after="0" w:line="240" w:lineRule="auto"/>
              <w:contextualSpacing/>
              <w:jc w:val="center"/>
              <w:rPr>
                <w:rFonts w:asciiTheme="minorHAnsi" w:hAnsiTheme="minorHAnsi" w:cstheme="minorHAnsi"/>
                <w:b/>
                <w:color w:val="000000" w:themeColor="text1"/>
              </w:rPr>
            </w:pPr>
            <w:r w:rsidRPr="00724F92">
              <w:rPr>
                <w:rFonts w:asciiTheme="minorHAnsi" w:hAnsiTheme="minorHAnsi" w:cstheme="minorHAnsi"/>
                <w:b/>
                <w:color w:val="000000" w:themeColor="text1"/>
              </w:rPr>
              <w:lastRenderedPageBreak/>
              <w:t>L.P.</w:t>
            </w:r>
          </w:p>
        </w:tc>
        <w:tc>
          <w:tcPr>
            <w:tcW w:w="383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B762880" w14:textId="77777777" w:rsidR="00523C34" w:rsidRPr="00724F92" w:rsidRDefault="00523C34" w:rsidP="00832E06">
            <w:pPr>
              <w:spacing w:after="0" w:line="240" w:lineRule="auto"/>
              <w:contextualSpacing/>
              <w:jc w:val="center"/>
              <w:rPr>
                <w:rFonts w:asciiTheme="minorHAnsi" w:hAnsiTheme="minorHAnsi" w:cstheme="minorHAnsi"/>
                <w:b/>
                <w:color w:val="000000" w:themeColor="text1"/>
              </w:rPr>
            </w:pPr>
            <w:r w:rsidRPr="00724F92">
              <w:rPr>
                <w:rFonts w:asciiTheme="minorHAnsi" w:hAnsiTheme="minorHAnsi" w:cstheme="minorHAnsi"/>
                <w:b/>
                <w:color w:val="000000" w:themeColor="text1"/>
              </w:rPr>
              <w:t>Formy wsparcia*</w:t>
            </w:r>
          </w:p>
        </w:tc>
        <w:tc>
          <w:tcPr>
            <w:tcW w:w="13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EFCA120" w14:textId="77777777" w:rsidR="00523C34" w:rsidRPr="00724F92" w:rsidRDefault="00523C34" w:rsidP="00832E06">
            <w:pPr>
              <w:spacing w:after="0" w:line="240" w:lineRule="auto"/>
              <w:contextualSpacing/>
              <w:jc w:val="center"/>
              <w:rPr>
                <w:rFonts w:asciiTheme="minorHAnsi" w:hAnsiTheme="minorHAnsi" w:cstheme="minorHAnsi"/>
                <w:b/>
                <w:color w:val="000000" w:themeColor="text1"/>
              </w:rPr>
            </w:pPr>
            <w:r w:rsidRPr="00724F92">
              <w:rPr>
                <w:rFonts w:asciiTheme="minorHAnsi" w:hAnsiTheme="minorHAnsi" w:cstheme="minorHAnsi"/>
                <w:b/>
                <w:color w:val="000000" w:themeColor="text1"/>
              </w:rPr>
              <w:t>Liczba uczestników objętych wsparciem</w:t>
            </w:r>
          </w:p>
        </w:tc>
        <w:tc>
          <w:tcPr>
            <w:tcW w:w="18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BE0E50" w14:textId="77777777" w:rsidR="00523C34" w:rsidRPr="00724F92" w:rsidRDefault="00523C34" w:rsidP="00832E06">
            <w:pPr>
              <w:spacing w:after="0" w:line="240" w:lineRule="auto"/>
              <w:contextualSpacing/>
              <w:jc w:val="center"/>
              <w:rPr>
                <w:rFonts w:asciiTheme="minorHAnsi" w:hAnsiTheme="minorHAnsi" w:cstheme="minorHAnsi"/>
                <w:b/>
                <w:color w:val="000000" w:themeColor="text1"/>
              </w:rPr>
            </w:pPr>
            <w:r w:rsidRPr="00724F92">
              <w:rPr>
                <w:rFonts w:asciiTheme="minorHAnsi" w:hAnsiTheme="minorHAnsi" w:cstheme="minorHAnsi"/>
                <w:b/>
                <w:color w:val="000000" w:themeColor="text1"/>
              </w:rPr>
              <w:t>Limity w zł</w:t>
            </w:r>
          </w:p>
        </w:tc>
        <w:tc>
          <w:tcPr>
            <w:tcW w:w="21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237C3B0" w14:textId="77777777" w:rsidR="00523C34" w:rsidRPr="00724F92" w:rsidRDefault="00523C34" w:rsidP="00832E06">
            <w:pPr>
              <w:spacing w:after="0" w:line="240" w:lineRule="auto"/>
              <w:contextualSpacing/>
              <w:jc w:val="center"/>
              <w:rPr>
                <w:rFonts w:asciiTheme="minorHAnsi" w:hAnsiTheme="minorHAnsi" w:cstheme="minorHAnsi"/>
                <w:b/>
                <w:color w:val="000000" w:themeColor="text1"/>
              </w:rPr>
            </w:pPr>
            <w:r w:rsidRPr="00724F92">
              <w:rPr>
                <w:rFonts w:asciiTheme="minorHAnsi" w:hAnsiTheme="minorHAnsi" w:cstheme="minorHAnsi"/>
                <w:b/>
                <w:color w:val="000000" w:themeColor="text1"/>
              </w:rPr>
              <w:t>Kwota wydatkowana w zł</w:t>
            </w:r>
          </w:p>
        </w:tc>
      </w:tr>
      <w:tr w:rsidR="00523C34" w:rsidRPr="00552E02" w14:paraId="297461A6" w14:textId="77777777" w:rsidTr="00967574">
        <w:trPr>
          <w:trHeight w:val="305"/>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5B59962" w14:textId="77777777" w:rsidR="00523C34" w:rsidRPr="00552E02" w:rsidRDefault="00523C34" w:rsidP="00832E06">
            <w:pPr>
              <w:spacing w:after="0" w:line="24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2CA0497" w14:textId="77777777" w:rsidR="00523C34" w:rsidRPr="00552E02" w:rsidRDefault="00523C34" w:rsidP="00832E06">
            <w:pPr>
              <w:spacing w:after="0" w:line="24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Pośrednictwo pracy</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EF357"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40*</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A2C51"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305D9"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r>
      <w:tr w:rsidR="00523C34" w:rsidRPr="00552E02" w14:paraId="39B93D5C" w14:textId="77777777" w:rsidTr="00967574">
        <w:trPr>
          <w:trHeight w:val="339"/>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D2F50B" w14:textId="77777777" w:rsidR="00523C34" w:rsidRPr="00552E02" w:rsidRDefault="00523C34" w:rsidP="00832E06">
            <w:pPr>
              <w:spacing w:after="0" w:line="240" w:lineRule="auto"/>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2.</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0F9BBB" w14:textId="77777777" w:rsidR="00523C34" w:rsidRPr="00552E02" w:rsidRDefault="00523C34" w:rsidP="00832E06">
            <w:pPr>
              <w:spacing w:after="0" w:line="24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Poradnictwo zawodowe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65523"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15*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CF162"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53C5B"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0,00</w:t>
            </w:r>
          </w:p>
        </w:tc>
      </w:tr>
      <w:tr w:rsidR="00523C34" w:rsidRPr="00552E02" w14:paraId="6BD27C42" w14:textId="77777777" w:rsidTr="00967574">
        <w:trPr>
          <w:trHeight w:val="626"/>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73C525" w14:textId="77777777" w:rsidR="00523C34" w:rsidRPr="00552E02" w:rsidRDefault="00523C34" w:rsidP="00832E06">
            <w:pPr>
              <w:spacing w:after="0" w:line="24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3.</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E5EE44B" w14:textId="77777777" w:rsidR="00523C34" w:rsidRPr="00552E02" w:rsidRDefault="00523C34" w:rsidP="00832E06">
            <w:pPr>
              <w:spacing w:after="0" w:line="24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Jednorazowe środki na podjęcie działalności gospodarczej</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196918DE"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10</w:t>
            </w:r>
          </w:p>
          <w:p w14:paraId="6FEBCDCB"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2DA15"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300 000,00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542DA"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300 000,00 zł</w:t>
            </w:r>
          </w:p>
        </w:tc>
      </w:tr>
      <w:tr w:rsidR="00523C34" w:rsidRPr="00552E02" w14:paraId="22E6D1C8" w14:textId="77777777" w:rsidTr="00967574">
        <w:trPr>
          <w:trHeight w:val="313"/>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F5F2BB" w14:textId="77777777" w:rsidR="00523C34" w:rsidRPr="00552E02" w:rsidRDefault="00523C34" w:rsidP="00832E06">
            <w:pPr>
              <w:spacing w:after="0" w:line="24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4.</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A6DA20F" w14:textId="77777777" w:rsidR="00523C34" w:rsidRPr="00552E02" w:rsidRDefault="00523C34" w:rsidP="00832E06">
            <w:pPr>
              <w:spacing w:after="0" w:line="24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Prace interwencyjne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F0726"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1ED49"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48 600,00zł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8D100"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48 589,72 zł</w:t>
            </w:r>
          </w:p>
        </w:tc>
      </w:tr>
      <w:tr w:rsidR="00523C34" w:rsidRPr="00552E02" w14:paraId="31D9FCB3" w14:textId="77777777" w:rsidTr="00967574">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0AA4F9" w14:textId="77777777" w:rsidR="00523C34" w:rsidRPr="00552E02" w:rsidRDefault="00523C34" w:rsidP="00832E06">
            <w:pPr>
              <w:spacing w:after="0" w:line="24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5.</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F67AA98" w14:textId="77777777" w:rsidR="00523C34" w:rsidRPr="00552E02" w:rsidRDefault="00523C34" w:rsidP="00832E06">
            <w:pPr>
              <w:spacing w:after="0" w:line="24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Staże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83D4C"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4494D"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364 362,32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CEDC2"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360 875,39 zł</w:t>
            </w:r>
          </w:p>
        </w:tc>
      </w:tr>
      <w:tr w:rsidR="00523C34" w:rsidRPr="00552E02" w14:paraId="21787549" w14:textId="77777777" w:rsidTr="00967574">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C034F9" w14:textId="77777777" w:rsidR="00523C34" w:rsidRPr="00552E02" w:rsidRDefault="00523C34" w:rsidP="00832E06">
            <w:pPr>
              <w:spacing w:after="0" w:line="240" w:lineRule="auto"/>
              <w:contextualSpacing/>
              <w:jc w:val="center"/>
              <w:rPr>
                <w:rFonts w:asciiTheme="minorHAnsi" w:hAnsiTheme="minorHAnsi" w:cstheme="minorHAnsi"/>
                <w:b/>
                <w:color w:val="000000" w:themeColor="text1"/>
                <w:sz w:val="20"/>
                <w:szCs w:val="20"/>
              </w:rPr>
            </w:pPr>
            <w:r w:rsidRPr="00552E02">
              <w:rPr>
                <w:rFonts w:asciiTheme="minorHAnsi" w:hAnsiTheme="minorHAnsi" w:cstheme="minorHAnsi"/>
                <w:b/>
                <w:color w:val="000000" w:themeColor="text1"/>
                <w:sz w:val="20"/>
                <w:szCs w:val="20"/>
              </w:rPr>
              <w:t>6.</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BCF50B" w14:textId="77777777" w:rsidR="00523C34" w:rsidRPr="00552E02" w:rsidRDefault="00523C34" w:rsidP="00832E06">
            <w:pPr>
              <w:spacing w:after="0" w:line="240" w:lineRule="auto"/>
              <w:contextualSpacing/>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 xml:space="preserve">Szkolenia </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561196DD"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D57D77"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31 400,00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B2E9F" w14:textId="77777777" w:rsidR="00523C34" w:rsidRPr="00552E02" w:rsidRDefault="00523C34" w:rsidP="00832E06">
            <w:pPr>
              <w:spacing w:after="0" w:line="240" w:lineRule="auto"/>
              <w:contextualSpacing/>
              <w:jc w:val="center"/>
              <w:rPr>
                <w:rFonts w:asciiTheme="minorHAnsi" w:hAnsiTheme="minorHAnsi" w:cstheme="minorHAnsi"/>
                <w:color w:val="000000" w:themeColor="text1"/>
                <w:sz w:val="20"/>
                <w:szCs w:val="20"/>
              </w:rPr>
            </w:pPr>
            <w:r w:rsidRPr="00552E02">
              <w:rPr>
                <w:rFonts w:asciiTheme="minorHAnsi" w:hAnsiTheme="minorHAnsi" w:cstheme="minorHAnsi"/>
                <w:color w:val="000000" w:themeColor="text1"/>
                <w:sz w:val="20"/>
                <w:szCs w:val="20"/>
              </w:rPr>
              <w:t>31 319,05 zł</w:t>
            </w:r>
          </w:p>
        </w:tc>
      </w:tr>
      <w:tr w:rsidR="00523C34" w:rsidRPr="00552E02" w14:paraId="4DE6F07F" w14:textId="77777777" w:rsidTr="00967574">
        <w:trPr>
          <w:trHeight w:val="355"/>
        </w:trPr>
        <w:tc>
          <w:tcPr>
            <w:tcW w:w="459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5383E19" w14:textId="77777777" w:rsidR="00523C34" w:rsidRPr="00552E02" w:rsidRDefault="00523C34" w:rsidP="00832E06">
            <w:pPr>
              <w:spacing w:after="0" w:line="24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OGÓŁEM</w:t>
            </w:r>
          </w:p>
        </w:tc>
        <w:tc>
          <w:tcPr>
            <w:tcW w:w="13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9B310FB" w14:textId="77777777" w:rsidR="00523C34" w:rsidRPr="00552E02" w:rsidRDefault="00523C34" w:rsidP="00832E06">
            <w:pPr>
              <w:spacing w:after="0" w:line="24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55</w:t>
            </w:r>
          </w:p>
        </w:tc>
        <w:tc>
          <w:tcPr>
            <w:tcW w:w="183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59F6D75" w14:textId="77777777" w:rsidR="00523C34" w:rsidRPr="00552E02" w:rsidRDefault="00523C34" w:rsidP="00832E06">
            <w:pPr>
              <w:spacing w:after="0" w:line="24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744 362,32 zł</w:t>
            </w:r>
          </w:p>
        </w:tc>
        <w:tc>
          <w:tcPr>
            <w:tcW w:w="21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0372082" w14:textId="77777777" w:rsidR="00523C34" w:rsidRPr="00552E02" w:rsidRDefault="00523C34" w:rsidP="00832E06">
            <w:pPr>
              <w:spacing w:after="0" w:line="240" w:lineRule="auto"/>
              <w:contextualSpacing/>
              <w:jc w:val="center"/>
              <w:rPr>
                <w:rFonts w:asciiTheme="minorHAnsi" w:hAnsiTheme="minorHAnsi" w:cstheme="minorHAnsi"/>
                <w:b/>
                <w:bCs/>
                <w:color w:val="000000" w:themeColor="text1"/>
                <w:sz w:val="20"/>
                <w:szCs w:val="20"/>
              </w:rPr>
            </w:pPr>
            <w:r w:rsidRPr="00552E02">
              <w:rPr>
                <w:rFonts w:asciiTheme="minorHAnsi" w:hAnsiTheme="minorHAnsi" w:cstheme="minorHAnsi"/>
                <w:b/>
                <w:bCs/>
                <w:color w:val="000000" w:themeColor="text1"/>
                <w:sz w:val="20"/>
                <w:szCs w:val="20"/>
              </w:rPr>
              <w:t>740 784,16 zł</w:t>
            </w:r>
          </w:p>
        </w:tc>
      </w:tr>
    </w:tbl>
    <w:p w14:paraId="2FA506BD" w14:textId="77777777" w:rsidR="00523C34" w:rsidRPr="00724F92" w:rsidRDefault="00523C34" w:rsidP="00523C34">
      <w:pPr>
        <w:spacing w:after="0" w:line="360" w:lineRule="auto"/>
        <w:jc w:val="both"/>
        <w:rPr>
          <w:rFonts w:asciiTheme="minorHAnsi" w:hAnsiTheme="minorHAnsi" w:cstheme="minorHAnsi"/>
          <w:i/>
          <w:iCs/>
          <w:color w:val="000000" w:themeColor="text1"/>
          <w:sz w:val="18"/>
          <w:szCs w:val="18"/>
        </w:rPr>
      </w:pPr>
      <w:r w:rsidRPr="00724F92">
        <w:rPr>
          <w:rFonts w:asciiTheme="minorHAnsi" w:hAnsiTheme="minorHAnsi" w:cstheme="minorHAnsi"/>
          <w:i/>
          <w:iCs/>
          <w:color w:val="000000" w:themeColor="text1"/>
          <w:sz w:val="18"/>
          <w:szCs w:val="18"/>
        </w:rPr>
        <w:t>* W ramach projektu pośrednictwo pracy i poradnictwo zawodowe realizowane są jako bez kosztowa forma wsparcia i nie jest liczone do ogółu</w:t>
      </w:r>
    </w:p>
    <w:p w14:paraId="270A87EF" w14:textId="133738F4" w:rsidR="00EA1139" w:rsidRPr="00EA1139" w:rsidRDefault="00EA1139" w:rsidP="00832E06">
      <w:pPr>
        <w:spacing w:before="100" w:beforeAutospacing="1" w:after="100" w:afterAutospacing="1" w:line="360" w:lineRule="auto"/>
        <w:jc w:val="both"/>
        <w:rPr>
          <w:rFonts w:asciiTheme="minorHAnsi" w:eastAsia="Calibri" w:hAnsiTheme="minorHAnsi" w:cstheme="minorHAnsi"/>
          <w:b/>
          <w:bCs/>
          <w:color w:val="538135" w:themeColor="accent6" w:themeShade="BF"/>
          <w:sz w:val="24"/>
          <w:szCs w:val="24"/>
          <w:lang w:eastAsia="en-US"/>
        </w:rPr>
      </w:pPr>
      <w:r w:rsidRPr="00EA1139">
        <w:rPr>
          <w:rFonts w:asciiTheme="minorHAnsi" w:eastAsia="Calibri" w:hAnsiTheme="minorHAnsi" w:cstheme="minorHAnsi"/>
          <w:b/>
          <w:bCs/>
          <w:color w:val="538135" w:themeColor="accent6" w:themeShade="BF"/>
          <w:sz w:val="24"/>
          <w:szCs w:val="24"/>
          <w:lang w:eastAsia="en-US"/>
        </w:rPr>
        <w:t>IV.</w:t>
      </w:r>
      <w:r w:rsidRPr="00EA1139">
        <w:rPr>
          <w:rFonts w:asciiTheme="minorHAnsi" w:eastAsia="Calibri" w:hAnsiTheme="minorHAnsi" w:cstheme="minorHAnsi"/>
          <w:b/>
          <w:bCs/>
          <w:color w:val="538135" w:themeColor="accent6" w:themeShade="BF"/>
          <w:sz w:val="24"/>
          <w:szCs w:val="24"/>
          <w:lang w:eastAsia="en-US"/>
        </w:rPr>
        <w:tab/>
        <w:t>Pozostała obsługa klientów PUP</w:t>
      </w:r>
    </w:p>
    <w:p w14:paraId="1270C149" w14:textId="03B738CB" w:rsidR="00832E06" w:rsidRPr="00724F92" w:rsidRDefault="00832E06" w:rsidP="00832E06">
      <w:pPr>
        <w:spacing w:before="100" w:beforeAutospacing="1" w:after="100" w:afterAutospacing="1" w:line="360" w:lineRule="auto"/>
        <w:jc w:val="both"/>
        <w:rPr>
          <w:rFonts w:asciiTheme="minorHAnsi" w:eastAsia="Calibri" w:hAnsiTheme="minorHAnsi" w:cstheme="minorHAnsi"/>
          <w:color w:val="000000" w:themeColor="text1"/>
          <w:lang w:eastAsia="en-US"/>
        </w:rPr>
      </w:pPr>
      <w:r w:rsidRPr="00724F92">
        <w:rPr>
          <w:rFonts w:asciiTheme="minorHAnsi" w:eastAsia="Calibri" w:hAnsiTheme="minorHAnsi" w:cstheme="minorHAnsi"/>
          <w:b/>
          <w:bCs/>
          <w:color w:val="000000" w:themeColor="text1"/>
          <w:lang w:eastAsia="en-US"/>
        </w:rPr>
        <w:t>Zawodami deficytowymi na terenie powiatu grójeckiego w 2022 roku na podstawie Barometrów zawodów były zawody:</w:t>
      </w:r>
      <w:r w:rsidRPr="00724F92">
        <w:rPr>
          <w:rFonts w:asciiTheme="minorHAnsi" w:eastAsia="Calibri" w:hAnsiTheme="minorHAnsi" w:cstheme="minorHAnsi"/>
          <w:color w:val="000000" w:themeColor="text1"/>
          <w:lang w:eastAsia="en-US"/>
        </w:rPr>
        <w:t xml:space="preserve"> betoniarze i zbrojarze, brukarze, cieśle i stolarze budowlani, dekarze i blacharze budowlani, elektrycy elektromechanicy i elektromonterzy, farmaceuci, fizjoterapeuci i masażyści, gospodarze obiektów, portierzy, woźni i dozorcy, kamieniarze, kierowcy autobusów, kierowcy samochodów ciężarowych i ciągników siodłowych, kosmetyczki, lekarze, magazynierzy, mechanicy pojazdów samochodowych, monterzy konstrukcji metalowych, murarze i tynkarze, nauczyciele języków obcych i lektorzy, nauczyciele nauczania początkowego, nauczyciele praktycznej nauki zawodu, nauczyciele przedmiotów ogólnokształcących, nauczyciele przedmiotów zawodowych, nauczyciele przedszkoli, ogrodnicy i sadownicy, operatorzy i mechanicy sprzętu do robót ziemnych, opiekunowie osób starszych lub niepełnosprawnych, pielęgniarki i położne, pracownicy fizyczni w produkcji i pracach prostych, pracownicy robót wykończeniowych w budownictwie, ratownicy medyczni, robotnicy budowlani, rolnicy i hodowcy, spawacze, sprzątaczki i pokojowe, sprzedawcy i kasjerzy, ślusarze. </w:t>
      </w:r>
    </w:p>
    <w:p w14:paraId="00552464" w14:textId="77777777" w:rsidR="00832E06" w:rsidRPr="00724F92" w:rsidRDefault="00832E06" w:rsidP="00832E06">
      <w:pPr>
        <w:pStyle w:val="Nagwek5"/>
        <w:numPr>
          <w:ilvl w:val="0"/>
          <w:numId w:val="70"/>
        </w:numPr>
        <w:spacing w:line="360" w:lineRule="auto"/>
        <w:ind w:left="360"/>
        <w:jc w:val="both"/>
        <w:rPr>
          <w:rFonts w:asciiTheme="minorHAnsi" w:hAnsiTheme="minorHAnsi" w:cstheme="minorHAnsi"/>
          <w:i w:val="0"/>
          <w:iCs w:val="0"/>
          <w:color w:val="BF8F00" w:themeColor="accent4" w:themeShade="BF"/>
          <w:sz w:val="22"/>
          <w:szCs w:val="22"/>
        </w:rPr>
      </w:pPr>
      <w:r w:rsidRPr="00724F92">
        <w:rPr>
          <w:rFonts w:asciiTheme="minorHAnsi" w:hAnsiTheme="minorHAnsi" w:cstheme="minorHAnsi"/>
          <w:i w:val="0"/>
          <w:iCs w:val="0"/>
          <w:color w:val="BF8F00" w:themeColor="accent4" w:themeShade="BF"/>
          <w:sz w:val="22"/>
          <w:szCs w:val="22"/>
        </w:rPr>
        <w:t>Zasady zatrudniania cudzoziemców</w:t>
      </w:r>
    </w:p>
    <w:p w14:paraId="5D61ADA0" w14:textId="77777777"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Praca sezonowa to praca wykonywana w sektorach: rolnictwo,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074EADCB" w14:textId="77777777"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 xml:space="preserve">      Warunkiem powierzenia pracy cudzoziemcowi w Polsce jest uzyskanie odpowiedniego zezwolenia oraz legalny pobyt cudzoziemca na terytorium Rzeczypospolitej Polskiej.</w:t>
      </w:r>
    </w:p>
    <w:p w14:paraId="706DFE5D" w14:textId="51472426"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lastRenderedPageBreak/>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w:t>
      </w:r>
    </w:p>
    <w:p w14:paraId="46C429C6" w14:textId="2ABED74A"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Prace związane z wydawaniem zezwoleń na pracę sezonową wydawane w Powiatowym Urzędzie Pracy w Grójcu realizowane są w terminach zgodnie z przepisami ustawy o promocji zatrudnienia i instytucjach rynku pracy.</w:t>
      </w:r>
    </w:p>
    <w:p w14:paraId="6E8371A9" w14:textId="65CD9946"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W sytuacji, gdy cudzoziemiec będzie dopiero starał się o wjazd do Polski w celu pracy sezonowej, starosta (Urząd Pracy) weryfikuje wniosek i wpisuje go do ewidencji wniosków ws. pracy sezonowej lub odmawia wydania zezwolenia na pracę sezonową. Wpisanie do ewidencji następuje w terminie 7 dni roboczych od dnia złożenia kompletnego wniosku, chyba że prowadzone jest postępowanie wyjaśniające – wówczas wpisanie następuje w terminie do 30 dni. Wpisując wniosek do ewidencji, starosta (urząd pracy) wydaje podmiotowi powierzającemu wykonywanie pracy cudzoziemcowi zaświadczenie o wpisie wniosku   do ewidencji wniosków w sprawie pracy sezonowej;</w:t>
      </w:r>
    </w:p>
    <w:p w14:paraId="43AC4D57" w14:textId="77777777"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441FE0A4" w14:textId="1445A568" w:rsidR="00832E06" w:rsidRPr="00724F92" w:rsidRDefault="00832E06" w:rsidP="00832E06">
      <w:pPr>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Wnioskodawca, który złożył niekompletny wniosek, bądź nie przedstawił oryginałów wymaganych dokumentów do wglądu, jest wzywany do uzupełnienia tych braków w wyznaczonym terminie,  nie krótszym niż siedem dni. Nieusunięcie tych braków powoduje pozostawienie wniosku bez rozpoznania.</w:t>
      </w:r>
    </w:p>
    <w:p w14:paraId="15F9CBD9" w14:textId="77777777" w:rsidR="00832E06" w:rsidRPr="00724F92" w:rsidRDefault="00832E06" w:rsidP="00832E06">
      <w:pPr>
        <w:pStyle w:val="Nagwek5"/>
        <w:numPr>
          <w:ilvl w:val="1"/>
          <w:numId w:val="70"/>
        </w:numPr>
        <w:spacing w:line="360" w:lineRule="auto"/>
        <w:ind w:left="851" w:hanging="491"/>
        <w:jc w:val="both"/>
        <w:rPr>
          <w:rFonts w:asciiTheme="minorHAnsi" w:hAnsiTheme="minorHAnsi" w:cstheme="minorHAnsi"/>
          <w:i w:val="0"/>
          <w:iCs w:val="0"/>
          <w:sz w:val="22"/>
          <w:szCs w:val="22"/>
        </w:rPr>
      </w:pPr>
      <w:r w:rsidRPr="00724F92">
        <w:rPr>
          <w:rFonts w:asciiTheme="minorHAnsi" w:hAnsiTheme="minorHAnsi" w:cstheme="minorHAnsi"/>
          <w:i w:val="0"/>
          <w:iCs w:val="0"/>
          <w:color w:val="806000" w:themeColor="accent4" w:themeShade="80"/>
          <w:sz w:val="22"/>
          <w:szCs w:val="22"/>
        </w:rPr>
        <w:t>Zezwolenia na pracę sezonową cudzoziemca</w:t>
      </w:r>
    </w:p>
    <w:p w14:paraId="2B0DF643" w14:textId="77777777" w:rsidR="00832E06" w:rsidRPr="00724F92" w:rsidRDefault="00832E06" w:rsidP="00832E06">
      <w:pPr>
        <w:spacing w:line="360" w:lineRule="auto"/>
        <w:jc w:val="both"/>
        <w:rPr>
          <w:rFonts w:asciiTheme="minorHAnsi" w:eastAsia="Calibri" w:hAnsiTheme="minorHAnsi" w:cstheme="minorHAnsi"/>
          <w:lang w:eastAsia="en-US"/>
        </w:rPr>
      </w:pPr>
      <w:bookmarkStart w:id="18" w:name="_Hlk98847856"/>
      <w:r w:rsidRPr="00724F92">
        <w:rPr>
          <w:rFonts w:asciiTheme="minorHAnsi" w:eastAsia="Calibri" w:hAnsiTheme="minorHAnsi" w:cstheme="minorHAnsi"/>
          <w:lang w:eastAsia="en-US"/>
        </w:rPr>
        <w:t>Do Powiatowego Urzędu Pracy w Grójcu w 2022 roku wpłynęło 57 420 wniosków dotyczących pracy sezonowej cudzoziemca na terytorium Rzeczypospolitej Polskiej w tym (w porównaniu do roku poprzedniego liczba wniosków zmniejszyła się o 125 433):</w:t>
      </w:r>
    </w:p>
    <w:p w14:paraId="51AD252E" w14:textId="77777777" w:rsidR="00832E06" w:rsidRPr="00724F92" w:rsidRDefault="00832E06" w:rsidP="00832E06">
      <w:pPr>
        <w:pStyle w:val="Akapitzlist"/>
        <w:numPr>
          <w:ilvl w:val="0"/>
          <w:numId w:val="72"/>
        </w:numPr>
        <w:spacing w:line="360" w:lineRule="auto"/>
        <w:jc w:val="both"/>
        <w:rPr>
          <w:rFonts w:asciiTheme="minorHAnsi" w:eastAsia="Calibri" w:hAnsiTheme="minorHAnsi" w:cstheme="minorHAnsi"/>
          <w:lang w:eastAsia="en-US"/>
        </w:rPr>
      </w:pPr>
      <w:r w:rsidRPr="00724F92">
        <w:rPr>
          <w:rFonts w:asciiTheme="minorHAnsi" w:eastAsia="Calibri" w:hAnsiTheme="minorHAnsi" w:cstheme="minorHAnsi"/>
          <w:lang w:eastAsia="en-US"/>
        </w:rPr>
        <w:t>Wniosków w sprawie wydania zezwolenia na pracę sezonową cudzoziemca 53 820 (mniej o 109 080 do roku poprzedniego)</w:t>
      </w:r>
    </w:p>
    <w:p w14:paraId="7A78426E" w14:textId="77777777" w:rsidR="00832E06" w:rsidRPr="00724F92" w:rsidRDefault="00832E06" w:rsidP="00832E06">
      <w:pPr>
        <w:pStyle w:val="Akapitzlist"/>
        <w:numPr>
          <w:ilvl w:val="0"/>
          <w:numId w:val="72"/>
        </w:numPr>
        <w:spacing w:line="360" w:lineRule="auto"/>
        <w:rPr>
          <w:rFonts w:asciiTheme="minorHAnsi" w:eastAsia="Calibri" w:hAnsiTheme="minorHAnsi" w:cstheme="minorHAnsi"/>
          <w:lang w:eastAsia="en-US"/>
        </w:rPr>
      </w:pPr>
      <w:r w:rsidRPr="00724F92">
        <w:rPr>
          <w:rFonts w:asciiTheme="minorHAnsi" w:eastAsia="Calibri" w:hAnsiTheme="minorHAnsi" w:cstheme="minorHAnsi"/>
          <w:lang w:eastAsia="en-US"/>
        </w:rPr>
        <w:t>Wniosków w sprawie wydania przedłużenia zezwolenia na pracę sezonową cudzoziemca 1 513 (mniej o 8 584 do roku poprzedniego)</w:t>
      </w:r>
    </w:p>
    <w:p w14:paraId="7299654D" w14:textId="562962EE" w:rsidR="00832E06" w:rsidRPr="00724F92" w:rsidRDefault="00832E06" w:rsidP="00832E06">
      <w:pPr>
        <w:pStyle w:val="Akapitzlist"/>
        <w:numPr>
          <w:ilvl w:val="0"/>
          <w:numId w:val="72"/>
        </w:numPr>
        <w:spacing w:line="360" w:lineRule="auto"/>
        <w:rPr>
          <w:rFonts w:asciiTheme="minorHAnsi" w:eastAsia="Calibri" w:hAnsiTheme="minorHAnsi" w:cstheme="minorHAnsi"/>
          <w:lang w:eastAsia="en-US"/>
        </w:rPr>
      </w:pPr>
      <w:r w:rsidRPr="00724F92">
        <w:rPr>
          <w:rFonts w:asciiTheme="minorHAnsi" w:eastAsia="Calibri" w:hAnsiTheme="minorHAnsi" w:cstheme="minorHAnsi"/>
          <w:lang w:eastAsia="en-US"/>
        </w:rPr>
        <w:t>Oświadczeń o zgłoszeniu się cudzoziemca w celu wykonywania pracy sezonowej  na terytorium RP 2 087 (mniej o 7 769 do roku poprzedniego)</w:t>
      </w:r>
    </w:p>
    <w:p w14:paraId="01D0382F" w14:textId="3EC8A3A8" w:rsidR="00832E06" w:rsidRPr="00724F92" w:rsidRDefault="00832E06" w:rsidP="00832E06">
      <w:pPr>
        <w:spacing w:line="360" w:lineRule="auto"/>
        <w:jc w:val="both"/>
        <w:rPr>
          <w:rFonts w:asciiTheme="minorHAnsi" w:eastAsia="Calibri" w:hAnsiTheme="minorHAnsi" w:cstheme="minorHAnsi"/>
          <w:lang w:eastAsia="en-US"/>
        </w:rPr>
      </w:pPr>
      <w:r w:rsidRPr="00724F92">
        <w:rPr>
          <w:rFonts w:asciiTheme="minorHAnsi" w:eastAsia="Calibri" w:hAnsiTheme="minorHAnsi" w:cstheme="minorHAnsi"/>
          <w:lang w:eastAsia="en-US"/>
        </w:rPr>
        <w:t>Powiatowy Urząd Pracy wpisał do ewidencji 49 067 wniosków o wydanie zezwolenia na pracę sezonową cudzoziemca na terytorium Rzeczypospolitej Polskiej. Urząd wydał 20 054 decyzji umorzeniowych</w:t>
      </w:r>
      <w:bookmarkEnd w:id="18"/>
      <w:r w:rsidRPr="00724F92">
        <w:rPr>
          <w:rFonts w:asciiTheme="minorHAnsi" w:eastAsia="Calibri" w:hAnsiTheme="minorHAnsi" w:cstheme="minorHAnsi"/>
          <w:lang w:eastAsia="en-US"/>
        </w:rPr>
        <w:t xml:space="preserve"> oraz 18 604 </w:t>
      </w:r>
      <w:r w:rsidRPr="00724F92">
        <w:rPr>
          <w:rFonts w:asciiTheme="minorHAnsi" w:eastAsia="Calibri" w:hAnsiTheme="minorHAnsi" w:cstheme="minorHAnsi"/>
          <w:lang w:eastAsia="en-US"/>
        </w:rPr>
        <w:lastRenderedPageBreak/>
        <w:t>umorzeń z mocy prawa. Urząd wydał również 4 943 decyzji pozytywnych w sprawie zezwoleń na pracę sezonową cudzoziemca. Odmówił wydania zezwolenia na pracę sezonową w 100 sprawach.  Spraw bez rozpoznania pozostało 1 980.</w:t>
      </w:r>
    </w:p>
    <w:p w14:paraId="14E0DB2E" w14:textId="77777777" w:rsidR="00832E06" w:rsidRPr="00724F92" w:rsidRDefault="00832E06" w:rsidP="00832E06">
      <w:pPr>
        <w:spacing w:after="0" w:line="360" w:lineRule="auto"/>
        <w:jc w:val="both"/>
        <w:rPr>
          <w:rFonts w:asciiTheme="minorHAnsi" w:eastAsia="Calibri" w:hAnsiTheme="minorHAnsi" w:cstheme="minorHAnsi"/>
          <w:b/>
          <w:bCs/>
          <w:lang w:eastAsia="en-US"/>
        </w:rPr>
      </w:pPr>
      <w:r w:rsidRPr="00724F92">
        <w:rPr>
          <w:rFonts w:asciiTheme="minorHAnsi" w:eastAsia="Calibri" w:hAnsiTheme="minorHAnsi" w:cstheme="minorHAnsi"/>
          <w:b/>
          <w:bCs/>
          <w:lang w:eastAsia="en-US"/>
        </w:rPr>
        <w:t>Wnioski o wydanie zezwolenia na pracę sezonową zarejestrowane zostały dla obywateli państw:</w:t>
      </w:r>
    </w:p>
    <w:tbl>
      <w:tblPr>
        <w:tblStyle w:val="Tabelasiatki6kolorowaakcent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42"/>
        <w:gridCol w:w="1663"/>
      </w:tblGrid>
      <w:tr w:rsidR="00832E06" w:rsidRPr="00832E06" w14:paraId="18918AEB" w14:textId="77777777" w:rsidTr="009675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FFE599" w:themeFill="accent4" w:themeFillTint="66"/>
          </w:tcPr>
          <w:p w14:paraId="11452937" w14:textId="77777777" w:rsidR="00832E06" w:rsidRPr="00832E06" w:rsidRDefault="00832E06" w:rsidP="00832E06">
            <w:pPr>
              <w:spacing w:after="0" w:line="240" w:lineRule="auto"/>
              <w:rPr>
                <w:rFonts w:eastAsia="Times New Roman" w:cstheme="minorHAnsi"/>
                <w:b w:val="0"/>
                <w:bCs w:val="0"/>
                <w:color w:val="000000" w:themeColor="text1"/>
                <w:sz w:val="20"/>
                <w:szCs w:val="20"/>
              </w:rPr>
            </w:pPr>
          </w:p>
          <w:p w14:paraId="254ACA9F" w14:textId="77777777" w:rsidR="00832E06" w:rsidRPr="00832E06" w:rsidRDefault="00832E06" w:rsidP="00832E06">
            <w:pPr>
              <w:spacing w:after="0" w:line="240" w:lineRule="auto"/>
              <w:jc w:val="center"/>
              <w:rPr>
                <w:rFonts w:eastAsia="Times New Roman" w:cstheme="minorHAnsi"/>
                <w:color w:val="000000" w:themeColor="text1"/>
                <w:sz w:val="20"/>
                <w:szCs w:val="20"/>
              </w:rPr>
            </w:pPr>
            <w:r w:rsidRPr="00832E06">
              <w:rPr>
                <w:rFonts w:eastAsia="Times New Roman" w:cstheme="minorHAnsi"/>
                <w:color w:val="000000" w:themeColor="text1"/>
                <w:sz w:val="20"/>
                <w:szCs w:val="20"/>
              </w:rPr>
              <w:t>Lp.</w:t>
            </w:r>
          </w:p>
        </w:tc>
        <w:tc>
          <w:tcPr>
            <w:tcW w:w="6842" w:type="dxa"/>
            <w:tcBorders>
              <w:bottom w:val="none" w:sz="0" w:space="0" w:color="auto"/>
            </w:tcBorders>
            <w:shd w:val="clear" w:color="auto" w:fill="FFE599" w:themeFill="accent4" w:themeFillTint="66"/>
          </w:tcPr>
          <w:p w14:paraId="414BEC9C" w14:textId="77777777" w:rsidR="00832E06" w:rsidRPr="00832E06" w:rsidRDefault="00832E06" w:rsidP="00832E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20"/>
                <w:szCs w:val="20"/>
              </w:rPr>
            </w:pPr>
          </w:p>
          <w:p w14:paraId="18C0F504" w14:textId="77777777" w:rsidR="00832E06" w:rsidRPr="00832E06" w:rsidRDefault="00832E06" w:rsidP="00832E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rPr>
            </w:pPr>
            <w:r w:rsidRPr="00832E06">
              <w:rPr>
                <w:rFonts w:eastAsia="Times New Roman" w:cstheme="minorHAnsi"/>
                <w:color w:val="000000" w:themeColor="text1"/>
                <w:sz w:val="20"/>
                <w:szCs w:val="20"/>
              </w:rPr>
              <w:t>Nazwa Państwa</w:t>
            </w:r>
          </w:p>
        </w:tc>
        <w:tc>
          <w:tcPr>
            <w:tcW w:w="1663" w:type="dxa"/>
            <w:tcBorders>
              <w:bottom w:val="none" w:sz="0" w:space="0" w:color="auto"/>
            </w:tcBorders>
            <w:shd w:val="clear" w:color="auto" w:fill="FFE599" w:themeFill="accent4" w:themeFillTint="66"/>
            <w:noWrap/>
          </w:tcPr>
          <w:p w14:paraId="3D8453D9" w14:textId="77777777" w:rsidR="00832E06" w:rsidRPr="00832E06" w:rsidRDefault="00832E06" w:rsidP="00832E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rPr>
            </w:pPr>
            <w:r w:rsidRPr="00832E06">
              <w:rPr>
                <w:rFonts w:eastAsia="Times New Roman" w:cstheme="minorHAnsi"/>
                <w:color w:val="000000" w:themeColor="text1"/>
                <w:sz w:val="20"/>
                <w:szCs w:val="20"/>
              </w:rPr>
              <w:t>Liczba złożonych wniosków</w:t>
            </w:r>
          </w:p>
        </w:tc>
      </w:tr>
      <w:tr w:rsidR="00832E06" w:rsidRPr="00832E06" w14:paraId="376587F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28B201B"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w:t>
            </w:r>
          </w:p>
        </w:tc>
        <w:tc>
          <w:tcPr>
            <w:tcW w:w="6842" w:type="dxa"/>
            <w:shd w:val="clear" w:color="auto" w:fill="FFF2CC" w:themeFill="accent4" w:themeFillTint="33"/>
            <w:hideMark/>
          </w:tcPr>
          <w:p w14:paraId="4E5B714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Ukraina</w:t>
            </w:r>
          </w:p>
        </w:tc>
        <w:tc>
          <w:tcPr>
            <w:tcW w:w="1663" w:type="dxa"/>
            <w:shd w:val="clear" w:color="auto" w:fill="FFF2CC" w:themeFill="accent4" w:themeFillTint="33"/>
            <w:noWrap/>
            <w:hideMark/>
          </w:tcPr>
          <w:p w14:paraId="25152628"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42 240</w:t>
            </w:r>
          </w:p>
        </w:tc>
      </w:tr>
      <w:tr w:rsidR="00832E06" w:rsidRPr="00832E06" w14:paraId="208BCB99"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D1D50B0"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w:t>
            </w:r>
          </w:p>
        </w:tc>
        <w:tc>
          <w:tcPr>
            <w:tcW w:w="6842" w:type="dxa"/>
            <w:shd w:val="clear" w:color="auto" w:fill="FFF2CC" w:themeFill="accent4" w:themeFillTint="33"/>
            <w:hideMark/>
          </w:tcPr>
          <w:p w14:paraId="78AD60D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Turcja</w:t>
            </w:r>
          </w:p>
        </w:tc>
        <w:tc>
          <w:tcPr>
            <w:tcW w:w="1663" w:type="dxa"/>
            <w:shd w:val="clear" w:color="auto" w:fill="FFF2CC" w:themeFill="accent4" w:themeFillTint="33"/>
            <w:noWrap/>
            <w:hideMark/>
          </w:tcPr>
          <w:p w14:paraId="2E698122"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6 828</w:t>
            </w:r>
          </w:p>
        </w:tc>
      </w:tr>
      <w:tr w:rsidR="00832E06" w:rsidRPr="00832E06" w14:paraId="4B4CCAFD"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E0E62AF"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w:t>
            </w:r>
          </w:p>
        </w:tc>
        <w:tc>
          <w:tcPr>
            <w:tcW w:w="6842" w:type="dxa"/>
            <w:shd w:val="clear" w:color="auto" w:fill="FFF2CC" w:themeFill="accent4" w:themeFillTint="33"/>
            <w:hideMark/>
          </w:tcPr>
          <w:p w14:paraId="78EC8C97"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Gruzja</w:t>
            </w:r>
          </w:p>
        </w:tc>
        <w:tc>
          <w:tcPr>
            <w:tcW w:w="1663" w:type="dxa"/>
            <w:shd w:val="clear" w:color="auto" w:fill="FFF2CC" w:themeFill="accent4" w:themeFillTint="33"/>
            <w:noWrap/>
            <w:hideMark/>
          </w:tcPr>
          <w:p w14:paraId="25DA85D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1 476</w:t>
            </w:r>
          </w:p>
        </w:tc>
      </w:tr>
      <w:tr w:rsidR="00832E06" w:rsidRPr="00832E06" w14:paraId="426753F2"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C1435DB"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w:t>
            </w:r>
          </w:p>
        </w:tc>
        <w:tc>
          <w:tcPr>
            <w:tcW w:w="6842" w:type="dxa"/>
            <w:shd w:val="clear" w:color="auto" w:fill="FFF2CC" w:themeFill="accent4" w:themeFillTint="33"/>
            <w:hideMark/>
          </w:tcPr>
          <w:p w14:paraId="0E630C9F"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Indie</w:t>
            </w:r>
          </w:p>
        </w:tc>
        <w:tc>
          <w:tcPr>
            <w:tcW w:w="1663" w:type="dxa"/>
            <w:shd w:val="clear" w:color="auto" w:fill="FFF2CC" w:themeFill="accent4" w:themeFillTint="33"/>
            <w:noWrap/>
            <w:hideMark/>
          </w:tcPr>
          <w:p w14:paraId="08E7DF1F"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910</w:t>
            </w:r>
          </w:p>
        </w:tc>
      </w:tr>
      <w:tr w:rsidR="00832E06" w:rsidRPr="00832E06" w14:paraId="4967C09F"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10C40C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w:t>
            </w:r>
          </w:p>
        </w:tc>
        <w:tc>
          <w:tcPr>
            <w:tcW w:w="6842" w:type="dxa"/>
            <w:shd w:val="clear" w:color="auto" w:fill="FFF2CC" w:themeFill="accent4" w:themeFillTint="33"/>
            <w:hideMark/>
          </w:tcPr>
          <w:p w14:paraId="1E1E18A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Nepal</w:t>
            </w:r>
          </w:p>
        </w:tc>
        <w:tc>
          <w:tcPr>
            <w:tcW w:w="1663" w:type="dxa"/>
            <w:shd w:val="clear" w:color="auto" w:fill="FFF2CC" w:themeFill="accent4" w:themeFillTint="33"/>
            <w:noWrap/>
            <w:hideMark/>
          </w:tcPr>
          <w:p w14:paraId="03A41935"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663</w:t>
            </w:r>
          </w:p>
        </w:tc>
      </w:tr>
      <w:tr w:rsidR="00832E06" w:rsidRPr="00832E06" w14:paraId="486A9350"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C5580B5"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6.</w:t>
            </w:r>
          </w:p>
        </w:tc>
        <w:tc>
          <w:tcPr>
            <w:tcW w:w="6842" w:type="dxa"/>
            <w:shd w:val="clear" w:color="auto" w:fill="FFF2CC" w:themeFill="accent4" w:themeFillTint="33"/>
            <w:hideMark/>
          </w:tcPr>
          <w:p w14:paraId="67377DA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Pakistan</w:t>
            </w:r>
          </w:p>
        </w:tc>
        <w:tc>
          <w:tcPr>
            <w:tcW w:w="1663" w:type="dxa"/>
            <w:shd w:val="clear" w:color="auto" w:fill="FFF2CC" w:themeFill="accent4" w:themeFillTint="33"/>
            <w:noWrap/>
            <w:hideMark/>
          </w:tcPr>
          <w:p w14:paraId="56DBC6E8"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519</w:t>
            </w:r>
          </w:p>
        </w:tc>
      </w:tr>
      <w:tr w:rsidR="00832E06" w:rsidRPr="00832E06" w14:paraId="1561F06F"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BA24685"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7.</w:t>
            </w:r>
          </w:p>
        </w:tc>
        <w:tc>
          <w:tcPr>
            <w:tcW w:w="6842" w:type="dxa"/>
            <w:shd w:val="clear" w:color="auto" w:fill="FFF2CC" w:themeFill="accent4" w:themeFillTint="33"/>
            <w:hideMark/>
          </w:tcPr>
          <w:p w14:paraId="5B7829B7"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Bangladesz</w:t>
            </w:r>
          </w:p>
        </w:tc>
        <w:tc>
          <w:tcPr>
            <w:tcW w:w="1663" w:type="dxa"/>
            <w:shd w:val="clear" w:color="auto" w:fill="FFF2CC" w:themeFill="accent4" w:themeFillTint="33"/>
            <w:noWrap/>
            <w:hideMark/>
          </w:tcPr>
          <w:p w14:paraId="2BE543A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477</w:t>
            </w:r>
          </w:p>
        </w:tc>
      </w:tr>
      <w:tr w:rsidR="00832E06" w:rsidRPr="00832E06" w14:paraId="79E43882"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95188B8"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8.</w:t>
            </w:r>
          </w:p>
        </w:tc>
        <w:tc>
          <w:tcPr>
            <w:tcW w:w="6842" w:type="dxa"/>
            <w:shd w:val="clear" w:color="auto" w:fill="FFF2CC" w:themeFill="accent4" w:themeFillTint="33"/>
            <w:hideMark/>
          </w:tcPr>
          <w:p w14:paraId="77F6F61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Uzbekistan</w:t>
            </w:r>
          </w:p>
        </w:tc>
        <w:tc>
          <w:tcPr>
            <w:tcW w:w="1663" w:type="dxa"/>
            <w:shd w:val="clear" w:color="auto" w:fill="FFF2CC" w:themeFill="accent4" w:themeFillTint="33"/>
            <w:noWrap/>
            <w:hideMark/>
          </w:tcPr>
          <w:p w14:paraId="584C1591"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304</w:t>
            </w:r>
          </w:p>
        </w:tc>
      </w:tr>
      <w:tr w:rsidR="00832E06" w:rsidRPr="00832E06" w14:paraId="2D5A9602"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358D574"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9.</w:t>
            </w:r>
          </w:p>
        </w:tc>
        <w:tc>
          <w:tcPr>
            <w:tcW w:w="6842" w:type="dxa"/>
            <w:shd w:val="clear" w:color="auto" w:fill="FFF2CC" w:themeFill="accent4" w:themeFillTint="33"/>
            <w:hideMark/>
          </w:tcPr>
          <w:p w14:paraId="4201914B"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Białoruś</w:t>
            </w:r>
          </w:p>
        </w:tc>
        <w:tc>
          <w:tcPr>
            <w:tcW w:w="1663" w:type="dxa"/>
            <w:shd w:val="clear" w:color="auto" w:fill="FFF2CC" w:themeFill="accent4" w:themeFillTint="33"/>
            <w:noWrap/>
            <w:hideMark/>
          </w:tcPr>
          <w:p w14:paraId="512FAF08"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232</w:t>
            </w:r>
          </w:p>
        </w:tc>
      </w:tr>
      <w:tr w:rsidR="00832E06" w:rsidRPr="00832E06" w14:paraId="7F4934A9"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73984E0"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10.</w:t>
            </w:r>
          </w:p>
        </w:tc>
        <w:tc>
          <w:tcPr>
            <w:tcW w:w="6842" w:type="dxa"/>
            <w:shd w:val="clear" w:color="auto" w:fill="FFF2CC" w:themeFill="accent4" w:themeFillTint="33"/>
            <w:hideMark/>
          </w:tcPr>
          <w:p w14:paraId="44AB370D"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Turkmenistan</w:t>
            </w:r>
          </w:p>
        </w:tc>
        <w:tc>
          <w:tcPr>
            <w:tcW w:w="1663" w:type="dxa"/>
            <w:shd w:val="clear" w:color="auto" w:fill="FFF2CC" w:themeFill="accent4" w:themeFillTint="33"/>
            <w:noWrap/>
            <w:hideMark/>
          </w:tcPr>
          <w:p w14:paraId="776BD7F8"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211</w:t>
            </w:r>
          </w:p>
        </w:tc>
      </w:tr>
      <w:tr w:rsidR="00832E06" w:rsidRPr="00832E06" w14:paraId="279F6BEC"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6762311"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11.</w:t>
            </w:r>
          </w:p>
        </w:tc>
        <w:tc>
          <w:tcPr>
            <w:tcW w:w="6842" w:type="dxa"/>
            <w:shd w:val="clear" w:color="auto" w:fill="FFF2CC" w:themeFill="accent4" w:themeFillTint="33"/>
            <w:hideMark/>
          </w:tcPr>
          <w:p w14:paraId="6D2C1DC3"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Azerbejdżan</w:t>
            </w:r>
          </w:p>
        </w:tc>
        <w:tc>
          <w:tcPr>
            <w:tcW w:w="1663" w:type="dxa"/>
            <w:shd w:val="clear" w:color="auto" w:fill="FFF2CC" w:themeFill="accent4" w:themeFillTint="33"/>
            <w:noWrap/>
            <w:hideMark/>
          </w:tcPr>
          <w:p w14:paraId="507EB2D5"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179</w:t>
            </w:r>
          </w:p>
        </w:tc>
      </w:tr>
      <w:tr w:rsidR="00832E06" w:rsidRPr="00832E06" w14:paraId="3E989F2E"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9FC0EB5"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12.</w:t>
            </w:r>
          </w:p>
        </w:tc>
        <w:tc>
          <w:tcPr>
            <w:tcW w:w="6842" w:type="dxa"/>
            <w:shd w:val="clear" w:color="auto" w:fill="FFF2CC" w:themeFill="accent4" w:themeFillTint="33"/>
            <w:hideMark/>
          </w:tcPr>
          <w:p w14:paraId="45CD04A7"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Mołdawia</w:t>
            </w:r>
          </w:p>
        </w:tc>
        <w:tc>
          <w:tcPr>
            <w:tcW w:w="1663" w:type="dxa"/>
            <w:shd w:val="clear" w:color="auto" w:fill="FFF2CC" w:themeFill="accent4" w:themeFillTint="33"/>
            <w:noWrap/>
            <w:hideMark/>
          </w:tcPr>
          <w:p w14:paraId="65385EC5"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170</w:t>
            </w:r>
          </w:p>
        </w:tc>
      </w:tr>
      <w:tr w:rsidR="00832E06" w:rsidRPr="00832E06" w14:paraId="21A785ED"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01F8BF8"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13.</w:t>
            </w:r>
          </w:p>
        </w:tc>
        <w:tc>
          <w:tcPr>
            <w:tcW w:w="6842" w:type="dxa"/>
            <w:shd w:val="clear" w:color="auto" w:fill="FFF2CC" w:themeFill="accent4" w:themeFillTint="33"/>
            <w:hideMark/>
          </w:tcPr>
          <w:p w14:paraId="55495DEB"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Filipiny</w:t>
            </w:r>
          </w:p>
        </w:tc>
        <w:tc>
          <w:tcPr>
            <w:tcW w:w="1663" w:type="dxa"/>
            <w:shd w:val="clear" w:color="auto" w:fill="FFF2CC" w:themeFill="accent4" w:themeFillTint="33"/>
            <w:noWrap/>
            <w:hideMark/>
          </w:tcPr>
          <w:p w14:paraId="7AA4DC62"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102</w:t>
            </w:r>
          </w:p>
        </w:tc>
      </w:tr>
      <w:tr w:rsidR="00832E06" w:rsidRPr="00832E06" w14:paraId="2E710C69"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2C9A55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14.</w:t>
            </w:r>
          </w:p>
        </w:tc>
        <w:tc>
          <w:tcPr>
            <w:tcW w:w="6842" w:type="dxa"/>
            <w:shd w:val="clear" w:color="auto" w:fill="FFF2CC" w:themeFill="accent4" w:themeFillTint="33"/>
            <w:hideMark/>
          </w:tcPr>
          <w:p w14:paraId="7CD90F6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Rosja</w:t>
            </w:r>
          </w:p>
        </w:tc>
        <w:tc>
          <w:tcPr>
            <w:tcW w:w="1663" w:type="dxa"/>
            <w:shd w:val="clear" w:color="auto" w:fill="FFF2CC" w:themeFill="accent4" w:themeFillTint="33"/>
            <w:noWrap/>
            <w:hideMark/>
          </w:tcPr>
          <w:p w14:paraId="2E31254F"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99</w:t>
            </w:r>
          </w:p>
        </w:tc>
      </w:tr>
      <w:tr w:rsidR="00832E06" w:rsidRPr="00832E06" w14:paraId="2841F84F"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1F5E146"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15.</w:t>
            </w:r>
          </w:p>
        </w:tc>
        <w:tc>
          <w:tcPr>
            <w:tcW w:w="6842" w:type="dxa"/>
            <w:shd w:val="clear" w:color="auto" w:fill="FFF2CC" w:themeFill="accent4" w:themeFillTint="33"/>
            <w:hideMark/>
          </w:tcPr>
          <w:p w14:paraId="10D01F10"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Sri Lanka</w:t>
            </w:r>
          </w:p>
        </w:tc>
        <w:tc>
          <w:tcPr>
            <w:tcW w:w="1663" w:type="dxa"/>
            <w:shd w:val="clear" w:color="auto" w:fill="FFF2CC" w:themeFill="accent4" w:themeFillTint="33"/>
            <w:noWrap/>
            <w:hideMark/>
          </w:tcPr>
          <w:p w14:paraId="1B445A1E"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92</w:t>
            </w:r>
          </w:p>
        </w:tc>
      </w:tr>
      <w:tr w:rsidR="00832E06" w:rsidRPr="00832E06" w14:paraId="20222961"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5DFA626"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16.</w:t>
            </w:r>
          </w:p>
        </w:tc>
        <w:tc>
          <w:tcPr>
            <w:tcW w:w="6842" w:type="dxa"/>
            <w:shd w:val="clear" w:color="auto" w:fill="FFF2CC" w:themeFill="accent4" w:themeFillTint="33"/>
            <w:hideMark/>
          </w:tcPr>
          <w:p w14:paraId="6FF5C32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Kazachstan</w:t>
            </w:r>
          </w:p>
        </w:tc>
        <w:tc>
          <w:tcPr>
            <w:tcW w:w="1663" w:type="dxa"/>
            <w:shd w:val="clear" w:color="auto" w:fill="FFF2CC" w:themeFill="accent4" w:themeFillTint="33"/>
            <w:noWrap/>
            <w:hideMark/>
          </w:tcPr>
          <w:p w14:paraId="424D076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91</w:t>
            </w:r>
          </w:p>
        </w:tc>
      </w:tr>
      <w:tr w:rsidR="00832E06" w:rsidRPr="00832E06" w14:paraId="3B54D9C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99A26BC"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17.</w:t>
            </w:r>
          </w:p>
        </w:tc>
        <w:tc>
          <w:tcPr>
            <w:tcW w:w="6842" w:type="dxa"/>
            <w:shd w:val="clear" w:color="auto" w:fill="FFF2CC" w:themeFill="accent4" w:themeFillTint="33"/>
            <w:hideMark/>
          </w:tcPr>
          <w:p w14:paraId="09CCD27E"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Kirgistan</w:t>
            </w:r>
          </w:p>
        </w:tc>
        <w:tc>
          <w:tcPr>
            <w:tcW w:w="1663" w:type="dxa"/>
            <w:shd w:val="clear" w:color="auto" w:fill="FFF2CC" w:themeFill="accent4" w:themeFillTint="33"/>
            <w:noWrap/>
            <w:hideMark/>
          </w:tcPr>
          <w:p w14:paraId="11B3D73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76</w:t>
            </w:r>
          </w:p>
        </w:tc>
      </w:tr>
      <w:tr w:rsidR="00832E06" w:rsidRPr="00832E06" w14:paraId="1396AC45"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132D3D3"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18.</w:t>
            </w:r>
          </w:p>
        </w:tc>
        <w:tc>
          <w:tcPr>
            <w:tcW w:w="6842" w:type="dxa"/>
            <w:shd w:val="clear" w:color="auto" w:fill="FFF2CC" w:themeFill="accent4" w:themeFillTint="33"/>
            <w:hideMark/>
          </w:tcPr>
          <w:p w14:paraId="55F51227"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Afganistan</w:t>
            </w:r>
          </w:p>
        </w:tc>
        <w:tc>
          <w:tcPr>
            <w:tcW w:w="1663" w:type="dxa"/>
            <w:shd w:val="clear" w:color="auto" w:fill="FFF2CC" w:themeFill="accent4" w:themeFillTint="33"/>
            <w:noWrap/>
            <w:hideMark/>
          </w:tcPr>
          <w:p w14:paraId="35C64D77"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75</w:t>
            </w:r>
          </w:p>
        </w:tc>
      </w:tr>
      <w:tr w:rsidR="00832E06" w:rsidRPr="00832E06" w14:paraId="6A61E00E"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65B84F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19.</w:t>
            </w:r>
          </w:p>
        </w:tc>
        <w:tc>
          <w:tcPr>
            <w:tcW w:w="6842" w:type="dxa"/>
            <w:shd w:val="clear" w:color="auto" w:fill="FFF2CC" w:themeFill="accent4" w:themeFillTint="33"/>
            <w:hideMark/>
          </w:tcPr>
          <w:p w14:paraId="5008F6E2"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Maroko</w:t>
            </w:r>
          </w:p>
        </w:tc>
        <w:tc>
          <w:tcPr>
            <w:tcW w:w="1663" w:type="dxa"/>
            <w:shd w:val="clear" w:color="auto" w:fill="FFF2CC" w:themeFill="accent4" w:themeFillTint="33"/>
            <w:noWrap/>
            <w:hideMark/>
          </w:tcPr>
          <w:p w14:paraId="02F41F50"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68</w:t>
            </w:r>
          </w:p>
        </w:tc>
      </w:tr>
      <w:tr w:rsidR="00832E06" w:rsidRPr="00832E06" w14:paraId="0C9EE8DC"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7DD686E"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20.</w:t>
            </w:r>
          </w:p>
        </w:tc>
        <w:tc>
          <w:tcPr>
            <w:tcW w:w="6842" w:type="dxa"/>
            <w:shd w:val="clear" w:color="auto" w:fill="FFF2CC" w:themeFill="accent4" w:themeFillTint="33"/>
            <w:hideMark/>
          </w:tcPr>
          <w:p w14:paraId="13FC31A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Egipt</w:t>
            </w:r>
          </w:p>
        </w:tc>
        <w:tc>
          <w:tcPr>
            <w:tcW w:w="1663" w:type="dxa"/>
            <w:shd w:val="clear" w:color="auto" w:fill="FFF2CC" w:themeFill="accent4" w:themeFillTint="33"/>
            <w:noWrap/>
            <w:hideMark/>
          </w:tcPr>
          <w:p w14:paraId="4D09D0DF"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64</w:t>
            </w:r>
          </w:p>
        </w:tc>
      </w:tr>
      <w:tr w:rsidR="00832E06" w:rsidRPr="00832E06" w14:paraId="37A46A32"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757FE56"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21.</w:t>
            </w:r>
          </w:p>
        </w:tc>
        <w:tc>
          <w:tcPr>
            <w:tcW w:w="6842" w:type="dxa"/>
            <w:shd w:val="clear" w:color="auto" w:fill="FFF2CC" w:themeFill="accent4" w:themeFillTint="33"/>
            <w:hideMark/>
          </w:tcPr>
          <w:p w14:paraId="15C50ED9"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Tadżykistan</w:t>
            </w:r>
          </w:p>
        </w:tc>
        <w:tc>
          <w:tcPr>
            <w:tcW w:w="1663" w:type="dxa"/>
            <w:shd w:val="clear" w:color="auto" w:fill="FFF2CC" w:themeFill="accent4" w:themeFillTint="33"/>
            <w:noWrap/>
            <w:hideMark/>
          </w:tcPr>
          <w:p w14:paraId="43D759FF"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59</w:t>
            </w:r>
          </w:p>
        </w:tc>
      </w:tr>
      <w:tr w:rsidR="00832E06" w:rsidRPr="00832E06" w14:paraId="30343D8C"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98AE2D8"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22.</w:t>
            </w:r>
          </w:p>
        </w:tc>
        <w:tc>
          <w:tcPr>
            <w:tcW w:w="6842" w:type="dxa"/>
            <w:shd w:val="clear" w:color="auto" w:fill="FFF2CC" w:themeFill="accent4" w:themeFillTint="33"/>
            <w:hideMark/>
          </w:tcPr>
          <w:p w14:paraId="202D5AC7"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Nigeria</w:t>
            </w:r>
          </w:p>
        </w:tc>
        <w:tc>
          <w:tcPr>
            <w:tcW w:w="1663" w:type="dxa"/>
            <w:shd w:val="clear" w:color="auto" w:fill="FFF2CC" w:themeFill="accent4" w:themeFillTint="33"/>
            <w:noWrap/>
            <w:hideMark/>
          </w:tcPr>
          <w:p w14:paraId="070043C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50</w:t>
            </w:r>
          </w:p>
        </w:tc>
      </w:tr>
      <w:tr w:rsidR="00832E06" w:rsidRPr="00832E06" w14:paraId="2E54136A"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F29F60E"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23.</w:t>
            </w:r>
          </w:p>
        </w:tc>
        <w:tc>
          <w:tcPr>
            <w:tcW w:w="6842" w:type="dxa"/>
            <w:shd w:val="clear" w:color="auto" w:fill="FFF2CC" w:themeFill="accent4" w:themeFillTint="33"/>
            <w:hideMark/>
          </w:tcPr>
          <w:p w14:paraId="67D15AE3"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Kosowo</w:t>
            </w:r>
          </w:p>
        </w:tc>
        <w:tc>
          <w:tcPr>
            <w:tcW w:w="1663" w:type="dxa"/>
            <w:shd w:val="clear" w:color="auto" w:fill="FFF2CC" w:themeFill="accent4" w:themeFillTint="33"/>
            <w:noWrap/>
            <w:hideMark/>
          </w:tcPr>
          <w:p w14:paraId="6598B491"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48</w:t>
            </w:r>
          </w:p>
        </w:tc>
      </w:tr>
      <w:tr w:rsidR="00832E06" w:rsidRPr="00832E06" w14:paraId="39ED53EF"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A79A332"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24.</w:t>
            </w:r>
          </w:p>
        </w:tc>
        <w:tc>
          <w:tcPr>
            <w:tcW w:w="6842" w:type="dxa"/>
            <w:shd w:val="clear" w:color="auto" w:fill="FFF2CC" w:themeFill="accent4" w:themeFillTint="33"/>
            <w:hideMark/>
          </w:tcPr>
          <w:p w14:paraId="57769F4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Armenia</w:t>
            </w:r>
          </w:p>
        </w:tc>
        <w:tc>
          <w:tcPr>
            <w:tcW w:w="1663" w:type="dxa"/>
            <w:shd w:val="clear" w:color="auto" w:fill="FFF2CC" w:themeFill="accent4" w:themeFillTint="33"/>
            <w:noWrap/>
            <w:hideMark/>
          </w:tcPr>
          <w:p w14:paraId="7CC8AEF8"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39</w:t>
            </w:r>
          </w:p>
        </w:tc>
      </w:tr>
      <w:tr w:rsidR="00832E06" w:rsidRPr="00832E06" w14:paraId="7D4C514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0B9CAC5"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25.</w:t>
            </w:r>
          </w:p>
        </w:tc>
        <w:tc>
          <w:tcPr>
            <w:tcW w:w="6842" w:type="dxa"/>
            <w:shd w:val="clear" w:color="auto" w:fill="FFF2CC" w:themeFill="accent4" w:themeFillTint="33"/>
            <w:hideMark/>
          </w:tcPr>
          <w:p w14:paraId="52A4C45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Irak</w:t>
            </w:r>
          </w:p>
        </w:tc>
        <w:tc>
          <w:tcPr>
            <w:tcW w:w="1663" w:type="dxa"/>
            <w:shd w:val="clear" w:color="auto" w:fill="FFF2CC" w:themeFill="accent4" w:themeFillTint="33"/>
            <w:noWrap/>
            <w:hideMark/>
          </w:tcPr>
          <w:p w14:paraId="160C9F6A"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38</w:t>
            </w:r>
          </w:p>
        </w:tc>
      </w:tr>
      <w:tr w:rsidR="00832E06" w:rsidRPr="00832E06" w14:paraId="2488FB30"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3D67A8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26.</w:t>
            </w:r>
          </w:p>
        </w:tc>
        <w:tc>
          <w:tcPr>
            <w:tcW w:w="6842" w:type="dxa"/>
            <w:shd w:val="clear" w:color="auto" w:fill="FFF2CC" w:themeFill="accent4" w:themeFillTint="33"/>
            <w:hideMark/>
          </w:tcPr>
          <w:p w14:paraId="0627DC1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Syria</w:t>
            </w:r>
          </w:p>
        </w:tc>
        <w:tc>
          <w:tcPr>
            <w:tcW w:w="1663" w:type="dxa"/>
            <w:shd w:val="clear" w:color="auto" w:fill="FFF2CC" w:themeFill="accent4" w:themeFillTint="33"/>
            <w:noWrap/>
            <w:hideMark/>
          </w:tcPr>
          <w:p w14:paraId="42327395"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27</w:t>
            </w:r>
          </w:p>
        </w:tc>
      </w:tr>
      <w:tr w:rsidR="00832E06" w:rsidRPr="00832E06" w14:paraId="0FD9E8CC"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6193508"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27.</w:t>
            </w:r>
          </w:p>
        </w:tc>
        <w:tc>
          <w:tcPr>
            <w:tcW w:w="6842" w:type="dxa"/>
            <w:shd w:val="clear" w:color="auto" w:fill="FFF2CC" w:themeFill="accent4" w:themeFillTint="33"/>
            <w:hideMark/>
          </w:tcPr>
          <w:p w14:paraId="00145086"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Tunezja</w:t>
            </w:r>
          </w:p>
        </w:tc>
        <w:tc>
          <w:tcPr>
            <w:tcW w:w="1663" w:type="dxa"/>
            <w:shd w:val="clear" w:color="auto" w:fill="FFF2CC" w:themeFill="accent4" w:themeFillTint="33"/>
            <w:noWrap/>
            <w:hideMark/>
          </w:tcPr>
          <w:p w14:paraId="2661C546"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26</w:t>
            </w:r>
          </w:p>
        </w:tc>
      </w:tr>
      <w:tr w:rsidR="00832E06" w:rsidRPr="00832E06" w14:paraId="67759A84"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5C49D7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28.</w:t>
            </w:r>
          </w:p>
        </w:tc>
        <w:tc>
          <w:tcPr>
            <w:tcW w:w="6842" w:type="dxa"/>
            <w:shd w:val="clear" w:color="auto" w:fill="FFF2CC" w:themeFill="accent4" w:themeFillTint="33"/>
            <w:hideMark/>
          </w:tcPr>
          <w:p w14:paraId="52D9E9BF"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Ghana</w:t>
            </w:r>
          </w:p>
        </w:tc>
        <w:tc>
          <w:tcPr>
            <w:tcW w:w="1663" w:type="dxa"/>
            <w:shd w:val="clear" w:color="auto" w:fill="FFF2CC" w:themeFill="accent4" w:themeFillTint="33"/>
            <w:noWrap/>
            <w:hideMark/>
          </w:tcPr>
          <w:p w14:paraId="0CE9267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22</w:t>
            </w:r>
          </w:p>
        </w:tc>
      </w:tr>
      <w:tr w:rsidR="00832E06" w:rsidRPr="00832E06" w14:paraId="64BC4868"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5B59A63"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29.</w:t>
            </w:r>
          </w:p>
        </w:tc>
        <w:tc>
          <w:tcPr>
            <w:tcW w:w="6842" w:type="dxa"/>
            <w:shd w:val="clear" w:color="auto" w:fill="FFF2CC" w:themeFill="accent4" w:themeFillTint="33"/>
            <w:hideMark/>
          </w:tcPr>
          <w:p w14:paraId="42F0990A"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Algieria</w:t>
            </w:r>
          </w:p>
        </w:tc>
        <w:tc>
          <w:tcPr>
            <w:tcW w:w="1663" w:type="dxa"/>
            <w:shd w:val="clear" w:color="auto" w:fill="FFF2CC" w:themeFill="accent4" w:themeFillTint="33"/>
            <w:noWrap/>
            <w:hideMark/>
          </w:tcPr>
          <w:p w14:paraId="232BDCA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17</w:t>
            </w:r>
          </w:p>
        </w:tc>
      </w:tr>
      <w:tr w:rsidR="00832E06" w:rsidRPr="00832E06" w14:paraId="3054634B"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632ACE7"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30.</w:t>
            </w:r>
          </w:p>
        </w:tc>
        <w:tc>
          <w:tcPr>
            <w:tcW w:w="6842" w:type="dxa"/>
            <w:shd w:val="clear" w:color="auto" w:fill="FFF2CC" w:themeFill="accent4" w:themeFillTint="33"/>
            <w:hideMark/>
          </w:tcPr>
          <w:p w14:paraId="011FDBB6"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Indonezja</w:t>
            </w:r>
          </w:p>
        </w:tc>
        <w:tc>
          <w:tcPr>
            <w:tcW w:w="1663" w:type="dxa"/>
            <w:shd w:val="clear" w:color="auto" w:fill="FFF2CC" w:themeFill="accent4" w:themeFillTint="33"/>
            <w:noWrap/>
            <w:hideMark/>
          </w:tcPr>
          <w:p w14:paraId="3E3C74A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16</w:t>
            </w:r>
          </w:p>
        </w:tc>
      </w:tr>
      <w:tr w:rsidR="00832E06" w:rsidRPr="00832E06" w14:paraId="1D6073A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07208C4"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31.</w:t>
            </w:r>
          </w:p>
        </w:tc>
        <w:tc>
          <w:tcPr>
            <w:tcW w:w="6842" w:type="dxa"/>
            <w:shd w:val="clear" w:color="auto" w:fill="FFF2CC" w:themeFill="accent4" w:themeFillTint="33"/>
            <w:hideMark/>
          </w:tcPr>
          <w:p w14:paraId="21C71CD9"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Kamerun</w:t>
            </w:r>
          </w:p>
        </w:tc>
        <w:tc>
          <w:tcPr>
            <w:tcW w:w="1663" w:type="dxa"/>
            <w:shd w:val="clear" w:color="auto" w:fill="FFF2CC" w:themeFill="accent4" w:themeFillTint="33"/>
            <w:noWrap/>
            <w:hideMark/>
          </w:tcPr>
          <w:p w14:paraId="6EAA7BE8"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14</w:t>
            </w:r>
          </w:p>
        </w:tc>
      </w:tr>
      <w:tr w:rsidR="00832E06" w:rsidRPr="00832E06" w14:paraId="489779DF"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840ED8A"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32.</w:t>
            </w:r>
          </w:p>
        </w:tc>
        <w:tc>
          <w:tcPr>
            <w:tcW w:w="6842" w:type="dxa"/>
            <w:shd w:val="clear" w:color="auto" w:fill="FFF2CC" w:themeFill="accent4" w:themeFillTint="33"/>
            <w:hideMark/>
          </w:tcPr>
          <w:p w14:paraId="0DE578E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Iran</w:t>
            </w:r>
          </w:p>
        </w:tc>
        <w:tc>
          <w:tcPr>
            <w:tcW w:w="1663" w:type="dxa"/>
            <w:shd w:val="clear" w:color="auto" w:fill="FFF2CC" w:themeFill="accent4" w:themeFillTint="33"/>
            <w:noWrap/>
            <w:hideMark/>
          </w:tcPr>
          <w:p w14:paraId="375B6752"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13</w:t>
            </w:r>
          </w:p>
        </w:tc>
      </w:tr>
      <w:tr w:rsidR="00832E06" w:rsidRPr="00832E06" w14:paraId="6F097E00"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62B4BFB"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33.</w:t>
            </w:r>
          </w:p>
        </w:tc>
        <w:tc>
          <w:tcPr>
            <w:tcW w:w="6842" w:type="dxa"/>
            <w:shd w:val="clear" w:color="auto" w:fill="FFF2CC" w:themeFill="accent4" w:themeFillTint="33"/>
            <w:hideMark/>
          </w:tcPr>
          <w:p w14:paraId="760ED291"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Kenia</w:t>
            </w:r>
          </w:p>
        </w:tc>
        <w:tc>
          <w:tcPr>
            <w:tcW w:w="1663" w:type="dxa"/>
            <w:shd w:val="clear" w:color="auto" w:fill="FFF2CC" w:themeFill="accent4" w:themeFillTint="33"/>
            <w:noWrap/>
            <w:hideMark/>
          </w:tcPr>
          <w:p w14:paraId="31B1049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13</w:t>
            </w:r>
          </w:p>
        </w:tc>
      </w:tr>
      <w:tr w:rsidR="00832E06" w:rsidRPr="00832E06" w14:paraId="115554D5"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A33B6D7"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34.</w:t>
            </w:r>
          </w:p>
        </w:tc>
        <w:tc>
          <w:tcPr>
            <w:tcW w:w="6842" w:type="dxa"/>
            <w:shd w:val="clear" w:color="auto" w:fill="FFF2CC" w:themeFill="accent4" w:themeFillTint="33"/>
            <w:hideMark/>
          </w:tcPr>
          <w:p w14:paraId="0CFA453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Somalia</w:t>
            </w:r>
          </w:p>
        </w:tc>
        <w:tc>
          <w:tcPr>
            <w:tcW w:w="1663" w:type="dxa"/>
            <w:shd w:val="clear" w:color="auto" w:fill="FFF2CC" w:themeFill="accent4" w:themeFillTint="33"/>
            <w:noWrap/>
            <w:hideMark/>
          </w:tcPr>
          <w:p w14:paraId="783E83DB"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9</w:t>
            </w:r>
          </w:p>
        </w:tc>
      </w:tr>
      <w:tr w:rsidR="00832E06" w:rsidRPr="00832E06" w14:paraId="0641D2F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1A434FE"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35.</w:t>
            </w:r>
          </w:p>
        </w:tc>
        <w:tc>
          <w:tcPr>
            <w:tcW w:w="6842" w:type="dxa"/>
            <w:shd w:val="clear" w:color="auto" w:fill="FFF2CC" w:themeFill="accent4" w:themeFillTint="33"/>
            <w:hideMark/>
          </w:tcPr>
          <w:p w14:paraId="63919DEF"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Uganda</w:t>
            </w:r>
          </w:p>
        </w:tc>
        <w:tc>
          <w:tcPr>
            <w:tcW w:w="1663" w:type="dxa"/>
            <w:shd w:val="clear" w:color="auto" w:fill="FFF2CC" w:themeFill="accent4" w:themeFillTint="33"/>
            <w:noWrap/>
            <w:hideMark/>
          </w:tcPr>
          <w:p w14:paraId="6464B35D"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8</w:t>
            </w:r>
          </w:p>
        </w:tc>
      </w:tr>
      <w:tr w:rsidR="00832E06" w:rsidRPr="00832E06" w14:paraId="687A15D6"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64677CA"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36.</w:t>
            </w:r>
          </w:p>
        </w:tc>
        <w:tc>
          <w:tcPr>
            <w:tcW w:w="6842" w:type="dxa"/>
            <w:shd w:val="clear" w:color="auto" w:fill="FFF2CC" w:themeFill="accent4" w:themeFillTint="33"/>
            <w:hideMark/>
          </w:tcPr>
          <w:p w14:paraId="786E4D1B"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Etiopia</w:t>
            </w:r>
          </w:p>
        </w:tc>
        <w:tc>
          <w:tcPr>
            <w:tcW w:w="1663" w:type="dxa"/>
            <w:shd w:val="clear" w:color="auto" w:fill="FFF2CC" w:themeFill="accent4" w:themeFillTint="33"/>
            <w:noWrap/>
            <w:hideMark/>
          </w:tcPr>
          <w:p w14:paraId="3A91050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8</w:t>
            </w:r>
          </w:p>
        </w:tc>
      </w:tr>
      <w:tr w:rsidR="00832E06" w:rsidRPr="00832E06" w14:paraId="46F6A427"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EA4931A"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37.</w:t>
            </w:r>
          </w:p>
        </w:tc>
        <w:tc>
          <w:tcPr>
            <w:tcW w:w="6842" w:type="dxa"/>
            <w:shd w:val="clear" w:color="auto" w:fill="FFF2CC" w:themeFill="accent4" w:themeFillTint="33"/>
            <w:hideMark/>
          </w:tcPr>
          <w:p w14:paraId="7AAC168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Rwanda</w:t>
            </w:r>
          </w:p>
        </w:tc>
        <w:tc>
          <w:tcPr>
            <w:tcW w:w="1663" w:type="dxa"/>
            <w:shd w:val="clear" w:color="auto" w:fill="FFF2CC" w:themeFill="accent4" w:themeFillTint="33"/>
            <w:noWrap/>
            <w:hideMark/>
          </w:tcPr>
          <w:p w14:paraId="36E9EB5A"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6</w:t>
            </w:r>
          </w:p>
        </w:tc>
      </w:tr>
      <w:tr w:rsidR="00832E06" w:rsidRPr="00832E06" w14:paraId="1EA854D0"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F043871"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lastRenderedPageBreak/>
              <w:t>38.</w:t>
            </w:r>
          </w:p>
        </w:tc>
        <w:tc>
          <w:tcPr>
            <w:tcW w:w="6842" w:type="dxa"/>
            <w:shd w:val="clear" w:color="auto" w:fill="FFF2CC" w:themeFill="accent4" w:themeFillTint="33"/>
            <w:hideMark/>
          </w:tcPr>
          <w:p w14:paraId="5FF643CE"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Wietnam</w:t>
            </w:r>
          </w:p>
        </w:tc>
        <w:tc>
          <w:tcPr>
            <w:tcW w:w="1663" w:type="dxa"/>
            <w:shd w:val="clear" w:color="auto" w:fill="FFF2CC" w:themeFill="accent4" w:themeFillTint="33"/>
            <w:noWrap/>
            <w:hideMark/>
          </w:tcPr>
          <w:p w14:paraId="05942050"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5</w:t>
            </w:r>
          </w:p>
        </w:tc>
      </w:tr>
      <w:tr w:rsidR="00832E06" w:rsidRPr="00832E06" w14:paraId="20358966"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ACA686F"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39.</w:t>
            </w:r>
          </w:p>
        </w:tc>
        <w:tc>
          <w:tcPr>
            <w:tcW w:w="6842" w:type="dxa"/>
            <w:shd w:val="clear" w:color="auto" w:fill="FFF2CC" w:themeFill="accent4" w:themeFillTint="33"/>
            <w:hideMark/>
          </w:tcPr>
          <w:p w14:paraId="02153EFF"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Senegal</w:t>
            </w:r>
          </w:p>
        </w:tc>
        <w:tc>
          <w:tcPr>
            <w:tcW w:w="1663" w:type="dxa"/>
            <w:shd w:val="clear" w:color="auto" w:fill="FFF2CC" w:themeFill="accent4" w:themeFillTint="33"/>
            <w:noWrap/>
            <w:hideMark/>
          </w:tcPr>
          <w:p w14:paraId="041E79DB"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5</w:t>
            </w:r>
          </w:p>
        </w:tc>
      </w:tr>
      <w:tr w:rsidR="00832E06" w:rsidRPr="00832E06" w14:paraId="0E650738"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0E4D96C"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40.</w:t>
            </w:r>
          </w:p>
        </w:tc>
        <w:tc>
          <w:tcPr>
            <w:tcW w:w="6842" w:type="dxa"/>
            <w:shd w:val="clear" w:color="auto" w:fill="FFF2CC" w:themeFill="accent4" w:themeFillTint="33"/>
            <w:hideMark/>
          </w:tcPr>
          <w:p w14:paraId="2675EAD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Wybrzeże Kości Słoniowej</w:t>
            </w:r>
          </w:p>
        </w:tc>
        <w:tc>
          <w:tcPr>
            <w:tcW w:w="1663" w:type="dxa"/>
            <w:shd w:val="clear" w:color="auto" w:fill="FFF2CC" w:themeFill="accent4" w:themeFillTint="33"/>
            <w:noWrap/>
            <w:hideMark/>
          </w:tcPr>
          <w:p w14:paraId="14BF6A7D"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4</w:t>
            </w:r>
          </w:p>
        </w:tc>
      </w:tr>
      <w:tr w:rsidR="00832E06" w:rsidRPr="00832E06" w14:paraId="0AC300FC"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4D29F9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41.</w:t>
            </w:r>
          </w:p>
        </w:tc>
        <w:tc>
          <w:tcPr>
            <w:tcW w:w="6842" w:type="dxa"/>
            <w:shd w:val="clear" w:color="auto" w:fill="FFF2CC" w:themeFill="accent4" w:themeFillTint="33"/>
            <w:hideMark/>
          </w:tcPr>
          <w:p w14:paraId="2F418986"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Liban</w:t>
            </w:r>
          </w:p>
        </w:tc>
        <w:tc>
          <w:tcPr>
            <w:tcW w:w="1663" w:type="dxa"/>
            <w:shd w:val="clear" w:color="auto" w:fill="FFF2CC" w:themeFill="accent4" w:themeFillTint="33"/>
            <w:noWrap/>
            <w:hideMark/>
          </w:tcPr>
          <w:p w14:paraId="0045A476"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3</w:t>
            </w:r>
          </w:p>
        </w:tc>
      </w:tr>
      <w:tr w:rsidR="00832E06" w:rsidRPr="00832E06" w14:paraId="65DCB4A1"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6098D46"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42.</w:t>
            </w:r>
          </w:p>
        </w:tc>
        <w:tc>
          <w:tcPr>
            <w:tcW w:w="6842" w:type="dxa"/>
            <w:shd w:val="clear" w:color="auto" w:fill="FFF2CC" w:themeFill="accent4" w:themeFillTint="33"/>
            <w:hideMark/>
          </w:tcPr>
          <w:p w14:paraId="677DBAD1"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Macedonia Północna</w:t>
            </w:r>
          </w:p>
        </w:tc>
        <w:tc>
          <w:tcPr>
            <w:tcW w:w="1663" w:type="dxa"/>
            <w:shd w:val="clear" w:color="auto" w:fill="FFF2CC" w:themeFill="accent4" w:themeFillTint="33"/>
            <w:noWrap/>
            <w:hideMark/>
          </w:tcPr>
          <w:p w14:paraId="5D74D358"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3</w:t>
            </w:r>
          </w:p>
        </w:tc>
      </w:tr>
      <w:tr w:rsidR="00832E06" w:rsidRPr="00832E06" w14:paraId="500ED88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F0A6046"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43.</w:t>
            </w:r>
          </w:p>
        </w:tc>
        <w:tc>
          <w:tcPr>
            <w:tcW w:w="6842" w:type="dxa"/>
            <w:shd w:val="clear" w:color="auto" w:fill="FFF2CC" w:themeFill="accent4" w:themeFillTint="33"/>
            <w:hideMark/>
          </w:tcPr>
          <w:p w14:paraId="2C1C4AD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Jemen</w:t>
            </w:r>
          </w:p>
        </w:tc>
        <w:tc>
          <w:tcPr>
            <w:tcW w:w="1663" w:type="dxa"/>
            <w:shd w:val="clear" w:color="auto" w:fill="FFF2CC" w:themeFill="accent4" w:themeFillTint="33"/>
            <w:noWrap/>
            <w:hideMark/>
          </w:tcPr>
          <w:p w14:paraId="546F61F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3</w:t>
            </w:r>
          </w:p>
        </w:tc>
      </w:tr>
      <w:tr w:rsidR="00832E06" w:rsidRPr="00832E06" w14:paraId="167D664D"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494FCDE"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44.</w:t>
            </w:r>
          </w:p>
        </w:tc>
        <w:tc>
          <w:tcPr>
            <w:tcW w:w="6842" w:type="dxa"/>
            <w:shd w:val="clear" w:color="auto" w:fill="FFF2CC" w:themeFill="accent4" w:themeFillTint="33"/>
            <w:hideMark/>
          </w:tcPr>
          <w:p w14:paraId="42B5C456"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Haiti</w:t>
            </w:r>
          </w:p>
        </w:tc>
        <w:tc>
          <w:tcPr>
            <w:tcW w:w="1663" w:type="dxa"/>
            <w:shd w:val="clear" w:color="auto" w:fill="FFF2CC" w:themeFill="accent4" w:themeFillTint="33"/>
            <w:noWrap/>
            <w:hideMark/>
          </w:tcPr>
          <w:p w14:paraId="523A0277"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w:t>
            </w:r>
          </w:p>
        </w:tc>
      </w:tr>
      <w:tr w:rsidR="00832E06" w:rsidRPr="00832E06" w14:paraId="57FE33BD"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3CA4DFE"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45.</w:t>
            </w:r>
          </w:p>
        </w:tc>
        <w:tc>
          <w:tcPr>
            <w:tcW w:w="6842" w:type="dxa"/>
            <w:shd w:val="clear" w:color="auto" w:fill="FFF2CC" w:themeFill="accent4" w:themeFillTint="33"/>
            <w:hideMark/>
          </w:tcPr>
          <w:p w14:paraId="631F080D"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Gambia</w:t>
            </w:r>
          </w:p>
        </w:tc>
        <w:tc>
          <w:tcPr>
            <w:tcW w:w="1663" w:type="dxa"/>
            <w:shd w:val="clear" w:color="auto" w:fill="FFF2CC" w:themeFill="accent4" w:themeFillTint="33"/>
            <w:noWrap/>
            <w:hideMark/>
          </w:tcPr>
          <w:p w14:paraId="3884C173"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w:t>
            </w:r>
          </w:p>
        </w:tc>
      </w:tr>
      <w:tr w:rsidR="00832E06" w:rsidRPr="00832E06" w14:paraId="1365D23A"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E13C721"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46.</w:t>
            </w:r>
          </w:p>
        </w:tc>
        <w:tc>
          <w:tcPr>
            <w:tcW w:w="6842" w:type="dxa"/>
            <w:shd w:val="clear" w:color="auto" w:fill="FFF2CC" w:themeFill="accent4" w:themeFillTint="33"/>
            <w:hideMark/>
          </w:tcPr>
          <w:p w14:paraId="67CB254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Jordania</w:t>
            </w:r>
          </w:p>
        </w:tc>
        <w:tc>
          <w:tcPr>
            <w:tcW w:w="1663" w:type="dxa"/>
            <w:shd w:val="clear" w:color="auto" w:fill="FFF2CC" w:themeFill="accent4" w:themeFillTint="33"/>
            <w:noWrap/>
            <w:hideMark/>
          </w:tcPr>
          <w:p w14:paraId="77625BB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w:t>
            </w:r>
          </w:p>
        </w:tc>
      </w:tr>
      <w:tr w:rsidR="00832E06" w:rsidRPr="00832E06" w14:paraId="6E960129"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43EC506"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47.</w:t>
            </w:r>
          </w:p>
        </w:tc>
        <w:tc>
          <w:tcPr>
            <w:tcW w:w="6842" w:type="dxa"/>
            <w:shd w:val="clear" w:color="auto" w:fill="FFF2CC" w:themeFill="accent4" w:themeFillTint="33"/>
            <w:hideMark/>
          </w:tcPr>
          <w:p w14:paraId="37195BB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Liberia</w:t>
            </w:r>
          </w:p>
        </w:tc>
        <w:tc>
          <w:tcPr>
            <w:tcW w:w="1663" w:type="dxa"/>
            <w:shd w:val="clear" w:color="auto" w:fill="FFF2CC" w:themeFill="accent4" w:themeFillTint="33"/>
            <w:noWrap/>
            <w:hideMark/>
          </w:tcPr>
          <w:p w14:paraId="62E10BFE"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w:t>
            </w:r>
          </w:p>
        </w:tc>
      </w:tr>
      <w:tr w:rsidR="00832E06" w:rsidRPr="00832E06" w14:paraId="6196C1B6"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BB785B2"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48.</w:t>
            </w:r>
          </w:p>
        </w:tc>
        <w:tc>
          <w:tcPr>
            <w:tcW w:w="6842" w:type="dxa"/>
            <w:shd w:val="clear" w:color="auto" w:fill="FFF2CC" w:themeFill="accent4" w:themeFillTint="33"/>
            <w:hideMark/>
          </w:tcPr>
          <w:p w14:paraId="1A90C4A0"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Kongo</w:t>
            </w:r>
          </w:p>
        </w:tc>
        <w:tc>
          <w:tcPr>
            <w:tcW w:w="1663" w:type="dxa"/>
            <w:shd w:val="clear" w:color="auto" w:fill="FFF2CC" w:themeFill="accent4" w:themeFillTint="33"/>
            <w:noWrap/>
            <w:hideMark/>
          </w:tcPr>
          <w:p w14:paraId="3ED3E220"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w:t>
            </w:r>
          </w:p>
        </w:tc>
      </w:tr>
      <w:tr w:rsidR="00832E06" w:rsidRPr="00832E06" w14:paraId="0CAB9CCB"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F924605"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49.</w:t>
            </w:r>
          </w:p>
        </w:tc>
        <w:tc>
          <w:tcPr>
            <w:tcW w:w="6842" w:type="dxa"/>
            <w:shd w:val="clear" w:color="auto" w:fill="FFF2CC" w:themeFill="accent4" w:themeFillTint="33"/>
            <w:hideMark/>
          </w:tcPr>
          <w:p w14:paraId="59952507"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Tajlandia</w:t>
            </w:r>
          </w:p>
        </w:tc>
        <w:tc>
          <w:tcPr>
            <w:tcW w:w="1663" w:type="dxa"/>
            <w:shd w:val="clear" w:color="auto" w:fill="FFF2CC" w:themeFill="accent4" w:themeFillTint="33"/>
            <w:noWrap/>
            <w:hideMark/>
          </w:tcPr>
          <w:p w14:paraId="49BA5715"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2</w:t>
            </w:r>
          </w:p>
        </w:tc>
      </w:tr>
      <w:tr w:rsidR="00832E06" w:rsidRPr="00832E06" w14:paraId="1C0DC72F"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EAADB42"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50.</w:t>
            </w:r>
          </w:p>
        </w:tc>
        <w:tc>
          <w:tcPr>
            <w:tcW w:w="6842" w:type="dxa"/>
            <w:shd w:val="clear" w:color="auto" w:fill="FFF2CC" w:themeFill="accent4" w:themeFillTint="33"/>
            <w:hideMark/>
          </w:tcPr>
          <w:p w14:paraId="6BAA3FB3"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Serbia</w:t>
            </w:r>
          </w:p>
        </w:tc>
        <w:tc>
          <w:tcPr>
            <w:tcW w:w="1663" w:type="dxa"/>
            <w:shd w:val="clear" w:color="auto" w:fill="FFF2CC" w:themeFill="accent4" w:themeFillTint="33"/>
            <w:noWrap/>
            <w:hideMark/>
          </w:tcPr>
          <w:p w14:paraId="7D5AB63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69312532"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79F1024"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51.</w:t>
            </w:r>
          </w:p>
        </w:tc>
        <w:tc>
          <w:tcPr>
            <w:tcW w:w="6842" w:type="dxa"/>
            <w:shd w:val="clear" w:color="auto" w:fill="FFF2CC" w:themeFill="accent4" w:themeFillTint="33"/>
            <w:hideMark/>
          </w:tcPr>
          <w:p w14:paraId="0C3B2C8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Mongolia</w:t>
            </w:r>
          </w:p>
        </w:tc>
        <w:tc>
          <w:tcPr>
            <w:tcW w:w="1663" w:type="dxa"/>
            <w:shd w:val="clear" w:color="auto" w:fill="FFF2CC" w:themeFill="accent4" w:themeFillTint="33"/>
            <w:noWrap/>
            <w:hideMark/>
          </w:tcPr>
          <w:p w14:paraId="55278BF5"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46D1EA48"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D6CDE4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52.</w:t>
            </w:r>
          </w:p>
        </w:tc>
        <w:tc>
          <w:tcPr>
            <w:tcW w:w="6842" w:type="dxa"/>
            <w:shd w:val="clear" w:color="auto" w:fill="FFF2CC" w:themeFill="accent4" w:themeFillTint="33"/>
            <w:hideMark/>
          </w:tcPr>
          <w:p w14:paraId="7498584E"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Meksyk</w:t>
            </w:r>
          </w:p>
        </w:tc>
        <w:tc>
          <w:tcPr>
            <w:tcW w:w="1663" w:type="dxa"/>
            <w:shd w:val="clear" w:color="auto" w:fill="FFF2CC" w:themeFill="accent4" w:themeFillTint="33"/>
            <w:noWrap/>
            <w:hideMark/>
          </w:tcPr>
          <w:p w14:paraId="1380949C"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4B6B86E3"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E159C2D"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53.</w:t>
            </w:r>
          </w:p>
        </w:tc>
        <w:tc>
          <w:tcPr>
            <w:tcW w:w="6842" w:type="dxa"/>
            <w:shd w:val="clear" w:color="auto" w:fill="FFF2CC" w:themeFill="accent4" w:themeFillTint="33"/>
            <w:hideMark/>
          </w:tcPr>
          <w:p w14:paraId="1E156A41"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Arabia Saudyjska</w:t>
            </w:r>
          </w:p>
        </w:tc>
        <w:tc>
          <w:tcPr>
            <w:tcW w:w="1663" w:type="dxa"/>
            <w:shd w:val="clear" w:color="auto" w:fill="FFF2CC" w:themeFill="accent4" w:themeFillTint="33"/>
            <w:noWrap/>
            <w:hideMark/>
          </w:tcPr>
          <w:p w14:paraId="3699F57D"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15D1424E"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722A16E"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54.</w:t>
            </w:r>
          </w:p>
        </w:tc>
        <w:tc>
          <w:tcPr>
            <w:tcW w:w="6842" w:type="dxa"/>
            <w:shd w:val="clear" w:color="auto" w:fill="FFF2CC" w:themeFill="accent4" w:themeFillTint="33"/>
            <w:hideMark/>
          </w:tcPr>
          <w:p w14:paraId="0697F98B"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Chiny</w:t>
            </w:r>
          </w:p>
        </w:tc>
        <w:tc>
          <w:tcPr>
            <w:tcW w:w="1663" w:type="dxa"/>
            <w:shd w:val="clear" w:color="auto" w:fill="FFF2CC" w:themeFill="accent4" w:themeFillTint="33"/>
            <w:noWrap/>
            <w:hideMark/>
          </w:tcPr>
          <w:p w14:paraId="0F4CF14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1D563E32"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7E97A70"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55.</w:t>
            </w:r>
          </w:p>
        </w:tc>
        <w:tc>
          <w:tcPr>
            <w:tcW w:w="6842" w:type="dxa"/>
            <w:shd w:val="clear" w:color="auto" w:fill="FFF2CC" w:themeFill="accent4" w:themeFillTint="33"/>
            <w:hideMark/>
          </w:tcPr>
          <w:p w14:paraId="730AD4D4"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Benin</w:t>
            </w:r>
          </w:p>
        </w:tc>
        <w:tc>
          <w:tcPr>
            <w:tcW w:w="1663" w:type="dxa"/>
            <w:shd w:val="clear" w:color="auto" w:fill="FFF2CC" w:themeFill="accent4" w:themeFillTint="33"/>
            <w:noWrap/>
            <w:hideMark/>
          </w:tcPr>
          <w:p w14:paraId="0193C76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33456DB8"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09CD457"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56.</w:t>
            </w:r>
          </w:p>
        </w:tc>
        <w:tc>
          <w:tcPr>
            <w:tcW w:w="6842" w:type="dxa"/>
            <w:shd w:val="clear" w:color="auto" w:fill="FFF2CC" w:themeFill="accent4" w:themeFillTint="33"/>
            <w:hideMark/>
          </w:tcPr>
          <w:p w14:paraId="6B8ADA38"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Sierra Leone</w:t>
            </w:r>
          </w:p>
        </w:tc>
        <w:tc>
          <w:tcPr>
            <w:tcW w:w="1663" w:type="dxa"/>
            <w:shd w:val="clear" w:color="auto" w:fill="FFF2CC" w:themeFill="accent4" w:themeFillTint="33"/>
            <w:noWrap/>
            <w:hideMark/>
          </w:tcPr>
          <w:p w14:paraId="48E278E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462C32CD" w14:textId="77777777" w:rsidTr="00967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98EF4FA"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57.</w:t>
            </w:r>
          </w:p>
        </w:tc>
        <w:tc>
          <w:tcPr>
            <w:tcW w:w="6842" w:type="dxa"/>
            <w:shd w:val="clear" w:color="auto" w:fill="FFF2CC" w:themeFill="accent4" w:themeFillTint="33"/>
            <w:hideMark/>
          </w:tcPr>
          <w:p w14:paraId="4C58D916"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Demokratyczna Republika Konga</w:t>
            </w:r>
          </w:p>
        </w:tc>
        <w:tc>
          <w:tcPr>
            <w:tcW w:w="1663" w:type="dxa"/>
            <w:shd w:val="clear" w:color="auto" w:fill="FFF2CC" w:themeFill="accent4" w:themeFillTint="33"/>
            <w:noWrap/>
            <w:hideMark/>
          </w:tcPr>
          <w:p w14:paraId="078CF8A9"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r w:rsidR="00832E06" w:rsidRPr="00832E06" w14:paraId="4145040F" w14:textId="77777777" w:rsidTr="00967574">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8A5C049" w14:textId="77777777" w:rsidR="00832E06" w:rsidRPr="00832E06" w:rsidRDefault="00832E06" w:rsidP="00832E06">
            <w:pPr>
              <w:spacing w:after="0" w:line="240" w:lineRule="auto"/>
              <w:jc w:val="center"/>
              <w:rPr>
                <w:rFonts w:eastAsia="Times New Roman" w:cstheme="minorHAnsi"/>
                <w:color w:val="000000"/>
                <w:sz w:val="20"/>
                <w:szCs w:val="20"/>
              </w:rPr>
            </w:pPr>
            <w:r w:rsidRPr="00832E06">
              <w:rPr>
                <w:rFonts w:eastAsia="Times New Roman" w:cstheme="minorHAnsi"/>
                <w:color w:val="000000"/>
                <w:sz w:val="20"/>
                <w:szCs w:val="20"/>
              </w:rPr>
              <w:t>58.</w:t>
            </w:r>
          </w:p>
        </w:tc>
        <w:tc>
          <w:tcPr>
            <w:tcW w:w="6842" w:type="dxa"/>
            <w:shd w:val="clear" w:color="auto" w:fill="FFF2CC" w:themeFill="accent4" w:themeFillTint="33"/>
            <w:hideMark/>
          </w:tcPr>
          <w:p w14:paraId="79CE73E0"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32E06">
              <w:rPr>
                <w:rFonts w:eastAsia="Times New Roman" w:cstheme="minorHAnsi"/>
                <w:color w:val="000000"/>
                <w:sz w:val="20"/>
                <w:szCs w:val="20"/>
              </w:rPr>
              <w:t>Palestyna</w:t>
            </w:r>
          </w:p>
        </w:tc>
        <w:tc>
          <w:tcPr>
            <w:tcW w:w="1663" w:type="dxa"/>
            <w:shd w:val="clear" w:color="auto" w:fill="FFF2CC" w:themeFill="accent4" w:themeFillTint="33"/>
            <w:noWrap/>
            <w:hideMark/>
          </w:tcPr>
          <w:p w14:paraId="004063E5"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rPr>
            </w:pPr>
            <w:r w:rsidRPr="00832E06">
              <w:rPr>
                <w:rFonts w:eastAsia="Times New Roman" w:cstheme="minorHAnsi"/>
                <w:b/>
                <w:bCs/>
                <w:color w:val="000000" w:themeColor="text1"/>
                <w:sz w:val="20"/>
                <w:szCs w:val="20"/>
              </w:rPr>
              <w:t>1</w:t>
            </w:r>
          </w:p>
        </w:tc>
      </w:tr>
    </w:tbl>
    <w:p w14:paraId="6D972417" w14:textId="77777777" w:rsidR="00832E06" w:rsidRPr="00724F92" w:rsidRDefault="00832E06" w:rsidP="00832E06">
      <w:pPr>
        <w:spacing w:before="240" w:line="360" w:lineRule="auto"/>
        <w:jc w:val="both"/>
        <w:rPr>
          <w:rFonts w:asciiTheme="minorHAnsi" w:eastAsia="Calibri" w:hAnsiTheme="minorHAnsi" w:cstheme="minorHAnsi"/>
          <w:lang w:eastAsia="en-US"/>
        </w:rPr>
      </w:pPr>
      <w:r w:rsidRPr="00724F92">
        <w:rPr>
          <w:rFonts w:asciiTheme="minorHAnsi" w:eastAsia="Calibri" w:hAnsiTheme="minorHAnsi" w:cstheme="minorHAnsi"/>
          <w:lang w:eastAsia="en-US"/>
        </w:rPr>
        <w:t xml:space="preserve">Wśród złożonych wniosków o wydanie zezwolenia na pracę sezonową w roku 2022 mężczyźni stanowili 61% ogółu (33 524 mężczyzn, 21 809 kobiet). W porównaniu do roku poprzedniego liczba mężczyzn wynosiła 107 624 (więcej o 74 100), a liczba kobiet to 75 229 (więcej o 53 420). </w:t>
      </w:r>
    </w:p>
    <w:p w14:paraId="6E442D47" w14:textId="77777777" w:rsidR="00832E06" w:rsidRPr="00832E06" w:rsidRDefault="00832E06" w:rsidP="00832E06">
      <w:pPr>
        <w:spacing w:line="360" w:lineRule="auto"/>
        <w:jc w:val="both"/>
        <w:rPr>
          <w:rFonts w:eastAsia="Calibri" w:cs="Calibri"/>
          <w:b/>
          <w:bCs/>
        </w:rPr>
      </w:pPr>
      <w:r w:rsidRPr="00832E06">
        <w:rPr>
          <w:rFonts w:eastAsia="Calibri" w:cs="Calibri"/>
          <w:b/>
          <w:bCs/>
        </w:rPr>
        <w:t xml:space="preserve">Oświadczenia o powierzeniu wykonywania pracy można było złożyć tylko i wyłącznie dla obywateli: </w:t>
      </w:r>
    </w:p>
    <w:tbl>
      <w:tblPr>
        <w:tblStyle w:val="Tabelasiatki6kolorowaakcent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119"/>
      </w:tblGrid>
      <w:tr w:rsidR="00832E06" w:rsidRPr="00832E06" w14:paraId="78610C60" w14:textId="77777777" w:rsidTr="00832E06">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4889EE16" w14:textId="77777777" w:rsidR="00832E06" w:rsidRPr="00832E06" w:rsidRDefault="00832E06" w:rsidP="00832E06">
            <w:pPr>
              <w:spacing w:after="0" w:line="240" w:lineRule="auto"/>
              <w:rPr>
                <w:rFonts w:eastAsia="Calibri" w:cs="Calibri"/>
                <w:b w:val="0"/>
                <w:bCs w:val="0"/>
                <w:color w:val="000000"/>
                <w:sz w:val="20"/>
                <w:szCs w:val="20"/>
              </w:rPr>
            </w:pPr>
            <w:r w:rsidRPr="00832E06">
              <w:rPr>
                <w:rFonts w:cs="Calibri"/>
                <w:b w:val="0"/>
                <w:bCs w:val="0"/>
                <w:color w:val="000000"/>
                <w:sz w:val="20"/>
                <w:szCs w:val="20"/>
              </w:rPr>
              <w:t>Lp.</w:t>
            </w:r>
          </w:p>
        </w:tc>
        <w:tc>
          <w:tcPr>
            <w:tcW w:w="6237" w:type="dxa"/>
            <w:shd w:val="clear" w:color="auto" w:fill="FFE599"/>
          </w:tcPr>
          <w:p w14:paraId="6E7F8E0B" w14:textId="77777777" w:rsidR="00832E06" w:rsidRPr="00832E06" w:rsidRDefault="00832E06" w:rsidP="00832E06">
            <w:pPr>
              <w:tabs>
                <w:tab w:val="center" w:pos="2925"/>
                <w:tab w:val="left" w:pos="4695"/>
              </w:tabs>
              <w:spacing w:after="0" w:line="240" w:lineRule="auto"/>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sz w:val="20"/>
                <w:szCs w:val="20"/>
              </w:rPr>
            </w:pPr>
            <w:r w:rsidRPr="00832E06">
              <w:rPr>
                <w:rFonts w:cs="Calibri"/>
                <w:b w:val="0"/>
                <w:bCs w:val="0"/>
                <w:color w:val="000000"/>
                <w:sz w:val="20"/>
                <w:szCs w:val="20"/>
              </w:rPr>
              <w:tab/>
              <w:t>Nazwa Państwa</w:t>
            </w:r>
            <w:r w:rsidRPr="00832E06">
              <w:rPr>
                <w:rFonts w:cs="Calibri"/>
                <w:b w:val="0"/>
                <w:bCs w:val="0"/>
                <w:color w:val="000000"/>
                <w:sz w:val="20"/>
                <w:szCs w:val="20"/>
              </w:rPr>
              <w:tab/>
            </w:r>
          </w:p>
        </w:tc>
        <w:tc>
          <w:tcPr>
            <w:tcW w:w="2119" w:type="dxa"/>
            <w:shd w:val="clear" w:color="auto" w:fill="FFE599"/>
          </w:tcPr>
          <w:p w14:paraId="2E7923D9" w14:textId="77777777" w:rsidR="00832E06" w:rsidRPr="00832E06" w:rsidRDefault="00832E06" w:rsidP="00832E06">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sz w:val="20"/>
                <w:szCs w:val="20"/>
              </w:rPr>
            </w:pPr>
            <w:r w:rsidRPr="00832E06">
              <w:rPr>
                <w:rFonts w:cs="Calibri"/>
                <w:b w:val="0"/>
                <w:bCs w:val="0"/>
                <w:color w:val="000000"/>
                <w:sz w:val="20"/>
                <w:szCs w:val="20"/>
              </w:rPr>
              <w:t>Liczba złożonych oświadczeń</w:t>
            </w:r>
          </w:p>
        </w:tc>
      </w:tr>
      <w:tr w:rsidR="00832E06" w:rsidRPr="00832E06" w14:paraId="4973B625" w14:textId="77777777" w:rsidTr="00832E0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3E24C931" w14:textId="77777777" w:rsidR="00832E06" w:rsidRPr="00832E06" w:rsidRDefault="00832E06" w:rsidP="00832E06">
            <w:pPr>
              <w:spacing w:after="0" w:line="240" w:lineRule="auto"/>
              <w:jc w:val="center"/>
              <w:rPr>
                <w:rFonts w:eastAsia="Calibri" w:cs="Calibri"/>
                <w:b w:val="0"/>
                <w:bCs w:val="0"/>
                <w:color w:val="000000"/>
                <w:sz w:val="20"/>
                <w:szCs w:val="20"/>
              </w:rPr>
            </w:pPr>
            <w:r w:rsidRPr="00832E06">
              <w:rPr>
                <w:rFonts w:eastAsia="Calibri" w:cs="Calibri"/>
                <w:b w:val="0"/>
                <w:bCs w:val="0"/>
                <w:color w:val="000000"/>
                <w:sz w:val="20"/>
                <w:szCs w:val="20"/>
              </w:rPr>
              <w:t>1.</w:t>
            </w:r>
          </w:p>
        </w:tc>
        <w:tc>
          <w:tcPr>
            <w:tcW w:w="6237" w:type="dxa"/>
            <w:shd w:val="clear" w:color="auto" w:fill="FFF2CC"/>
          </w:tcPr>
          <w:p w14:paraId="244742A1"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0"/>
                <w:szCs w:val="20"/>
              </w:rPr>
            </w:pPr>
            <w:r w:rsidRPr="00832E06">
              <w:rPr>
                <w:rFonts w:eastAsia="Calibri" w:cs="Calibri"/>
                <w:color w:val="000000"/>
                <w:sz w:val="20"/>
                <w:szCs w:val="20"/>
              </w:rPr>
              <w:t>Ukraina</w:t>
            </w:r>
          </w:p>
        </w:tc>
        <w:tc>
          <w:tcPr>
            <w:tcW w:w="2119" w:type="dxa"/>
            <w:shd w:val="clear" w:color="auto" w:fill="FFF2CC"/>
          </w:tcPr>
          <w:p w14:paraId="5CD3EE8E"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0"/>
                <w:szCs w:val="20"/>
              </w:rPr>
            </w:pPr>
            <w:r w:rsidRPr="00832E06">
              <w:rPr>
                <w:rFonts w:eastAsia="Calibri" w:cs="Calibri"/>
                <w:b/>
                <w:bCs/>
                <w:color w:val="000000"/>
                <w:sz w:val="20"/>
                <w:szCs w:val="20"/>
              </w:rPr>
              <w:t>2 580</w:t>
            </w:r>
          </w:p>
        </w:tc>
      </w:tr>
      <w:tr w:rsidR="00832E06" w:rsidRPr="00832E06" w14:paraId="135B96D9" w14:textId="77777777" w:rsidTr="00832E06">
        <w:trPr>
          <w:trHeight w:val="243"/>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771F8D3E" w14:textId="77777777" w:rsidR="00832E06" w:rsidRPr="00832E06" w:rsidRDefault="00832E06" w:rsidP="00832E06">
            <w:pPr>
              <w:spacing w:after="0" w:line="240" w:lineRule="auto"/>
              <w:jc w:val="center"/>
              <w:rPr>
                <w:rFonts w:eastAsia="Calibri" w:cs="Calibri"/>
                <w:b w:val="0"/>
                <w:bCs w:val="0"/>
                <w:color w:val="000000"/>
                <w:sz w:val="20"/>
                <w:szCs w:val="20"/>
              </w:rPr>
            </w:pPr>
            <w:r w:rsidRPr="00832E06">
              <w:rPr>
                <w:rFonts w:eastAsia="Calibri" w:cs="Calibri"/>
                <w:b w:val="0"/>
                <w:bCs w:val="0"/>
                <w:color w:val="000000"/>
                <w:sz w:val="20"/>
                <w:szCs w:val="20"/>
              </w:rPr>
              <w:t>2.</w:t>
            </w:r>
          </w:p>
        </w:tc>
        <w:tc>
          <w:tcPr>
            <w:tcW w:w="6237" w:type="dxa"/>
            <w:shd w:val="clear" w:color="auto" w:fill="FFF2CC"/>
          </w:tcPr>
          <w:p w14:paraId="107A81A2"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0"/>
                <w:szCs w:val="20"/>
              </w:rPr>
            </w:pPr>
            <w:r w:rsidRPr="00832E06">
              <w:rPr>
                <w:rFonts w:eastAsia="Calibri" w:cs="Calibri"/>
                <w:color w:val="000000"/>
                <w:sz w:val="20"/>
                <w:szCs w:val="20"/>
              </w:rPr>
              <w:t>Gruzja</w:t>
            </w:r>
          </w:p>
        </w:tc>
        <w:tc>
          <w:tcPr>
            <w:tcW w:w="2119" w:type="dxa"/>
            <w:shd w:val="clear" w:color="auto" w:fill="FFF2CC"/>
          </w:tcPr>
          <w:p w14:paraId="46CBCBF0"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0"/>
                <w:szCs w:val="20"/>
              </w:rPr>
            </w:pPr>
            <w:r w:rsidRPr="00832E06">
              <w:rPr>
                <w:rFonts w:eastAsia="Calibri" w:cs="Calibri"/>
                <w:b/>
                <w:bCs/>
                <w:color w:val="000000"/>
                <w:sz w:val="20"/>
                <w:szCs w:val="20"/>
              </w:rPr>
              <w:t>51</w:t>
            </w:r>
          </w:p>
        </w:tc>
      </w:tr>
      <w:tr w:rsidR="00832E06" w:rsidRPr="00832E06" w14:paraId="4C944411" w14:textId="77777777" w:rsidTr="00832E0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3BB6C272" w14:textId="77777777" w:rsidR="00832E06" w:rsidRPr="00832E06" w:rsidRDefault="00832E06" w:rsidP="00832E06">
            <w:pPr>
              <w:spacing w:after="0" w:line="240" w:lineRule="auto"/>
              <w:jc w:val="center"/>
              <w:rPr>
                <w:rFonts w:eastAsia="Calibri" w:cs="Calibri"/>
                <w:b w:val="0"/>
                <w:bCs w:val="0"/>
                <w:color w:val="000000"/>
                <w:sz w:val="20"/>
                <w:szCs w:val="20"/>
              </w:rPr>
            </w:pPr>
            <w:r w:rsidRPr="00832E06">
              <w:rPr>
                <w:rFonts w:eastAsia="Calibri" w:cs="Calibri"/>
                <w:b w:val="0"/>
                <w:bCs w:val="0"/>
                <w:color w:val="000000"/>
                <w:sz w:val="20"/>
                <w:szCs w:val="20"/>
              </w:rPr>
              <w:t>3.</w:t>
            </w:r>
          </w:p>
        </w:tc>
        <w:tc>
          <w:tcPr>
            <w:tcW w:w="6237" w:type="dxa"/>
            <w:shd w:val="clear" w:color="auto" w:fill="FFF2CC"/>
          </w:tcPr>
          <w:p w14:paraId="6D4E716B"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0"/>
                <w:szCs w:val="20"/>
              </w:rPr>
            </w:pPr>
            <w:r w:rsidRPr="00832E06">
              <w:rPr>
                <w:rFonts w:eastAsia="Calibri" w:cs="Calibri"/>
                <w:color w:val="000000"/>
                <w:sz w:val="20"/>
                <w:szCs w:val="20"/>
              </w:rPr>
              <w:t>Mołdawia</w:t>
            </w:r>
          </w:p>
        </w:tc>
        <w:tc>
          <w:tcPr>
            <w:tcW w:w="2119" w:type="dxa"/>
            <w:shd w:val="clear" w:color="auto" w:fill="FFF2CC"/>
          </w:tcPr>
          <w:p w14:paraId="75620630"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0"/>
                <w:szCs w:val="20"/>
              </w:rPr>
            </w:pPr>
            <w:r w:rsidRPr="00832E06">
              <w:rPr>
                <w:rFonts w:eastAsia="Calibri" w:cs="Calibri"/>
                <w:b/>
                <w:bCs/>
                <w:color w:val="000000"/>
                <w:sz w:val="20"/>
                <w:szCs w:val="20"/>
              </w:rPr>
              <w:t>20</w:t>
            </w:r>
          </w:p>
        </w:tc>
      </w:tr>
      <w:tr w:rsidR="00832E06" w:rsidRPr="00832E06" w14:paraId="7A8DD7BD" w14:textId="77777777" w:rsidTr="00832E06">
        <w:trPr>
          <w:trHeight w:val="383"/>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6F0417EA" w14:textId="77777777" w:rsidR="00832E06" w:rsidRPr="00832E06" w:rsidRDefault="00832E06" w:rsidP="00832E06">
            <w:pPr>
              <w:spacing w:after="0" w:line="240" w:lineRule="auto"/>
              <w:jc w:val="center"/>
              <w:rPr>
                <w:rFonts w:eastAsia="Calibri" w:cs="Calibri"/>
                <w:b w:val="0"/>
                <w:bCs w:val="0"/>
                <w:color w:val="000000"/>
                <w:sz w:val="20"/>
                <w:szCs w:val="20"/>
              </w:rPr>
            </w:pPr>
            <w:r w:rsidRPr="00832E06">
              <w:rPr>
                <w:rFonts w:eastAsia="Calibri" w:cs="Calibri"/>
                <w:b w:val="0"/>
                <w:bCs w:val="0"/>
                <w:color w:val="000000"/>
                <w:sz w:val="20"/>
                <w:szCs w:val="20"/>
              </w:rPr>
              <w:t>4.</w:t>
            </w:r>
          </w:p>
        </w:tc>
        <w:tc>
          <w:tcPr>
            <w:tcW w:w="6237" w:type="dxa"/>
            <w:shd w:val="clear" w:color="auto" w:fill="FFF2CC"/>
          </w:tcPr>
          <w:p w14:paraId="0B1660C0"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0"/>
                <w:szCs w:val="20"/>
              </w:rPr>
            </w:pPr>
            <w:r w:rsidRPr="00832E06">
              <w:rPr>
                <w:rFonts w:eastAsia="Calibri" w:cs="Calibri"/>
                <w:color w:val="000000"/>
                <w:sz w:val="20"/>
                <w:szCs w:val="20"/>
              </w:rPr>
              <w:t>Białoruś</w:t>
            </w:r>
          </w:p>
        </w:tc>
        <w:tc>
          <w:tcPr>
            <w:tcW w:w="2119" w:type="dxa"/>
            <w:shd w:val="clear" w:color="auto" w:fill="FFF2CC"/>
          </w:tcPr>
          <w:p w14:paraId="748A5939"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0"/>
                <w:szCs w:val="20"/>
              </w:rPr>
            </w:pPr>
            <w:r w:rsidRPr="00832E06">
              <w:rPr>
                <w:rFonts w:eastAsia="Calibri" w:cs="Calibri"/>
                <w:b/>
                <w:bCs/>
                <w:color w:val="000000"/>
                <w:sz w:val="20"/>
                <w:szCs w:val="20"/>
              </w:rPr>
              <w:t>277</w:t>
            </w:r>
          </w:p>
        </w:tc>
      </w:tr>
      <w:tr w:rsidR="00832E06" w:rsidRPr="00832E06" w14:paraId="2F423226" w14:textId="77777777" w:rsidTr="00832E0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2E9A6D90" w14:textId="77777777" w:rsidR="00832E06" w:rsidRPr="00832E06" w:rsidRDefault="00832E06" w:rsidP="00832E06">
            <w:pPr>
              <w:spacing w:after="0" w:line="240" w:lineRule="auto"/>
              <w:jc w:val="center"/>
              <w:rPr>
                <w:rFonts w:eastAsia="Calibri" w:cs="Calibri"/>
                <w:b w:val="0"/>
                <w:bCs w:val="0"/>
                <w:color w:val="000000"/>
                <w:sz w:val="20"/>
                <w:szCs w:val="20"/>
              </w:rPr>
            </w:pPr>
            <w:r w:rsidRPr="00832E06">
              <w:rPr>
                <w:rFonts w:eastAsia="Calibri" w:cs="Calibri"/>
                <w:b w:val="0"/>
                <w:bCs w:val="0"/>
                <w:color w:val="000000"/>
                <w:sz w:val="20"/>
                <w:szCs w:val="20"/>
              </w:rPr>
              <w:t>5.</w:t>
            </w:r>
          </w:p>
        </w:tc>
        <w:tc>
          <w:tcPr>
            <w:tcW w:w="6237" w:type="dxa"/>
            <w:shd w:val="clear" w:color="auto" w:fill="FFF2CC"/>
          </w:tcPr>
          <w:p w14:paraId="756A098C"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0"/>
                <w:szCs w:val="20"/>
              </w:rPr>
            </w:pPr>
            <w:r w:rsidRPr="00832E06">
              <w:rPr>
                <w:rFonts w:eastAsia="Calibri" w:cs="Calibri"/>
                <w:color w:val="000000"/>
                <w:sz w:val="20"/>
                <w:szCs w:val="20"/>
              </w:rPr>
              <w:t>Rosja (wyłączenie z możliwości uzyskania oświadczenia od dnia 25.10.2022 r.)</w:t>
            </w:r>
          </w:p>
        </w:tc>
        <w:tc>
          <w:tcPr>
            <w:tcW w:w="2119" w:type="dxa"/>
            <w:shd w:val="clear" w:color="auto" w:fill="FFF2CC"/>
          </w:tcPr>
          <w:p w14:paraId="7FFD30B3" w14:textId="77777777" w:rsidR="00832E06" w:rsidRPr="00832E06" w:rsidRDefault="00832E06" w:rsidP="00832E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color w:val="000000"/>
                <w:sz w:val="20"/>
                <w:szCs w:val="20"/>
              </w:rPr>
            </w:pPr>
            <w:r w:rsidRPr="00832E06">
              <w:rPr>
                <w:rFonts w:eastAsia="Calibri" w:cs="Calibri"/>
                <w:b/>
                <w:bCs/>
                <w:color w:val="000000"/>
                <w:sz w:val="20"/>
                <w:szCs w:val="20"/>
              </w:rPr>
              <w:t>15</w:t>
            </w:r>
          </w:p>
        </w:tc>
      </w:tr>
      <w:tr w:rsidR="00832E06" w:rsidRPr="00832E06" w14:paraId="07666F04" w14:textId="77777777" w:rsidTr="00832E06">
        <w:trPr>
          <w:trHeight w:val="401"/>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cPr>
          <w:p w14:paraId="198A9DAB" w14:textId="77777777" w:rsidR="00832E06" w:rsidRPr="00832E06" w:rsidRDefault="00832E06" w:rsidP="00832E06">
            <w:pPr>
              <w:spacing w:after="0" w:line="240" w:lineRule="auto"/>
              <w:jc w:val="center"/>
              <w:rPr>
                <w:rFonts w:eastAsia="Calibri" w:cs="Calibri"/>
                <w:b w:val="0"/>
                <w:bCs w:val="0"/>
                <w:color w:val="000000"/>
                <w:sz w:val="20"/>
                <w:szCs w:val="20"/>
              </w:rPr>
            </w:pPr>
            <w:r w:rsidRPr="00832E06">
              <w:rPr>
                <w:rFonts w:eastAsia="Calibri" w:cs="Calibri"/>
                <w:b w:val="0"/>
                <w:bCs w:val="0"/>
                <w:color w:val="000000"/>
                <w:sz w:val="20"/>
                <w:szCs w:val="20"/>
              </w:rPr>
              <w:t>6.</w:t>
            </w:r>
          </w:p>
        </w:tc>
        <w:tc>
          <w:tcPr>
            <w:tcW w:w="6237" w:type="dxa"/>
            <w:shd w:val="clear" w:color="auto" w:fill="FFF2CC"/>
          </w:tcPr>
          <w:p w14:paraId="75CF75FF"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0"/>
                <w:szCs w:val="20"/>
              </w:rPr>
            </w:pPr>
            <w:r w:rsidRPr="00832E06">
              <w:rPr>
                <w:rFonts w:eastAsia="Calibri" w:cs="Calibri"/>
                <w:color w:val="000000"/>
                <w:sz w:val="20"/>
                <w:szCs w:val="20"/>
              </w:rPr>
              <w:t>Armenia</w:t>
            </w:r>
          </w:p>
        </w:tc>
        <w:tc>
          <w:tcPr>
            <w:tcW w:w="2119" w:type="dxa"/>
            <w:shd w:val="clear" w:color="auto" w:fill="FFF2CC"/>
          </w:tcPr>
          <w:p w14:paraId="32EE9F6A" w14:textId="77777777" w:rsidR="00832E06" w:rsidRPr="00832E06" w:rsidRDefault="00832E06" w:rsidP="00832E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color w:val="000000"/>
                <w:sz w:val="20"/>
                <w:szCs w:val="20"/>
              </w:rPr>
            </w:pPr>
            <w:r w:rsidRPr="00832E06">
              <w:rPr>
                <w:rFonts w:eastAsia="Calibri" w:cs="Calibri"/>
                <w:b/>
                <w:bCs/>
                <w:color w:val="000000"/>
                <w:sz w:val="20"/>
                <w:szCs w:val="20"/>
              </w:rPr>
              <w:t>11</w:t>
            </w:r>
          </w:p>
        </w:tc>
      </w:tr>
    </w:tbl>
    <w:p w14:paraId="75CC3A5E" w14:textId="77777777" w:rsidR="00523C34" w:rsidRPr="00724F92" w:rsidRDefault="00523C34" w:rsidP="00B547FF">
      <w:pPr>
        <w:spacing w:after="0" w:line="360" w:lineRule="auto"/>
        <w:jc w:val="both"/>
        <w:rPr>
          <w:rFonts w:asciiTheme="minorHAnsi" w:hAnsiTheme="minorHAnsi" w:cstheme="minorHAnsi"/>
        </w:rPr>
      </w:pPr>
    </w:p>
    <w:p w14:paraId="2301F7A2" w14:textId="58865E56" w:rsidR="00832E06" w:rsidRPr="00724F92" w:rsidRDefault="00832E06" w:rsidP="00EA1139">
      <w:pPr>
        <w:pStyle w:val="Nagwek5"/>
        <w:numPr>
          <w:ilvl w:val="0"/>
          <w:numId w:val="132"/>
        </w:numPr>
        <w:spacing w:before="0" w:after="0" w:line="360" w:lineRule="auto"/>
        <w:jc w:val="both"/>
        <w:rPr>
          <w:rFonts w:asciiTheme="minorHAnsi" w:hAnsiTheme="minorHAnsi" w:cstheme="minorHAnsi"/>
          <w:i w:val="0"/>
          <w:iCs w:val="0"/>
          <w:color w:val="538135" w:themeColor="accent6" w:themeShade="BF"/>
          <w:sz w:val="22"/>
          <w:szCs w:val="22"/>
        </w:rPr>
      </w:pPr>
      <w:r w:rsidRPr="00724F92">
        <w:rPr>
          <w:rFonts w:asciiTheme="minorHAnsi" w:hAnsiTheme="minorHAnsi" w:cstheme="minorHAnsi"/>
          <w:i w:val="0"/>
          <w:iCs w:val="0"/>
          <w:color w:val="538135" w:themeColor="accent6" w:themeShade="BF"/>
          <w:sz w:val="22"/>
          <w:szCs w:val="22"/>
        </w:rPr>
        <w:t>Struktura wydatków</w:t>
      </w:r>
    </w:p>
    <w:p w14:paraId="1D85D1F4" w14:textId="77777777" w:rsidR="00832E06" w:rsidRPr="00724F92" w:rsidRDefault="00832E06" w:rsidP="00832E06">
      <w:pPr>
        <w:pStyle w:val="Nagwek5"/>
        <w:numPr>
          <w:ilvl w:val="0"/>
          <w:numId w:val="128"/>
        </w:numPr>
        <w:spacing w:line="360" w:lineRule="auto"/>
        <w:jc w:val="both"/>
        <w:rPr>
          <w:rFonts w:asciiTheme="minorHAnsi" w:hAnsiTheme="minorHAnsi" w:cstheme="minorHAnsi"/>
          <w:i w:val="0"/>
          <w:iCs w:val="0"/>
          <w:color w:val="BF8F00" w:themeColor="accent4" w:themeShade="BF"/>
          <w:sz w:val="22"/>
          <w:szCs w:val="22"/>
        </w:rPr>
      </w:pPr>
      <w:r w:rsidRPr="00724F92">
        <w:rPr>
          <w:rFonts w:asciiTheme="minorHAnsi" w:hAnsiTheme="minorHAnsi" w:cstheme="minorHAnsi"/>
          <w:i w:val="0"/>
          <w:iCs w:val="0"/>
          <w:color w:val="BF8F00" w:themeColor="accent4" w:themeShade="BF"/>
          <w:sz w:val="22"/>
          <w:szCs w:val="22"/>
        </w:rPr>
        <w:t>Fundusz Pracy</w:t>
      </w:r>
    </w:p>
    <w:tbl>
      <w:tblPr>
        <w:tblStyle w:val="Tabelasiatki4akcent31"/>
        <w:tblW w:w="9763" w:type="dxa"/>
        <w:tblLook w:val="04A0" w:firstRow="1" w:lastRow="0" w:firstColumn="1" w:lastColumn="0" w:noHBand="0" w:noVBand="1"/>
      </w:tblPr>
      <w:tblGrid>
        <w:gridCol w:w="5024"/>
        <w:gridCol w:w="2729"/>
        <w:gridCol w:w="2010"/>
      </w:tblGrid>
      <w:tr w:rsidR="00832E06" w:rsidRPr="00832E06" w14:paraId="1EF3833C" w14:textId="77777777" w:rsidTr="00967574">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D437C9" w14:textId="77777777" w:rsidR="00832E06" w:rsidRPr="00832E06" w:rsidRDefault="00832E06" w:rsidP="00832E06">
            <w:pPr>
              <w:tabs>
                <w:tab w:val="left" w:pos="6663"/>
              </w:tabs>
              <w:spacing w:after="0" w:line="240" w:lineRule="auto"/>
              <w:jc w:val="center"/>
              <w:rPr>
                <w:rFonts w:cstheme="minorHAnsi"/>
                <w:color w:val="000000" w:themeColor="text1"/>
                <w:sz w:val="20"/>
                <w:szCs w:val="20"/>
              </w:rPr>
            </w:pPr>
            <w:r w:rsidRPr="00832E06">
              <w:rPr>
                <w:rFonts w:cstheme="minorHAnsi"/>
                <w:color w:val="000000" w:themeColor="text1"/>
                <w:sz w:val="20"/>
                <w:szCs w:val="20"/>
              </w:rPr>
              <w:t>Wydatki Funduszu Pracy w 2022 r.</w:t>
            </w:r>
          </w:p>
        </w:tc>
        <w:tc>
          <w:tcPr>
            <w:tcW w:w="272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56CF210" w14:textId="77777777" w:rsidR="00832E06" w:rsidRPr="00832E06" w:rsidRDefault="00832E06" w:rsidP="00832E06">
            <w:pPr>
              <w:tabs>
                <w:tab w:val="left" w:pos="666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Wydatki FP</w:t>
            </w:r>
          </w:p>
        </w:tc>
        <w:tc>
          <w:tcPr>
            <w:tcW w:w="20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8F13B3" w14:textId="77777777" w:rsidR="00832E06" w:rsidRPr="00832E06" w:rsidRDefault="00832E06" w:rsidP="00832E06">
            <w:pPr>
              <w:tabs>
                <w:tab w:val="left" w:pos="666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w:t>
            </w:r>
          </w:p>
        </w:tc>
      </w:tr>
      <w:tr w:rsidR="00832E06" w:rsidRPr="00832E06" w14:paraId="60F674F8" w14:textId="77777777" w:rsidTr="009675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FE5A07"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lastRenderedPageBreak/>
              <w:t>Zasiłki dla bezrobotnych</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0B873"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2 303 665,96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10200"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20,7</w:t>
            </w:r>
          </w:p>
        </w:tc>
      </w:tr>
      <w:tr w:rsidR="00832E06" w:rsidRPr="00832E06" w14:paraId="62A3E632" w14:textId="77777777" w:rsidTr="00967574">
        <w:trPr>
          <w:trHeight w:val="41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9F2260F"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Dodatki aktywizacyjne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AF0BC"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66 094,70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20342"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0,6</w:t>
            </w:r>
          </w:p>
        </w:tc>
      </w:tr>
      <w:tr w:rsidR="00832E06" w:rsidRPr="00832E06" w14:paraId="3264A223" w14:textId="77777777" w:rsidTr="0096757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C309AB"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Aktywne formy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C87B"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6 504 065,38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5C49D"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58,4</w:t>
            </w:r>
          </w:p>
        </w:tc>
      </w:tr>
      <w:tr w:rsidR="00832E06" w:rsidRPr="00832E06" w14:paraId="5D8CE1E2" w14:textId="77777777" w:rsidTr="00967574">
        <w:trPr>
          <w:trHeight w:val="28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ACF028"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COVID-19</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60765"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10 000,00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697DD"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0,1</w:t>
            </w:r>
          </w:p>
        </w:tc>
      </w:tr>
      <w:tr w:rsidR="00832E06" w:rsidRPr="00832E06" w14:paraId="370452FB" w14:textId="77777777" w:rsidTr="0096757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C28AD3"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Krajowy Fundusz Szkoleniowy – limit podstawowy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46D76"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999 371,61</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8132C"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8,9</w:t>
            </w:r>
          </w:p>
        </w:tc>
      </w:tr>
      <w:tr w:rsidR="00832E06" w:rsidRPr="00832E06" w14:paraId="117C192E" w14:textId="77777777" w:rsidTr="00967574">
        <w:trPr>
          <w:trHeight w:val="40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F0326A"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Krajowy Fundusz Szkoleniowy – rezerwa KFS</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CE13"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352 228,00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05FE7"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3,2</w:t>
            </w:r>
          </w:p>
        </w:tc>
      </w:tr>
      <w:tr w:rsidR="00832E06" w:rsidRPr="00832E06" w14:paraId="34C5A4E5" w14:textId="77777777" w:rsidTr="0096757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DEC1A4"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Projekt pilotażowy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798CD"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330 658,07</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DE3B7"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2,9</w:t>
            </w:r>
          </w:p>
        </w:tc>
      </w:tr>
      <w:tr w:rsidR="00832E06" w:rsidRPr="00832E06" w14:paraId="575D9A59" w14:textId="77777777" w:rsidTr="00967574">
        <w:trPr>
          <w:trHeight w:val="41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53AEA0"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Pozostałe wydatki (fakultatywne)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EE3E7"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578 268,76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9DC1A" w14:textId="77777777" w:rsidR="00832E06" w:rsidRPr="00832E06" w:rsidRDefault="00832E06" w:rsidP="00832E06">
            <w:pPr>
              <w:tabs>
                <w:tab w:val="left" w:pos="666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32E06">
              <w:rPr>
                <w:rFonts w:cstheme="minorHAnsi"/>
                <w:color w:val="000000" w:themeColor="text1"/>
                <w:sz w:val="20"/>
                <w:szCs w:val="20"/>
              </w:rPr>
              <w:t>5,2</w:t>
            </w:r>
          </w:p>
        </w:tc>
      </w:tr>
      <w:tr w:rsidR="00832E06" w:rsidRPr="00832E06" w14:paraId="2F59630E" w14:textId="77777777" w:rsidTr="0096757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CF73E6B" w14:textId="77777777" w:rsidR="00832E06" w:rsidRPr="00832E06" w:rsidRDefault="00832E06" w:rsidP="00832E06">
            <w:pPr>
              <w:tabs>
                <w:tab w:val="left" w:pos="6663"/>
              </w:tabs>
              <w:spacing w:after="0" w:line="240" w:lineRule="auto"/>
              <w:jc w:val="both"/>
              <w:rPr>
                <w:rFonts w:cstheme="minorHAnsi"/>
                <w:color w:val="000000" w:themeColor="text1"/>
                <w:sz w:val="20"/>
                <w:szCs w:val="20"/>
              </w:rPr>
            </w:pPr>
            <w:r w:rsidRPr="00832E06">
              <w:rPr>
                <w:rFonts w:cstheme="minorHAnsi"/>
                <w:color w:val="000000" w:themeColor="text1"/>
                <w:sz w:val="20"/>
                <w:szCs w:val="20"/>
              </w:rPr>
              <w:t>Ogółem</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272E6"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832E06">
              <w:rPr>
                <w:rFonts w:cstheme="minorHAnsi"/>
                <w:b/>
                <w:bCs/>
                <w:color w:val="000000" w:themeColor="text1"/>
                <w:sz w:val="20"/>
                <w:szCs w:val="20"/>
              </w:rPr>
              <w:t>11 144 352,48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ECE33" w14:textId="77777777" w:rsidR="00832E06" w:rsidRPr="00832E06" w:rsidRDefault="00832E06" w:rsidP="00832E06">
            <w:pPr>
              <w:tabs>
                <w:tab w:val="left" w:pos="6663"/>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832E06">
              <w:rPr>
                <w:rFonts w:cstheme="minorHAnsi"/>
                <w:b/>
                <w:bCs/>
                <w:color w:val="000000" w:themeColor="text1"/>
                <w:sz w:val="20"/>
                <w:szCs w:val="20"/>
              </w:rPr>
              <w:t>100</w:t>
            </w:r>
          </w:p>
        </w:tc>
      </w:tr>
    </w:tbl>
    <w:p w14:paraId="1339D27A" w14:textId="77777777" w:rsidR="00832E06" w:rsidRPr="00724F92" w:rsidRDefault="00832E06" w:rsidP="00832E06">
      <w:pPr>
        <w:pStyle w:val="Akapitzlist"/>
        <w:numPr>
          <w:ilvl w:val="0"/>
          <w:numId w:val="128"/>
        </w:numPr>
        <w:spacing w:before="240" w:after="0" w:line="360" w:lineRule="auto"/>
        <w:rPr>
          <w:rFonts w:asciiTheme="minorHAnsi" w:hAnsiTheme="minorHAnsi" w:cstheme="minorHAnsi"/>
          <w:b/>
          <w:bCs/>
          <w:i/>
          <w:iCs/>
          <w:color w:val="BF8F00" w:themeColor="accent4" w:themeShade="BF"/>
        </w:rPr>
      </w:pPr>
      <w:r w:rsidRPr="00724F92">
        <w:rPr>
          <w:rFonts w:asciiTheme="minorHAnsi" w:hAnsiTheme="minorHAnsi" w:cstheme="minorHAnsi"/>
          <w:b/>
          <w:bCs/>
          <w:color w:val="BF8F00" w:themeColor="accent4" w:themeShade="BF"/>
        </w:rPr>
        <w:t>Wydatki budżetowe Urzędu w 2022 r.</w:t>
      </w:r>
    </w:p>
    <w:p w14:paraId="2C4C4340" w14:textId="77777777" w:rsidR="00832E06" w:rsidRPr="00724F92" w:rsidRDefault="00832E06" w:rsidP="00832E06">
      <w:pPr>
        <w:tabs>
          <w:tab w:val="left" w:pos="851"/>
          <w:tab w:val="left" w:pos="6663"/>
        </w:tabs>
        <w:spacing w:after="0" w:line="360" w:lineRule="auto"/>
        <w:jc w:val="both"/>
        <w:rPr>
          <w:rFonts w:asciiTheme="minorHAnsi" w:hAnsiTheme="minorHAnsi" w:cstheme="minorHAnsi"/>
          <w:b/>
          <w:bCs/>
          <w:color w:val="000000" w:themeColor="text1"/>
        </w:rPr>
      </w:pPr>
      <w:r w:rsidRPr="00724F92">
        <w:rPr>
          <w:rFonts w:asciiTheme="minorHAnsi" w:hAnsiTheme="minorHAnsi" w:cstheme="minorHAnsi"/>
          <w:b/>
          <w:bCs/>
          <w:color w:val="000000" w:themeColor="text1"/>
          <w:u w:val="single"/>
        </w:rPr>
        <w:t>Składki na ubezpieczenie zdrowotne dla osób bez prawa do zasiłku</w:t>
      </w:r>
      <w:r w:rsidRPr="00724F92">
        <w:rPr>
          <w:rFonts w:asciiTheme="minorHAnsi" w:hAnsiTheme="minorHAnsi" w:cstheme="minorHAnsi"/>
          <w:b/>
          <w:bCs/>
          <w:color w:val="000000" w:themeColor="text1"/>
        </w:rPr>
        <w:t xml:space="preserve"> – 982 806,60 zł. </w:t>
      </w:r>
    </w:p>
    <w:p w14:paraId="04BCB92F" w14:textId="77777777" w:rsidR="00832E06" w:rsidRPr="00724F92" w:rsidRDefault="00832E06" w:rsidP="00832E06">
      <w:pPr>
        <w:tabs>
          <w:tab w:val="left" w:pos="851"/>
          <w:tab w:val="left" w:pos="6663"/>
        </w:tabs>
        <w:spacing w:after="0" w:line="360" w:lineRule="auto"/>
        <w:jc w:val="both"/>
        <w:rPr>
          <w:rFonts w:asciiTheme="minorHAnsi" w:hAnsiTheme="minorHAnsi" w:cstheme="minorHAnsi"/>
          <w:b/>
          <w:bCs/>
          <w:color w:val="000000" w:themeColor="text1"/>
        </w:rPr>
      </w:pPr>
      <w:r w:rsidRPr="00724F92">
        <w:rPr>
          <w:rFonts w:asciiTheme="minorHAnsi" w:hAnsiTheme="minorHAnsi" w:cstheme="minorHAnsi"/>
          <w:b/>
          <w:bCs/>
          <w:color w:val="000000" w:themeColor="text1"/>
        </w:rPr>
        <w:t>Miesięczna składka jest niepodzielna i wynosiła:</w:t>
      </w:r>
    </w:p>
    <w:p w14:paraId="5718E5C3" w14:textId="77777777" w:rsidR="00832E06" w:rsidRPr="00724F92" w:rsidRDefault="00832E06" w:rsidP="00832E06">
      <w:pPr>
        <w:tabs>
          <w:tab w:val="left" w:pos="851"/>
          <w:tab w:val="left" w:pos="6663"/>
        </w:tabs>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 xml:space="preserve">- od 01.01.2022 r. do 31.05.2022 r. – </w:t>
      </w:r>
      <w:r w:rsidRPr="00724F92">
        <w:rPr>
          <w:rFonts w:asciiTheme="minorHAnsi" w:hAnsiTheme="minorHAnsi" w:cstheme="minorHAnsi"/>
          <w:b/>
          <w:bCs/>
          <w:color w:val="000000" w:themeColor="text1"/>
        </w:rPr>
        <w:t>87,70 zł za osobę</w:t>
      </w:r>
      <w:r w:rsidRPr="00724F92">
        <w:rPr>
          <w:rFonts w:asciiTheme="minorHAnsi" w:hAnsiTheme="minorHAnsi" w:cstheme="minorHAnsi"/>
          <w:color w:val="000000" w:themeColor="text1"/>
        </w:rPr>
        <w:t>,</w:t>
      </w:r>
    </w:p>
    <w:p w14:paraId="713351B0" w14:textId="77777777" w:rsidR="00832E06" w:rsidRPr="00724F92" w:rsidRDefault="00832E06" w:rsidP="00832E06">
      <w:pPr>
        <w:tabs>
          <w:tab w:val="left" w:pos="851"/>
          <w:tab w:val="left" w:pos="6663"/>
        </w:tabs>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 xml:space="preserve">- od 01.06.2022 r. do 31.12.2022 r. – </w:t>
      </w:r>
      <w:r w:rsidRPr="00724F92">
        <w:rPr>
          <w:rFonts w:asciiTheme="minorHAnsi" w:hAnsiTheme="minorHAnsi" w:cstheme="minorHAnsi"/>
          <w:b/>
          <w:bCs/>
          <w:color w:val="000000" w:themeColor="text1"/>
        </w:rPr>
        <w:t>92,17 zł za osobę</w:t>
      </w:r>
      <w:r w:rsidRPr="00724F92">
        <w:rPr>
          <w:rFonts w:asciiTheme="minorHAnsi" w:hAnsiTheme="minorHAnsi" w:cstheme="minorHAnsi"/>
          <w:color w:val="000000" w:themeColor="text1"/>
        </w:rPr>
        <w:t xml:space="preserve">. </w:t>
      </w:r>
    </w:p>
    <w:p w14:paraId="58D1C3B3" w14:textId="77777777" w:rsidR="00832E06" w:rsidRPr="00724F92" w:rsidRDefault="00832E06" w:rsidP="00832E06">
      <w:pPr>
        <w:tabs>
          <w:tab w:val="left" w:pos="851"/>
          <w:tab w:val="left" w:pos="6663"/>
        </w:tabs>
        <w:spacing w:before="240"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W 2022 r. zapłacono 10 919 składek co średnio miesięcznie wyniosło 910 osób bezrobotnych bez prawa do zasiłku podlegającym ubezpieczeniu zdrowotnemu.</w:t>
      </w:r>
    </w:p>
    <w:p w14:paraId="024D8020" w14:textId="77777777" w:rsidR="00832E06" w:rsidRPr="00724F92" w:rsidRDefault="00832E06" w:rsidP="00832E06">
      <w:pPr>
        <w:pStyle w:val="Akapitzlist"/>
        <w:numPr>
          <w:ilvl w:val="0"/>
          <w:numId w:val="128"/>
        </w:numPr>
        <w:tabs>
          <w:tab w:val="left" w:pos="851"/>
          <w:tab w:val="left" w:pos="6663"/>
        </w:tabs>
        <w:spacing w:before="240" w:after="0" w:line="360" w:lineRule="auto"/>
        <w:jc w:val="both"/>
        <w:rPr>
          <w:rFonts w:asciiTheme="minorHAnsi" w:hAnsiTheme="minorHAnsi" w:cstheme="minorHAnsi"/>
          <w:b/>
          <w:bCs/>
          <w:color w:val="BF8F00" w:themeColor="accent4" w:themeShade="BF"/>
        </w:rPr>
      </w:pPr>
      <w:r w:rsidRPr="00724F92">
        <w:rPr>
          <w:rFonts w:asciiTheme="minorHAnsi" w:hAnsiTheme="minorHAnsi" w:cstheme="minorHAnsi"/>
          <w:b/>
          <w:bCs/>
          <w:color w:val="BF8F00" w:themeColor="accent4" w:themeShade="BF"/>
        </w:rPr>
        <w:t>Wpłaty z opłat za zezwolenia na pracę sezonową dla cudzoziemców oraz wpłaty dotyczące oświadczeń o powierzeniu pracy cudzoziemcowi w 2022 r.</w:t>
      </w:r>
    </w:p>
    <w:p w14:paraId="7238F3C9" w14:textId="77777777" w:rsidR="00832E06" w:rsidRPr="00724F92" w:rsidRDefault="00832E06" w:rsidP="00832E06">
      <w:pPr>
        <w:tabs>
          <w:tab w:val="left" w:pos="851"/>
          <w:tab w:val="left" w:pos="6663"/>
        </w:tabs>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W 2022 roku Urząd uzyskał wpłaty za wydanie zezwolenia na pracę sezonową w wysokości 1 674 772,60 zł oraz za oświadczenia o zamiarze powierzenia pracy cudzoziemcowi w wysokości 132 050,00 zł.</w:t>
      </w:r>
    </w:p>
    <w:p w14:paraId="0DED4DA7" w14:textId="77777777" w:rsidR="00832E06" w:rsidRDefault="00832E06" w:rsidP="00832E06">
      <w:pPr>
        <w:tabs>
          <w:tab w:val="left" w:pos="851"/>
          <w:tab w:val="left" w:pos="6663"/>
        </w:tabs>
        <w:spacing w:after="0" w:line="360" w:lineRule="auto"/>
        <w:jc w:val="both"/>
        <w:rPr>
          <w:rFonts w:asciiTheme="minorHAnsi" w:hAnsiTheme="minorHAnsi" w:cstheme="minorHAnsi"/>
          <w:color w:val="000000" w:themeColor="text1"/>
        </w:rPr>
      </w:pPr>
      <w:r w:rsidRPr="00724F92">
        <w:rPr>
          <w:rFonts w:asciiTheme="minorHAnsi" w:hAnsiTheme="minorHAnsi" w:cstheme="minorHAnsi"/>
          <w:color w:val="000000" w:themeColor="text1"/>
        </w:rPr>
        <w:t>Razem wpłaty w ubiegłym roku wyniosły 1 806 822,60 zł, które zostały przekazane do Starostwa Powiatowego, 50% tej kwoty tj. 903 411,30 zł stanowi dochód powiatu.</w:t>
      </w:r>
    </w:p>
    <w:p w14:paraId="71DF3CDE" w14:textId="61D8D875" w:rsidR="00832E06" w:rsidRPr="00724F92" w:rsidRDefault="00832E06" w:rsidP="00EA1139">
      <w:pPr>
        <w:pStyle w:val="Nagwek5"/>
        <w:numPr>
          <w:ilvl w:val="0"/>
          <w:numId w:val="132"/>
        </w:numPr>
        <w:spacing w:line="360" w:lineRule="auto"/>
        <w:rPr>
          <w:rFonts w:asciiTheme="minorHAnsi" w:hAnsiTheme="minorHAnsi" w:cstheme="minorHAnsi"/>
          <w:i w:val="0"/>
          <w:iCs w:val="0"/>
          <w:color w:val="538135" w:themeColor="accent6" w:themeShade="BF"/>
          <w:sz w:val="22"/>
          <w:szCs w:val="22"/>
        </w:rPr>
      </w:pPr>
      <w:r w:rsidRPr="00724F92">
        <w:rPr>
          <w:rFonts w:asciiTheme="minorHAnsi" w:hAnsiTheme="minorHAnsi" w:cstheme="minorHAnsi"/>
          <w:i w:val="0"/>
          <w:iCs w:val="0"/>
          <w:color w:val="538135" w:themeColor="accent6" w:themeShade="BF"/>
          <w:sz w:val="22"/>
          <w:szCs w:val="22"/>
        </w:rPr>
        <w:t>Wnioski</w:t>
      </w:r>
    </w:p>
    <w:p w14:paraId="1C2F0E61" w14:textId="77777777" w:rsidR="00832E06" w:rsidRPr="00724F92" w:rsidRDefault="00832E06" w:rsidP="00832E06">
      <w:pPr>
        <w:spacing w:after="0" w:line="360" w:lineRule="auto"/>
        <w:rPr>
          <w:rFonts w:asciiTheme="minorHAnsi" w:hAnsiTheme="minorHAnsi" w:cstheme="minorHAnsi"/>
          <w:b/>
          <w:bCs/>
          <w:color w:val="000000" w:themeColor="text1"/>
        </w:rPr>
      </w:pPr>
      <w:r w:rsidRPr="00724F92">
        <w:rPr>
          <w:rFonts w:asciiTheme="minorHAnsi" w:hAnsiTheme="minorHAnsi" w:cstheme="minorHAnsi"/>
          <w:b/>
          <w:bCs/>
          <w:color w:val="000000" w:themeColor="text1"/>
        </w:rPr>
        <w:t>W obszarze bezrobocia na terenie Powiatu Grójeckiego na koniec 2022 roku obserwuje się:</w:t>
      </w:r>
    </w:p>
    <w:p w14:paraId="54477149" w14:textId="77777777" w:rsidR="00832E06" w:rsidRPr="00724F92" w:rsidRDefault="00832E06" w:rsidP="00832E06">
      <w:pPr>
        <w:pStyle w:val="Akapitzlist"/>
        <w:numPr>
          <w:ilvl w:val="0"/>
          <w:numId w:val="74"/>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Stopa bezrobocia na 31.12.2022 r. w powiecie grójeckim wynosiła 2,4% i wzrosła w stosunku    do grudnia 2021 r. o 0,3 pp.</w:t>
      </w:r>
    </w:p>
    <w:p w14:paraId="53D1D363" w14:textId="5E1558A5" w:rsidR="00832E06" w:rsidRPr="00724F92" w:rsidRDefault="00832E06" w:rsidP="00832E06">
      <w:pPr>
        <w:pStyle w:val="Akapitzlist"/>
        <w:numPr>
          <w:ilvl w:val="0"/>
          <w:numId w:val="74"/>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Wg stanu na koniec 2022 r. w Urzędzie zarejestrowanych było 958 osób bezrobotnych.    Nastąpił wzrost liczby zarejestrowanych bezrobotnych o 37 osoby w stosunku do roku ubiegłego.</w:t>
      </w:r>
    </w:p>
    <w:p w14:paraId="33A75CF3" w14:textId="77777777" w:rsidR="00832E06" w:rsidRPr="00724F92" w:rsidRDefault="00832E06" w:rsidP="00832E06">
      <w:pPr>
        <w:pStyle w:val="Akapitzlist"/>
        <w:numPr>
          <w:ilvl w:val="0"/>
          <w:numId w:val="74"/>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Prawo do zasiłku wg stanu na dzień 31.12.2022 r. posiadało 125 osób (12,7% ogółu zarejestrowanych bezrobotnych).</w:t>
      </w:r>
    </w:p>
    <w:p w14:paraId="36A5A3E7" w14:textId="77777777" w:rsidR="00832E06" w:rsidRPr="00724F92" w:rsidRDefault="00832E06" w:rsidP="00832E06">
      <w:pPr>
        <w:pStyle w:val="Akapitzlist"/>
        <w:numPr>
          <w:ilvl w:val="0"/>
          <w:numId w:val="74"/>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Na koniec grudnia 2022 r. najliczniejszą grupę wśród bezrobotnych stanowili:</w:t>
      </w:r>
    </w:p>
    <w:p w14:paraId="0B8DB5A7" w14:textId="77777777" w:rsidR="00832E06" w:rsidRPr="00724F92" w:rsidRDefault="00832E06" w:rsidP="00832E06">
      <w:pPr>
        <w:pStyle w:val="Akapitzlist"/>
        <w:numPr>
          <w:ilvl w:val="0"/>
          <w:numId w:val="73"/>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osoby w wieku 25-34 lata – 248 os. (25,2%),</w:t>
      </w:r>
    </w:p>
    <w:p w14:paraId="567E8E40" w14:textId="77777777" w:rsidR="00832E06" w:rsidRPr="00724F92" w:rsidRDefault="00832E06" w:rsidP="00832E06">
      <w:pPr>
        <w:pStyle w:val="Akapitzlist"/>
        <w:numPr>
          <w:ilvl w:val="0"/>
          <w:numId w:val="73"/>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lastRenderedPageBreak/>
        <w:t>osoby z wykształceniem gimnazjalnym i poniżej – 291 os. (29,5%),</w:t>
      </w:r>
    </w:p>
    <w:p w14:paraId="50240B22" w14:textId="77777777" w:rsidR="00832E06" w:rsidRPr="00724F92" w:rsidRDefault="00832E06" w:rsidP="00832E06">
      <w:pPr>
        <w:pStyle w:val="Akapitzlist"/>
        <w:numPr>
          <w:ilvl w:val="0"/>
          <w:numId w:val="73"/>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osoby ze stażem pracy od 1 roku do 5 lat – 229 os. (23,2%) oraz osoby bez stażu –      229 os. (23,2%),</w:t>
      </w:r>
    </w:p>
    <w:p w14:paraId="11CC080C" w14:textId="77777777" w:rsidR="00832E06" w:rsidRPr="00724F92" w:rsidRDefault="00832E06" w:rsidP="00832E06">
      <w:pPr>
        <w:pStyle w:val="Akapitzlist"/>
        <w:numPr>
          <w:ilvl w:val="0"/>
          <w:numId w:val="73"/>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bezrobotni według czasu pozostawania bez pracy od 1 do 3 m-cy – 237 os. (24,1%),</w:t>
      </w:r>
    </w:p>
    <w:p w14:paraId="5B5D6F07" w14:textId="77777777" w:rsidR="00832E06" w:rsidRPr="00724F92" w:rsidRDefault="00832E06" w:rsidP="00832E06">
      <w:pPr>
        <w:pStyle w:val="Akapitzlist"/>
        <w:numPr>
          <w:ilvl w:val="0"/>
          <w:numId w:val="73"/>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długotrwale bezrobotni – 356 os. (36,1%).</w:t>
      </w:r>
    </w:p>
    <w:p w14:paraId="2A794200" w14:textId="4829E508" w:rsidR="00832E06" w:rsidRPr="00724F92" w:rsidRDefault="00832E06" w:rsidP="00832E06">
      <w:pPr>
        <w:pStyle w:val="Akapitzlist"/>
        <w:numPr>
          <w:ilvl w:val="0"/>
          <w:numId w:val="129"/>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 xml:space="preserve">2127 osób zostało zarejestrowanych, a 2090 osób zostało wyłączonych z rejestru bezrobotnych,  w tym 807 os. (46,5%) na podjęcie pracy, a 468 os. (27%) na rozpoczęcie stażu lub szkolenia. </w:t>
      </w:r>
    </w:p>
    <w:p w14:paraId="08E5C768" w14:textId="259D9FE0" w:rsidR="00832E06" w:rsidRPr="00724F92"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 xml:space="preserve">Na aktywne formy przeciwdziałania bezrobociu wydatkowano w 2022 r. </w:t>
      </w:r>
      <w:r w:rsidRPr="00724F92">
        <w:rPr>
          <w:rFonts w:asciiTheme="minorHAnsi" w:hAnsiTheme="minorHAnsi" w:cstheme="minorHAnsi"/>
          <w:bCs/>
          <w:color w:val="000000" w:themeColor="text1"/>
          <w:lang w:eastAsia="en-US"/>
        </w:rPr>
        <w:t>6 504 065,38</w:t>
      </w:r>
      <w:r w:rsidRPr="00724F92">
        <w:rPr>
          <w:rFonts w:asciiTheme="minorHAnsi" w:hAnsiTheme="minorHAnsi" w:cstheme="minorHAnsi"/>
          <w:b/>
          <w:color w:val="000000" w:themeColor="text1"/>
          <w:lang w:eastAsia="en-US"/>
        </w:rPr>
        <w:t xml:space="preserve"> </w:t>
      </w:r>
      <w:r w:rsidRPr="00724F92">
        <w:rPr>
          <w:rFonts w:asciiTheme="minorHAnsi" w:hAnsiTheme="minorHAnsi" w:cstheme="minorHAnsi"/>
          <w:color w:val="000000" w:themeColor="text1"/>
        </w:rPr>
        <w:t>zł,  tj. o 2 957 657,56 zł więcej niż w 2021 r.</w:t>
      </w:r>
    </w:p>
    <w:p w14:paraId="721F863E" w14:textId="77777777" w:rsidR="00832E06" w:rsidRPr="00724F92"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W 2022 roku realizowano również projekt pilotażowy – „Aktywni rodzice – szczęśliwe dzieci”    i Powiatowy Urząd Pracy w Grójcu pozyskał środki na realizację zadań w wysokości 860 571,60 zł wypłacone w dwóch transzach, w tym w roku 2022 r. – 430 435,80 zł. Do udziału w projekcie zakwalifikowanych zostało 15 osób. Dzięki zastosowaniu powyższych działań 12 osób podjęło zatrudnienie.</w:t>
      </w:r>
    </w:p>
    <w:p w14:paraId="3E6DF1D5" w14:textId="77777777" w:rsidR="00832E06" w:rsidRPr="00724F92"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Realizowano z Rezerwy Ministra dwa programy na rzecz promocji zatrudnienia, łagodzenia skutków bezrobocia i aktywizację bezrobotnych:</w:t>
      </w:r>
    </w:p>
    <w:p w14:paraId="1AE35538" w14:textId="23810F1F" w:rsidR="00832E06" w:rsidRPr="00724F92" w:rsidRDefault="00832E06" w:rsidP="00933D70">
      <w:pPr>
        <w:pStyle w:val="Akapitzlist"/>
        <w:numPr>
          <w:ilvl w:val="0"/>
          <w:numId w:val="130"/>
        </w:numPr>
        <w:spacing w:after="0" w:line="360" w:lineRule="auto"/>
        <w:ind w:left="993"/>
        <w:rPr>
          <w:rFonts w:asciiTheme="minorHAnsi" w:hAnsiTheme="minorHAnsi" w:cstheme="minorHAnsi"/>
          <w:color w:val="000000" w:themeColor="text1"/>
        </w:rPr>
      </w:pPr>
      <w:r w:rsidRPr="00724F92">
        <w:rPr>
          <w:rFonts w:asciiTheme="minorHAnsi" w:hAnsiTheme="minorHAnsi" w:cstheme="minorHAnsi"/>
          <w:color w:val="000000" w:themeColor="text1"/>
        </w:rPr>
        <w:t>aktywizacja zawodowa bezrobotnych cudzoziemców – pozyskano środki w wysokości 1 330 0</w:t>
      </w:r>
      <w:r w:rsidR="00933D70">
        <w:rPr>
          <w:rFonts w:asciiTheme="minorHAnsi" w:hAnsiTheme="minorHAnsi" w:cstheme="minorHAnsi"/>
          <w:color w:val="000000" w:themeColor="text1"/>
        </w:rPr>
        <w:t>0</w:t>
      </w:r>
      <w:r w:rsidRPr="00724F92">
        <w:rPr>
          <w:rFonts w:asciiTheme="minorHAnsi" w:hAnsiTheme="minorHAnsi" w:cstheme="minorHAnsi"/>
          <w:color w:val="000000" w:themeColor="text1"/>
        </w:rPr>
        <w:t>0,00 zł i wsparciem objęto łącznie 207 osób,</w:t>
      </w:r>
    </w:p>
    <w:p w14:paraId="1E48FAD8" w14:textId="28346EC6" w:rsidR="00832E06" w:rsidRPr="00724F92" w:rsidRDefault="00832E06" w:rsidP="00933D70">
      <w:pPr>
        <w:pStyle w:val="Akapitzlist"/>
        <w:numPr>
          <w:ilvl w:val="0"/>
          <w:numId w:val="130"/>
        </w:numPr>
        <w:spacing w:after="0" w:line="360" w:lineRule="auto"/>
        <w:ind w:left="993"/>
        <w:rPr>
          <w:rFonts w:asciiTheme="minorHAnsi" w:hAnsiTheme="minorHAnsi" w:cstheme="minorHAnsi"/>
          <w:color w:val="000000" w:themeColor="text1"/>
        </w:rPr>
      </w:pPr>
      <w:r w:rsidRPr="00724F92">
        <w:rPr>
          <w:rFonts w:asciiTheme="minorHAnsi" w:hAnsiTheme="minorHAnsi" w:cstheme="minorHAnsi"/>
          <w:color w:val="000000" w:themeColor="text1"/>
        </w:rPr>
        <w:t>aktywizacja zawodowa bezrobotnych zamieszkujących na wsi – pozyskano środki  w wysokości 1 551 500,00 zł i wsparciem objęto łącznie 124 osoby.</w:t>
      </w:r>
    </w:p>
    <w:p w14:paraId="70CBFE77" w14:textId="77777777" w:rsidR="00832E06" w:rsidRPr="00724F92"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Urząd realizował n/w projekty w roku 2022 współfinansowane z EFS w ramach następujących działań:</w:t>
      </w:r>
    </w:p>
    <w:p w14:paraId="5CEE1ECE" w14:textId="77777777" w:rsidR="00832E06" w:rsidRPr="00724F92" w:rsidRDefault="00832E06" w:rsidP="00832E06">
      <w:pPr>
        <w:pStyle w:val="Akapitzlist"/>
        <w:numPr>
          <w:ilvl w:val="1"/>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Program Operacyjny Wiedza Edukacja Rozwój 2014 – 2020 na kwotę 877 404,47 zł, wsparciem objęto 53 osób bezrobotnych,</w:t>
      </w:r>
    </w:p>
    <w:p w14:paraId="36209D2D" w14:textId="102AFFE3" w:rsidR="00832E06" w:rsidRPr="00724F92" w:rsidRDefault="00832E06" w:rsidP="00832E06">
      <w:pPr>
        <w:pStyle w:val="Akapitzlist"/>
        <w:numPr>
          <w:ilvl w:val="1"/>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Regionalny Program Operacyjny Województwa Mazowieckiego na lata 2014 – 2020   na kwotę 744 362,32 zł, wsparciem objęto 55 osób bezrobotnych.</w:t>
      </w:r>
    </w:p>
    <w:p w14:paraId="1C3AA71C" w14:textId="77777777" w:rsidR="00832E06" w:rsidRPr="00724F92"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Z usług doradcy zawodowego skorzystało 533 osoby (to o 849 osób mniej niż w roku ubiegłym).</w:t>
      </w:r>
    </w:p>
    <w:p w14:paraId="112995E5" w14:textId="77777777" w:rsidR="00832E06" w:rsidRPr="00724F92"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t>Powiatowy Urząd Pracy wpisał do ewidencji 49 067 wniosków o wydanie zezwolenia na pracę sezonową cudzoziemca na terytorium Rzeczypospolitej Polskiej. Urząd wydał 20 054 decyzji umorzeniowych i 18 604 umorzeń z mocy prawa. Wydał również 4 943 zezwoleń na pracę sezonową cudzoziemca, w tym odmówił wydania zezwolenia na pracę sezonową w 100 sprawach, oraz 1 980 spraw pozostało bez rozpoznania.</w:t>
      </w:r>
    </w:p>
    <w:p w14:paraId="036838EE" w14:textId="77777777" w:rsidR="00832E06" w:rsidRDefault="00832E06" w:rsidP="00832E06">
      <w:pPr>
        <w:pStyle w:val="Akapitzlist"/>
        <w:numPr>
          <w:ilvl w:val="0"/>
          <w:numId w:val="75"/>
        </w:numPr>
        <w:spacing w:after="0" w:line="360" w:lineRule="auto"/>
        <w:rPr>
          <w:rFonts w:asciiTheme="minorHAnsi" w:hAnsiTheme="minorHAnsi" w:cstheme="minorHAnsi"/>
          <w:color w:val="000000" w:themeColor="text1"/>
        </w:rPr>
      </w:pPr>
      <w:r w:rsidRPr="00724F92">
        <w:rPr>
          <w:rFonts w:asciiTheme="minorHAnsi" w:hAnsiTheme="minorHAnsi" w:cstheme="minorHAnsi"/>
          <w:color w:val="000000" w:themeColor="text1"/>
        </w:rPr>
        <w:lastRenderedPageBreak/>
        <w:t>Urząd kontynuował współpracę z 10 Ośrodkami Pomocy Społecznej w zakresie udostępniania dwukierunkowej wymiany informacji dotyczących beneficjentów jednostek poprzez Samorządową Elektroniczną Platformę Informacyjną (SEPI).</w:t>
      </w:r>
    </w:p>
    <w:p w14:paraId="60B85AE1" w14:textId="77777777" w:rsidR="00552E02" w:rsidRDefault="00552E02" w:rsidP="00552E02">
      <w:pPr>
        <w:spacing w:after="0" w:line="360" w:lineRule="auto"/>
        <w:rPr>
          <w:rFonts w:asciiTheme="minorHAnsi" w:hAnsiTheme="minorHAnsi" w:cstheme="minorHAnsi"/>
          <w:color w:val="000000" w:themeColor="text1"/>
        </w:rPr>
      </w:pPr>
    </w:p>
    <w:p w14:paraId="76F8A2EE" w14:textId="554AE956" w:rsidR="00552E02" w:rsidRPr="00552E02" w:rsidRDefault="00552E02" w:rsidP="00552E02">
      <w:pPr>
        <w:spacing w:after="0" w:line="360" w:lineRule="auto"/>
        <w:rPr>
          <w:rFonts w:asciiTheme="minorHAnsi" w:hAnsiTheme="minorHAnsi" w:cstheme="minorHAnsi"/>
          <w:color w:val="000000" w:themeColor="text1"/>
        </w:rPr>
      </w:pPr>
      <w:r>
        <w:rPr>
          <w:rFonts w:asciiTheme="minorHAnsi" w:hAnsiTheme="minorHAnsi" w:cstheme="minorHAnsi"/>
          <w:color w:val="000000" w:themeColor="text1"/>
        </w:rPr>
        <w:t>Szczegółowe sprawozdanie</w:t>
      </w:r>
      <w:r w:rsidRPr="00552E02">
        <w:rPr>
          <w:rFonts w:asciiTheme="minorHAnsi" w:hAnsiTheme="minorHAnsi" w:cstheme="minorHAnsi"/>
          <w:color w:val="000000" w:themeColor="text1"/>
        </w:rPr>
        <w:t xml:space="preserve">  z działalności </w:t>
      </w:r>
      <w:r>
        <w:rPr>
          <w:rFonts w:asciiTheme="minorHAnsi" w:hAnsiTheme="minorHAnsi" w:cstheme="minorHAnsi"/>
          <w:color w:val="000000" w:themeColor="text1"/>
        </w:rPr>
        <w:t>P</w:t>
      </w:r>
      <w:r w:rsidRPr="00552E02">
        <w:rPr>
          <w:rFonts w:asciiTheme="minorHAnsi" w:hAnsiTheme="minorHAnsi" w:cstheme="minorHAnsi"/>
          <w:color w:val="000000" w:themeColor="text1"/>
        </w:rPr>
        <w:t xml:space="preserve">owiatowego </w:t>
      </w:r>
      <w:r>
        <w:rPr>
          <w:rFonts w:asciiTheme="minorHAnsi" w:hAnsiTheme="minorHAnsi" w:cstheme="minorHAnsi"/>
          <w:color w:val="000000" w:themeColor="text1"/>
        </w:rPr>
        <w:t>U</w:t>
      </w:r>
      <w:r w:rsidRPr="00552E02">
        <w:rPr>
          <w:rFonts w:asciiTheme="minorHAnsi" w:hAnsiTheme="minorHAnsi" w:cstheme="minorHAnsi"/>
          <w:color w:val="000000" w:themeColor="text1"/>
        </w:rPr>
        <w:t xml:space="preserve">rzędu </w:t>
      </w:r>
      <w:r>
        <w:rPr>
          <w:rFonts w:asciiTheme="minorHAnsi" w:hAnsiTheme="minorHAnsi" w:cstheme="minorHAnsi"/>
          <w:color w:val="000000" w:themeColor="text1"/>
        </w:rPr>
        <w:t>P</w:t>
      </w:r>
      <w:r w:rsidRPr="00552E02">
        <w:rPr>
          <w:rFonts w:asciiTheme="minorHAnsi" w:hAnsiTheme="minorHAnsi" w:cstheme="minorHAnsi"/>
          <w:color w:val="000000" w:themeColor="text1"/>
        </w:rPr>
        <w:t>racy w Grójcu  za 2022 rok</w:t>
      </w:r>
      <w:r>
        <w:rPr>
          <w:rFonts w:asciiTheme="minorHAnsi" w:hAnsiTheme="minorHAnsi" w:cstheme="minorHAnsi"/>
          <w:color w:val="000000" w:themeColor="text1"/>
        </w:rPr>
        <w:t xml:space="preserve"> zostało przyjęte na posiedzeniu Rady Powiatu Grójeckiego w dniu 27 kwietnia 2023 r.</w:t>
      </w:r>
    </w:p>
    <w:p w14:paraId="1EA42996" w14:textId="77777777" w:rsidR="00832E06" w:rsidRPr="00724F92" w:rsidRDefault="00832E06" w:rsidP="00832E06">
      <w:pPr>
        <w:tabs>
          <w:tab w:val="left" w:pos="851"/>
          <w:tab w:val="left" w:pos="6663"/>
        </w:tabs>
        <w:spacing w:after="0" w:line="360" w:lineRule="auto"/>
        <w:jc w:val="both"/>
        <w:rPr>
          <w:rFonts w:asciiTheme="minorHAnsi" w:hAnsiTheme="minorHAnsi" w:cstheme="minorHAnsi"/>
          <w:color w:val="000000" w:themeColor="text1"/>
        </w:rPr>
      </w:pPr>
    </w:p>
    <w:p w14:paraId="7C59BDF9" w14:textId="19D9F983" w:rsidR="008B1E99" w:rsidRPr="00546D41" w:rsidRDefault="008B1E99" w:rsidP="008B1E99">
      <w:pPr>
        <w:tabs>
          <w:tab w:val="left" w:pos="7300"/>
        </w:tabs>
        <w:rPr>
          <w:rFonts w:asciiTheme="minorHAnsi" w:hAnsiTheme="minorHAnsi" w:cstheme="minorHAnsi"/>
          <w:sz w:val="20"/>
          <w:szCs w:val="20"/>
        </w:rPr>
      </w:pPr>
      <w:r w:rsidRPr="00546D41">
        <w:rPr>
          <w:rFonts w:asciiTheme="minorHAnsi" w:hAnsiTheme="minorHAnsi" w:cstheme="minorHAnsi"/>
          <w:sz w:val="20"/>
          <w:szCs w:val="20"/>
        </w:rPr>
        <w:tab/>
      </w:r>
    </w:p>
    <w:sectPr w:rsidR="008B1E99" w:rsidRPr="00546D41" w:rsidSect="002A2AC9">
      <w:footerReference w:type="first" r:id="rId92"/>
      <w:pgSz w:w="11906" w:h="16838"/>
      <w:pgMar w:top="1440" w:right="1080" w:bottom="1440"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20E1" w14:textId="77777777" w:rsidR="00AA54B0" w:rsidRDefault="00AA54B0" w:rsidP="00ED6C7D">
      <w:pPr>
        <w:spacing w:after="0" w:line="240" w:lineRule="auto"/>
      </w:pPr>
      <w:r>
        <w:separator/>
      </w:r>
    </w:p>
  </w:endnote>
  <w:endnote w:type="continuationSeparator" w:id="0">
    <w:p w14:paraId="07B9575C" w14:textId="77777777" w:rsidR="00AA54B0" w:rsidRDefault="00AA54B0"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roman"/>
    <w:pitch w:val="default"/>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869862"/>
      <w:docPartObj>
        <w:docPartGallery w:val="Page Numbers (Bottom of Page)"/>
        <w:docPartUnique/>
      </w:docPartObj>
    </w:sdtPr>
    <w:sdtContent>
      <w:p w14:paraId="28FCA4EB" w14:textId="07F1B093" w:rsidR="00E848D8" w:rsidRDefault="00E848D8">
        <w:pPr>
          <w:pStyle w:val="Stopka"/>
          <w:jc w:val="center"/>
        </w:pPr>
        <w:r>
          <w:fldChar w:fldCharType="begin"/>
        </w:r>
        <w:r>
          <w:instrText>PAGE   \* MERGEFORMAT</w:instrText>
        </w:r>
        <w:r>
          <w:fldChar w:fldCharType="separate"/>
        </w:r>
        <w:r>
          <w:t>2</w:t>
        </w:r>
        <w:r>
          <w:fldChar w:fldCharType="end"/>
        </w:r>
      </w:p>
    </w:sdtContent>
  </w:sdt>
  <w:p w14:paraId="5F240D4D" w14:textId="77777777" w:rsidR="00E848D8" w:rsidRDefault="00E848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580953"/>
      <w:docPartObj>
        <w:docPartGallery w:val="Page Numbers (Bottom of Page)"/>
        <w:docPartUnique/>
      </w:docPartObj>
    </w:sdtPr>
    <w:sdtEndPr>
      <w:rPr>
        <w:color w:val="7F7F7F" w:themeColor="background1" w:themeShade="7F"/>
        <w:spacing w:val="60"/>
      </w:rPr>
    </w:sdtEndPr>
    <w:sdtContent>
      <w:p w14:paraId="5680FD79" w14:textId="74FD8F07" w:rsidR="00151B9F" w:rsidRDefault="00151B9F">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F0ACFAF" w14:textId="77777777" w:rsidR="00E4713E" w:rsidRPr="00902EE1" w:rsidRDefault="00E4713E" w:rsidP="00902E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09FE" w14:textId="77777777" w:rsidR="00AA54B0" w:rsidRDefault="00AA54B0" w:rsidP="00ED6C7D">
      <w:pPr>
        <w:spacing w:after="0" w:line="240" w:lineRule="auto"/>
      </w:pPr>
      <w:r>
        <w:separator/>
      </w:r>
    </w:p>
  </w:footnote>
  <w:footnote w:type="continuationSeparator" w:id="0">
    <w:p w14:paraId="43E59958" w14:textId="77777777" w:rsidR="00AA54B0" w:rsidRDefault="00AA54B0"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01"/>
    <w:multiLevelType w:val="multilevel"/>
    <w:tmpl w:val="B9602728"/>
    <w:lvl w:ilvl="0">
      <w:start w:val="1"/>
      <w:numFmt w:val="bullet"/>
      <w:lvlText w:val=""/>
      <w:lvlJc w:val="left"/>
      <w:pPr>
        <w:tabs>
          <w:tab w:val="num" w:pos="1713"/>
        </w:tabs>
        <w:ind w:left="1713" w:hanging="360"/>
      </w:pPr>
      <w:rPr>
        <w:rFonts w:ascii="Symbol" w:hAnsi="Symbol" w:hint="default"/>
        <w:sz w:val="20"/>
      </w:rPr>
    </w:lvl>
    <w:lvl w:ilvl="1">
      <w:start w:val="1"/>
      <w:numFmt w:val="decimal"/>
      <w:lvlText w:val="%2."/>
      <w:lvlJc w:val="left"/>
      <w:pPr>
        <w:ind w:left="2433" w:hanging="360"/>
      </w:pPr>
      <w:rPr>
        <w:rFonts w:hint="default"/>
      </w:rPr>
    </w:lvl>
    <w:lvl w:ilvl="2">
      <w:start w:val="1"/>
      <w:numFmt w:val="bullet"/>
      <w:lvlText w:val=""/>
      <w:lvlJc w:val="left"/>
      <w:pPr>
        <w:ind w:left="3153" w:hanging="360"/>
      </w:pPr>
      <w:rPr>
        <w:rFonts w:ascii="Symbol" w:eastAsia="Times New Roman" w:hAnsi="Symbol" w:cs="Arial" w:hint="default"/>
      </w:rPr>
    </w:lvl>
    <w:lvl w:ilvl="3">
      <w:start w:val="1"/>
      <w:numFmt w:val="decimal"/>
      <w:lvlText w:val="%4"/>
      <w:lvlJc w:val="left"/>
      <w:pPr>
        <w:ind w:left="3873" w:hanging="360"/>
      </w:pPr>
      <w:rPr>
        <w:rFonts w:cs="Arial" w:hint="default"/>
        <w:b/>
        <w:color w:val="00B0F0"/>
        <w:sz w:val="28"/>
      </w:rPr>
    </w:lvl>
    <w:lvl w:ilvl="4" w:tentative="1">
      <w:start w:val="1"/>
      <w:numFmt w:val="bullet"/>
      <w:lvlText w:val=""/>
      <w:lvlJc w:val="left"/>
      <w:pPr>
        <w:tabs>
          <w:tab w:val="num" w:pos="4593"/>
        </w:tabs>
        <w:ind w:left="4593" w:hanging="360"/>
      </w:pPr>
      <w:rPr>
        <w:rFonts w:ascii="Wingdings" w:hAnsi="Wingdings" w:hint="default"/>
        <w:sz w:val="20"/>
      </w:rPr>
    </w:lvl>
    <w:lvl w:ilvl="5" w:tentative="1">
      <w:start w:val="1"/>
      <w:numFmt w:val="bullet"/>
      <w:lvlText w:val=""/>
      <w:lvlJc w:val="left"/>
      <w:pPr>
        <w:tabs>
          <w:tab w:val="num" w:pos="5313"/>
        </w:tabs>
        <w:ind w:left="5313" w:hanging="360"/>
      </w:pPr>
      <w:rPr>
        <w:rFonts w:ascii="Wingdings" w:hAnsi="Wingdings" w:hint="default"/>
        <w:sz w:val="20"/>
      </w:rPr>
    </w:lvl>
    <w:lvl w:ilvl="6" w:tentative="1">
      <w:start w:val="1"/>
      <w:numFmt w:val="bullet"/>
      <w:lvlText w:val=""/>
      <w:lvlJc w:val="left"/>
      <w:pPr>
        <w:tabs>
          <w:tab w:val="num" w:pos="6033"/>
        </w:tabs>
        <w:ind w:left="6033" w:hanging="360"/>
      </w:pPr>
      <w:rPr>
        <w:rFonts w:ascii="Wingdings" w:hAnsi="Wingdings" w:hint="default"/>
        <w:sz w:val="20"/>
      </w:rPr>
    </w:lvl>
    <w:lvl w:ilvl="7" w:tentative="1">
      <w:start w:val="1"/>
      <w:numFmt w:val="bullet"/>
      <w:lvlText w:val=""/>
      <w:lvlJc w:val="left"/>
      <w:pPr>
        <w:tabs>
          <w:tab w:val="num" w:pos="6753"/>
        </w:tabs>
        <w:ind w:left="6753" w:hanging="360"/>
      </w:pPr>
      <w:rPr>
        <w:rFonts w:ascii="Wingdings" w:hAnsi="Wingdings" w:hint="default"/>
        <w:sz w:val="20"/>
      </w:rPr>
    </w:lvl>
    <w:lvl w:ilvl="8" w:tentative="1">
      <w:start w:val="1"/>
      <w:numFmt w:val="bullet"/>
      <w:lvlText w:val=""/>
      <w:lvlJc w:val="left"/>
      <w:pPr>
        <w:tabs>
          <w:tab w:val="num" w:pos="7473"/>
        </w:tabs>
        <w:ind w:left="7473" w:hanging="360"/>
      </w:pPr>
      <w:rPr>
        <w:rFonts w:ascii="Wingdings" w:hAnsi="Wingdings" w:hint="default"/>
        <w:sz w:val="20"/>
      </w:rPr>
    </w:lvl>
  </w:abstractNum>
  <w:abstractNum w:abstractNumId="1" w15:restartNumberingAfterBreak="0">
    <w:nsid w:val="00432A18"/>
    <w:multiLevelType w:val="hybridMultilevel"/>
    <w:tmpl w:val="43CEC47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0000B"/>
    <w:multiLevelType w:val="hybridMultilevel"/>
    <w:tmpl w:val="AE6626FC"/>
    <w:lvl w:ilvl="0" w:tplc="37A899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34102C7"/>
    <w:multiLevelType w:val="hybridMultilevel"/>
    <w:tmpl w:val="D240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13286D"/>
    <w:multiLevelType w:val="hybridMultilevel"/>
    <w:tmpl w:val="DA80EB8E"/>
    <w:lvl w:ilvl="0" w:tplc="FFFFFFFF">
      <w:start w:val="1"/>
      <w:numFmt w:val="decimal"/>
      <w:lvlText w:val="%1."/>
      <w:lvlJc w:val="left"/>
      <w:pPr>
        <w:ind w:left="1428" w:hanging="360"/>
      </w:pPr>
    </w:lvl>
    <w:lvl w:ilvl="1" w:tplc="0415000F">
      <w:start w:val="1"/>
      <w:numFmt w:val="decimal"/>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089B5BBB"/>
    <w:multiLevelType w:val="hybridMultilevel"/>
    <w:tmpl w:val="B8926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96CCB"/>
    <w:multiLevelType w:val="hybridMultilevel"/>
    <w:tmpl w:val="111475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EB559A"/>
    <w:multiLevelType w:val="hybridMultilevel"/>
    <w:tmpl w:val="7C4A8D08"/>
    <w:lvl w:ilvl="0" w:tplc="0415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D872612"/>
    <w:multiLevelType w:val="hybridMultilevel"/>
    <w:tmpl w:val="91D66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366D3A"/>
    <w:multiLevelType w:val="multilevel"/>
    <w:tmpl w:val="152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7711E4"/>
    <w:multiLevelType w:val="hybridMultilevel"/>
    <w:tmpl w:val="4510F866"/>
    <w:lvl w:ilvl="0" w:tplc="E7F40B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1D102F"/>
    <w:multiLevelType w:val="multilevel"/>
    <w:tmpl w:val="4870610E"/>
    <w:lvl w:ilvl="0">
      <w:start w:val="1"/>
      <w:numFmt w:val="decimal"/>
      <w:lvlText w:val="%1."/>
      <w:lvlJc w:val="left"/>
      <w:pPr>
        <w:ind w:left="720" w:hanging="360"/>
      </w:pPr>
      <w:rPr>
        <w:color w:val="BF8F00" w:themeColor="accent4" w:themeShade="BF"/>
        <w:sz w:val="24"/>
        <w:szCs w:val="24"/>
      </w:r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12" w15:restartNumberingAfterBreak="0">
    <w:nsid w:val="0F3234FB"/>
    <w:multiLevelType w:val="multilevel"/>
    <w:tmpl w:val="9606D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2"/>
      <w:numFmt w:val="lowerRoman"/>
      <w:lvlText w:val="%3."/>
      <w:lvlJc w:val="left"/>
      <w:pPr>
        <w:ind w:left="2520" w:hanging="72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3E005E"/>
    <w:multiLevelType w:val="hybridMultilevel"/>
    <w:tmpl w:val="6C1258E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FBA7BC6"/>
    <w:multiLevelType w:val="hybridMultilevel"/>
    <w:tmpl w:val="D320FD50"/>
    <w:lvl w:ilvl="0" w:tplc="041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100D7BD0"/>
    <w:multiLevelType w:val="hybridMultilevel"/>
    <w:tmpl w:val="665422B2"/>
    <w:lvl w:ilvl="0" w:tplc="51C0A9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0F82594"/>
    <w:multiLevelType w:val="multilevel"/>
    <w:tmpl w:val="BD3678C6"/>
    <w:lvl w:ilvl="0">
      <w:numFmt w:val="bullet"/>
      <w:lvlText w:val=""/>
      <w:lvlJc w:val="left"/>
      <w:pPr>
        <w:ind w:left="928"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7" w15:restartNumberingAfterBreak="0">
    <w:nsid w:val="11592C26"/>
    <w:multiLevelType w:val="hybridMultilevel"/>
    <w:tmpl w:val="B3262FDA"/>
    <w:lvl w:ilvl="0" w:tplc="2F66BEF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19816A1"/>
    <w:multiLevelType w:val="hybridMultilevel"/>
    <w:tmpl w:val="93C2042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3055D70"/>
    <w:multiLevelType w:val="hybridMultilevel"/>
    <w:tmpl w:val="C55A820E"/>
    <w:lvl w:ilvl="0" w:tplc="0415000F">
      <w:start w:val="1"/>
      <w:numFmt w:val="decimal"/>
      <w:lvlText w:val="%1."/>
      <w:lvlJc w:val="left"/>
      <w:pPr>
        <w:ind w:left="1428" w:hanging="360"/>
      </w:pPr>
    </w:lvl>
    <w:lvl w:ilvl="1" w:tplc="EB1AD6DE">
      <w:start w:val="1"/>
      <w:numFmt w:val="upperRoman"/>
      <w:lvlText w:val="%2."/>
      <w:lvlJc w:val="left"/>
      <w:pPr>
        <w:ind w:left="2508" w:hanging="7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38048C5"/>
    <w:multiLevelType w:val="hybridMultilevel"/>
    <w:tmpl w:val="DFA2E3E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1452348B"/>
    <w:multiLevelType w:val="hybridMultilevel"/>
    <w:tmpl w:val="100CF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4DA2D63"/>
    <w:multiLevelType w:val="hybridMultilevel"/>
    <w:tmpl w:val="54A48EA6"/>
    <w:lvl w:ilvl="0" w:tplc="7398130E">
      <w:start w:val="3"/>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5977692"/>
    <w:multiLevelType w:val="hybridMultilevel"/>
    <w:tmpl w:val="0D3AC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E44C99"/>
    <w:multiLevelType w:val="hybridMultilevel"/>
    <w:tmpl w:val="85E2AAFC"/>
    <w:lvl w:ilvl="0" w:tplc="51C0A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272672"/>
    <w:multiLevelType w:val="hybridMultilevel"/>
    <w:tmpl w:val="C5A0FF70"/>
    <w:lvl w:ilvl="0" w:tplc="57D2A4E8">
      <w:start w:val="1"/>
      <w:numFmt w:val="decimal"/>
      <w:lvlText w:val="%1."/>
      <w:lvlJc w:val="left"/>
      <w:pPr>
        <w:ind w:left="1068" w:hanging="360"/>
      </w:pPr>
      <w:rPr>
        <w:rFonts w:ascii="Calibri" w:hAnsi="Calibri" w:cs="Times New Roman" w:hint="default"/>
        <w:b w:val="0"/>
        <w:color w:val="auto"/>
        <w:sz w:val="22"/>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A113DCF"/>
    <w:multiLevelType w:val="hybridMultilevel"/>
    <w:tmpl w:val="7EF05558"/>
    <w:lvl w:ilvl="0" w:tplc="7FD460C4">
      <w:start w:val="1"/>
      <w:numFmt w:val="decimal"/>
      <w:lvlText w:val="%1."/>
      <w:lvlJc w:val="left"/>
      <w:pPr>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A6E11C8"/>
    <w:multiLevelType w:val="hybridMultilevel"/>
    <w:tmpl w:val="BD52A3DC"/>
    <w:lvl w:ilvl="0" w:tplc="DA847748">
      <w:start w:val="1"/>
      <w:numFmt w:val="decimal"/>
      <w:lvlText w:val="%1."/>
      <w:lvlJc w:val="left"/>
      <w:pPr>
        <w:ind w:left="720" w:hanging="360"/>
      </w:pPr>
      <w:rPr>
        <w:rFonts w:hint="default"/>
        <w:color w:val="BF8F00" w:themeColor="accent4"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53653"/>
    <w:multiLevelType w:val="multilevel"/>
    <w:tmpl w:val="926E33D2"/>
    <w:lvl w:ilvl="0">
      <w:start w:val="2"/>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B04162D"/>
    <w:multiLevelType w:val="hybridMultilevel"/>
    <w:tmpl w:val="F148F58E"/>
    <w:lvl w:ilvl="0" w:tplc="51C0A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302644"/>
    <w:multiLevelType w:val="hybridMultilevel"/>
    <w:tmpl w:val="698CB286"/>
    <w:lvl w:ilvl="0" w:tplc="1CE6EF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C065B27"/>
    <w:multiLevelType w:val="hybridMultilevel"/>
    <w:tmpl w:val="0CF2DA36"/>
    <w:lvl w:ilvl="0" w:tplc="C62ABF6A">
      <w:start w:val="1"/>
      <w:numFmt w:val="decimal"/>
      <w:lvlText w:val="%1."/>
      <w:lvlJc w:val="left"/>
      <w:pPr>
        <w:ind w:left="720" w:hanging="360"/>
      </w:pPr>
      <w:rPr>
        <w:i w:val="0"/>
        <w:iCs w:val="0"/>
        <w:color w:val="BF8F00" w:themeColor="accent4" w:themeShade="BF"/>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CB87F9C"/>
    <w:multiLevelType w:val="hybridMultilevel"/>
    <w:tmpl w:val="AE965CFC"/>
    <w:lvl w:ilvl="0" w:tplc="51C0A98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9D47FA"/>
    <w:multiLevelType w:val="hybridMultilevel"/>
    <w:tmpl w:val="0FEAD0F2"/>
    <w:lvl w:ilvl="0" w:tplc="734243B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F90743"/>
    <w:multiLevelType w:val="hybridMultilevel"/>
    <w:tmpl w:val="894EEE80"/>
    <w:lvl w:ilvl="0" w:tplc="6C0ECFF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90671"/>
    <w:multiLevelType w:val="hybridMultilevel"/>
    <w:tmpl w:val="B90C7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723E74"/>
    <w:multiLevelType w:val="hybridMultilevel"/>
    <w:tmpl w:val="4244A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E0408E"/>
    <w:multiLevelType w:val="hybridMultilevel"/>
    <w:tmpl w:val="A3DCA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676531"/>
    <w:multiLevelType w:val="hybridMultilevel"/>
    <w:tmpl w:val="D7C071C6"/>
    <w:lvl w:ilvl="0" w:tplc="314692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45278"/>
    <w:multiLevelType w:val="hybridMultilevel"/>
    <w:tmpl w:val="1C2AEB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211312DC"/>
    <w:multiLevelType w:val="hybridMultilevel"/>
    <w:tmpl w:val="7CBEE8D4"/>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1" w15:restartNumberingAfterBreak="0">
    <w:nsid w:val="214D50C0"/>
    <w:multiLevelType w:val="hybridMultilevel"/>
    <w:tmpl w:val="35242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AF6F09"/>
    <w:multiLevelType w:val="hybridMultilevel"/>
    <w:tmpl w:val="E50A35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21FB5CAE"/>
    <w:multiLevelType w:val="hybridMultilevel"/>
    <w:tmpl w:val="074C63FA"/>
    <w:lvl w:ilvl="0" w:tplc="32E01388">
      <w:start w:val="1"/>
      <w:numFmt w:val="upperRoman"/>
      <w:lvlText w:val="%1."/>
      <w:lvlJc w:val="right"/>
      <w:pPr>
        <w:ind w:left="720" w:hanging="360"/>
      </w:pPr>
      <w:rPr>
        <w:b/>
        <w:bCs/>
        <w:i w:val="0"/>
        <w:iCs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F41121"/>
    <w:multiLevelType w:val="hybridMultilevel"/>
    <w:tmpl w:val="05DE8926"/>
    <w:lvl w:ilvl="0" w:tplc="3AF05E52">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15:restartNumberingAfterBreak="0">
    <w:nsid w:val="23D7169E"/>
    <w:multiLevelType w:val="hybridMultilevel"/>
    <w:tmpl w:val="E424C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04E2D"/>
    <w:multiLevelType w:val="hybridMultilevel"/>
    <w:tmpl w:val="D3749FB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24894C10"/>
    <w:multiLevelType w:val="hybridMultilevel"/>
    <w:tmpl w:val="69649D46"/>
    <w:lvl w:ilvl="0" w:tplc="BD5049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4B3112E"/>
    <w:multiLevelType w:val="hybridMultilevel"/>
    <w:tmpl w:val="BF64F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2748222D"/>
    <w:multiLevelType w:val="hybridMultilevel"/>
    <w:tmpl w:val="950E9FA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AA0447"/>
    <w:multiLevelType w:val="hybridMultilevel"/>
    <w:tmpl w:val="151AE3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2CC82E6A"/>
    <w:multiLevelType w:val="hybridMultilevel"/>
    <w:tmpl w:val="C61CA6F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E7217E7"/>
    <w:multiLevelType w:val="hybridMultilevel"/>
    <w:tmpl w:val="BAC83FA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FD6659"/>
    <w:multiLevelType w:val="hybridMultilevel"/>
    <w:tmpl w:val="8B4081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F5B6B43"/>
    <w:multiLevelType w:val="hybridMultilevel"/>
    <w:tmpl w:val="61FC5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14B4561"/>
    <w:multiLevelType w:val="hybridMultilevel"/>
    <w:tmpl w:val="CB04D4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23D025C"/>
    <w:multiLevelType w:val="hybridMultilevel"/>
    <w:tmpl w:val="576E8B22"/>
    <w:lvl w:ilvl="0" w:tplc="51C0A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26E7438"/>
    <w:multiLevelType w:val="hybridMultilevel"/>
    <w:tmpl w:val="E1CCCE26"/>
    <w:lvl w:ilvl="0" w:tplc="0736FD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77241C5"/>
    <w:multiLevelType w:val="hybridMultilevel"/>
    <w:tmpl w:val="6A6ADE04"/>
    <w:lvl w:ilvl="0" w:tplc="BF5A63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2C0A78"/>
    <w:multiLevelType w:val="hybridMultilevel"/>
    <w:tmpl w:val="78EEAE3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1E33DB"/>
    <w:multiLevelType w:val="hybridMultilevel"/>
    <w:tmpl w:val="50C0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D9E0A26"/>
    <w:multiLevelType w:val="hybridMultilevel"/>
    <w:tmpl w:val="FC8659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3EAF080D"/>
    <w:multiLevelType w:val="hybridMultilevel"/>
    <w:tmpl w:val="19343B4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4"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2404610"/>
    <w:multiLevelType w:val="hybridMultilevel"/>
    <w:tmpl w:val="53DA4C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4355621D"/>
    <w:multiLevelType w:val="hybridMultilevel"/>
    <w:tmpl w:val="7F4E6AC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15:restartNumberingAfterBreak="0">
    <w:nsid w:val="44510D17"/>
    <w:multiLevelType w:val="hybridMultilevel"/>
    <w:tmpl w:val="55E21F62"/>
    <w:lvl w:ilvl="0" w:tplc="59E2C7C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285C9D"/>
    <w:multiLevelType w:val="hybridMultilevel"/>
    <w:tmpl w:val="57326B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9"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0" w15:restartNumberingAfterBreak="0">
    <w:nsid w:val="46BD78A5"/>
    <w:multiLevelType w:val="hybridMultilevel"/>
    <w:tmpl w:val="208044C8"/>
    <w:lvl w:ilvl="0" w:tplc="51C0A98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47BF286F"/>
    <w:multiLevelType w:val="hybridMultilevel"/>
    <w:tmpl w:val="E6140F6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8BC0FB0"/>
    <w:multiLevelType w:val="hybridMultilevel"/>
    <w:tmpl w:val="F4FE4C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49EC30F9"/>
    <w:multiLevelType w:val="hybridMultilevel"/>
    <w:tmpl w:val="DD8E1ADE"/>
    <w:lvl w:ilvl="0" w:tplc="213E8CAA">
      <w:start w:val="1"/>
      <w:numFmt w:val="upperRoman"/>
      <w:lvlText w:val="%1."/>
      <w:lvlJc w:val="righ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4" w15:restartNumberingAfterBreak="0">
    <w:nsid w:val="4A487F20"/>
    <w:multiLevelType w:val="hybridMultilevel"/>
    <w:tmpl w:val="7F568AEE"/>
    <w:lvl w:ilvl="0" w:tplc="04150015">
      <w:start w:val="1"/>
      <w:numFmt w:val="upperLetter"/>
      <w:lvlText w:val="%1."/>
      <w:lvlJc w:val="left"/>
      <w:pPr>
        <w:ind w:left="720" w:hanging="360"/>
      </w:pPr>
      <w:rPr>
        <w:rFonts w:hint="default"/>
      </w:rPr>
    </w:lvl>
    <w:lvl w:ilvl="1" w:tplc="F606D6A4">
      <w:start w:val="1"/>
      <w:numFmt w:val="decimal"/>
      <w:lvlText w:val="%2."/>
      <w:lvlJc w:val="left"/>
      <w:pPr>
        <w:ind w:left="851" w:hanging="284"/>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052F1A"/>
    <w:multiLevelType w:val="hybridMultilevel"/>
    <w:tmpl w:val="A4725CC0"/>
    <w:lvl w:ilvl="0" w:tplc="D3BC51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4D4C2757"/>
    <w:multiLevelType w:val="hybridMultilevel"/>
    <w:tmpl w:val="F11C570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4D642E77"/>
    <w:multiLevelType w:val="multilevel"/>
    <w:tmpl w:val="9EF8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DA50546"/>
    <w:multiLevelType w:val="hybridMultilevel"/>
    <w:tmpl w:val="12467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E357C77"/>
    <w:multiLevelType w:val="hybridMultilevel"/>
    <w:tmpl w:val="61FEBAAE"/>
    <w:lvl w:ilvl="0" w:tplc="0415000B">
      <w:start w:val="1"/>
      <w:numFmt w:val="bullet"/>
      <w:lvlText w:val=""/>
      <w:lvlJc w:val="left"/>
      <w:pPr>
        <w:ind w:left="360" w:hanging="360"/>
      </w:pPr>
      <w:rPr>
        <w:rFonts w:ascii="Wingdings" w:hAnsi="Wingdings" w:cs="Wingdings" w:hint="default"/>
      </w:rPr>
    </w:lvl>
    <w:lvl w:ilvl="1" w:tplc="04150003">
      <w:start w:val="1"/>
      <w:numFmt w:val="decimal"/>
      <w:lvlText w:val="%2."/>
      <w:lvlJc w:val="left"/>
      <w:pPr>
        <w:tabs>
          <w:tab w:val="num" w:pos="1080"/>
        </w:tabs>
        <w:ind w:left="1080" w:hanging="360"/>
      </w:pPr>
      <w:rPr>
        <w:rFonts w:ascii="Times New Roman" w:hAnsi="Times New Roman" w:cs="Times New Roman"/>
      </w:rPr>
    </w:lvl>
    <w:lvl w:ilvl="2" w:tplc="04150005">
      <w:start w:val="1"/>
      <w:numFmt w:val="decimal"/>
      <w:lvlText w:val="%3."/>
      <w:lvlJc w:val="left"/>
      <w:pPr>
        <w:tabs>
          <w:tab w:val="num" w:pos="1800"/>
        </w:tabs>
        <w:ind w:left="1800" w:hanging="360"/>
      </w:pPr>
      <w:rPr>
        <w:rFonts w:ascii="Times New Roman" w:hAnsi="Times New Roman" w:cs="Times New Roman"/>
      </w:rPr>
    </w:lvl>
    <w:lvl w:ilvl="3" w:tplc="04150001">
      <w:start w:val="1"/>
      <w:numFmt w:val="decimal"/>
      <w:lvlText w:val="%4."/>
      <w:lvlJc w:val="left"/>
      <w:pPr>
        <w:tabs>
          <w:tab w:val="num" w:pos="2520"/>
        </w:tabs>
        <w:ind w:left="2520" w:hanging="360"/>
      </w:pPr>
      <w:rPr>
        <w:rFonts w:ascii="Times New Roman" w:hAnsi="Times New Roman" w:cs="Times New Roman"/>
      </w:rPr>
    </w:lvl>
    <w:lvl w:ilvl="4" w:tplc="04150003">
      <w:start w:val="1"/>
      <w:numFmt w:val="decimal"/>
      <w:lvlText w:val="%5."/>
      <w:lvlJc w:val="left"/>
      <w:pPr>
        <w:tabs>
          <w:tab w:val="num" w:pos="3240"/>
        </w:tabs>
        <w:ind w:left="3240" w:hanging="360"/>
      </w:pPr>
      <w:rPr>
        <w:rFonts w:ascii="Times New Roman" w:hAnsi="Times New Roman" w:cs="Times New Roman"/>
      </w:rPr>
    </w:lvl>
    <w:lvl w:ilvl="5" w:tplc="04150005">
      <w:start w:val="1"/>
      <w:numFmt w:val="decimal"/>
      <w:lvlText w:val="%6."/>
      <w:lvlJc w:val="left"/>
      <w:pPr>
        <w:tabs>
          <w:tab w:val="num" w:pos="3960"/>
        </w:tabs>
        <w:ind w:left="3960" w:hanging="360"/>
      </w:pPr>
      <w:rPr>
        <w:rFonts w:ascii="Times New Roman" w:hAnsi="Times New Roman" w:cs="Times New Roman"/>
      </w:rPr>
    </w:lvl>
    <w:lvl w:ilvl="6" w:tplc="04150001">
      <w:start w:val="1"/>
      <w:numFmt w:val="decimal"/>
      <w:lvlText w:val="%7."/>
      <w:lvlJc w:val="left"/>
      <w:pPr>
        <w:tabs>
          <w:tab w:val="num" w:pos="4680"/>
        </w:tabs>
        <w:ind w:left="4680" w:hanging="360"/>
      </w:pPr>
      <w:rPr>
        <w:rFonts w:ascii="Times New Roman" w:hAnsi="Times New Roman" w:cs="Times New Roman"/>
      </w:rPr>
    </w:lvl>
    <w:lvl w:ilvl="7" w:tplc="04150003">
      <w:start w:val="1"/>
      <w:numFmt w:val="decimal"/>
      <w:lvlText w:val="%8."/>
      <w:lvlJc w:val="left"/>
      <w:pPr>
        <w:tabs>
          <w:tab w:val="num" w:pos="5400"/>
        </w:tabs>
        <w:ind w:left="5400" w:hanging="360"/>
      </w:pPr>
      <w:rPr>
        <w:rFonts w:ascii="Times New Roman" w:hAnsi="Times New Roman" w:cs="Times New Roman"/>
      </w:rPr>
    </w:lvl>
    <w:lvl w:ilvl="8" w:tplc="04150005">
      <w:start w:val="1"/>
      <w:numFmt w:val="decimal"/>
      <w:lvlText w:val="%9."/>
      <w:lvlJc w:val="left"/>
      <w:pPr>
        <w:tabs>
          <w:tab w:val="num" w:pos="6120"/>
        </w:tabs>
        <w:ind w:left="6120" w:hanging="360"/>
      </w:pPr>
      <w:rPr>
        <w:rFonts w:ascii="Times New Roman" w:hAnsi="Times New Roman" w:cs="Times New Roman"/>
      </w:rPr>
    </w:lvl>
  </w:abstractNum>
  <w:abstractNum w:abstractNumId="80" w15:restartNumberingAfterBreak="0">
    <w:nsid w:val="4E8935FF"/>
    <w:multiLevelType w:val="hybridMultilevel"/>
    <w:tmpl w:val="F834A772"/>
    <w:lvl w:ilvl="0" w:tplc="0415000F">
      <w:start w:val="1"/>
      <w:numFmt w:val="decimal"/>
      <w:lvlText w:val="%1."/>
      <w:lvlJc w:val="left"/>
      <w:pPr>
        <w:ind w:left="1068" w:hanging="360"/>
      </w:pPr>
      <w:rPr>
        <w:rFonts w:hint="default"/>
      </w:rPr>
    </w:lvl>
    <w:lvl w:ilvl="1" w:tplc="0415000F">
      <w:start w:val="1"/>
      <w:numFmt w:val="decimal"/>
      <w:lvlText w:val="%2."/>
      <w:lvlJc w:val="left"/>
      <w:pPr>
        <w:ind w:left="1788" w:hanging="360"/>
      </w:pPr>
    </w:lvl>
    <w:lvl w:ilvl="2" w:tplc="3724C508">
      <w:start w:val="11"/>
      <w:numFmt w:val="upperRoman"/>
      <w:lvlText w:val="%3."/>
      <w:lvlJc w:val="left"/>
      <w:pPr>
        <w:ind w:left="720" w:hanging="720"/>
      </w:pPr>
      <w:rPr>
        <w:rFonts w:hint="default"/>
        <w:b/>
        <w:bCs/>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4F261CEA"/>
    <w:multiLevelType w:val="hybridMultilevel"/>
    <w:tmpl w:val="E3249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1E516E0"/>
    <w:multiLevelType w:val="hybridMultilevel"/>
    <w:tmpl w:val="7970267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22D4088"/>
    <w:multiLevelType w:val="hybridMultilevel"/>
    <w:tmpl w:val="D8163D20"/>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84" w15:restartNumberingAfterBreak="0">
    <w:nsid w:val="52373BE2"/>
    <w:multiLevelType w:val="multilevel"/>
    <w:tmpl w:val="3C2A92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5" w15:restartNumberingAfterBreak="0">
    <w:nsid w:val="528A4056"/>
    <w:multiLevelType w:val="hybridMultilevel"/>
    <w:tmpl w:val="0D060DBA"/>
    <w:lvl w:ilvl="0" w:tplc="15C6B9EC">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DA7A1D"/>
    <w:multiLevelType w:val="hybridMultilevel"/>
    <w:tmpl w:val="E7CC3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55EB7230"/>
    <w:multiLevelType w:val="hybridMultilevel"/>
    <w:tmpl w:val="D9426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7E544B4"/>
    <w:multiLevelType w:val="hybridMultilevel"/>
    <w:tmpl w:val="FEC0A7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84B00D8"/>
    <w:multiLevelType w:val="hybridMultilevel"/>
    <w:tmpl w:val="09B26AAC"/>
    <w:lvl w:ilvl="0" w:tplc="0EB45F28">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794F41"/>
    <w:multiLevelType w:val="hybridMultilevel"/>
    <w:tmpl w:val="80C6B73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1" w15:restartNumberingAfterBreak="0">
    <w:nsid w:val="5B5E742C"/>
    <w:multiLevelType w:val="hybridMultilevel"/>
    <w:tmpl w:val="FBC2073A"/>
    <w:lvl w:ilvl="0" w:tplc="8AE2673A">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14D50"/>
    <w:multiLevelType w:val="hybridMultilevel"/>
    <w:tmpl w:val="7C6CE04E"/>
    <w:lvl w:ilvl="0" w:tplc="51C0A98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D2D5D0A"/>
    <w:multiLevelType w:val="hybridMultilevel"/>
    <w:tmpl w:val="009CD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DB93D05"/>
    <w:multiLevelType w:val="hybridMultilevel"/>
    <w:tmpl w:val="5AF271EE"/>
    <w:lvl w:ilvl="0" w:tplc="06AC5C02">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5EC31A05"/>
    <w:multiLevelType w:val="hybridMultilevel"/>
    <w:tmpl w:val="DB90C8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00E3580"/>
    <w:multiLevelType w:val="hybridMultilevel"/>
    <w:tmpl w:val="6A0EF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012513D"/>
    <w:multiLevelType w:val="hybridMultilevel"/>
    <w:tmpl w:val="B60C6820"/>
    <w:lvl w:ilvl="0" w:tplc="650E42C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911784"/>
    <w:multiLevelType w:val="hybridMultilevel"/>
    <w:tmpl w:val="4080FD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3B142C0"/>
    <w:multiLevelType w:val="hybridMultilevel"/>
    <w:tmpl w:val="5A828308"/>
    <w:lvl w:ilvl="0" w:tplc="FFFFFFFF">
      <w:start w:val="1"/>
      <w:numFmt w:val="decimal"/>
      <w:lvlText w:val="%1."/>
      <w:lvlJc w:val="left"/>
      <w:pPr>
        <w:tabs>
          <w:tab w:val="num" w:pos="360"/>
        </w:tabs>
        <w:ind w:left="360" w:hanging="360"/>
      </w:pPr>
      <w:rPr>
        <w:rFonts w:ascii="Arial" w:hAnsi="Arial" w:cs="Arial" w:hint="default"/>
      </w:rPr>
    </w:lvl>
    <w:lvl w:ilvl="1" w:tplc="FFFFFFFF">
      <w:start w:val="1"/>
      <w:numFmt w:val="lowerLetter"/>
      <w:lvlText w:val="%2."/>
      <w:lvlJc w:val="left"/>
      <w:pPr>
        <w:tabs>
          <w:tab w:val="num" w:pos="960"/>
        </w:tabs>
        <w:ind w:left="960" w:hanging="360"/>
      </w:pPr>
      <w:rPr>
        <w:rFonts w:ascii="Times New Roman" w:hAnsi="Times New Roman" w:cs="Times New Roman"/>
      </w:rPr>
    </w:lvl>
    <w:lvl w:ilvl="2" w:tplc="FFFFFFFF">
      <w:start w:val="1"/>
      <w:numFmt w:val="lowerRoman"/>
      <w:lvlText w:val="%3."/>
      <w:lvlJc w:val="right"/>
      <w:pPr>
        <w:tabs>
          <w:tab w:val="num" w:pos="1680"/>
        </w:tabs>
        <w:ind w:left="1680" w:hanging="180"/>
      </w:pPr>
      <w:rPr>
        <w:rFonts w:ascii="Times New Roman" w:hAnsi="Times New Roman" w:cs="Times New Roman"/>
      </w:rPr>
    </w:lvl>
    <w:lvl w:ilvl="3" w:tplc="FFFFFFFF">
      <w:start w:val="1"/>
      <w:numFmt w:val="decimal"/>
      <w:lvlText w:val="%4."/>
      <w:lvlJc w:val="left"/>
      <w:pPr>
        <w:tabs>
          <w:tab w:val="num" w:pos="2400"/>
        </w:tabs>
        <w:ind w:left="2400" w:hanging="360"/>
      </w:pPr>
      <w:rPr>
        <w:rFonts w:ascii="Times New Roman" w:hAnsi="Times New Roman" w:cs="Times New Roman"/>
      </w:rPr>
    </w:lvl>
    <w:lvl w:ilvl="4" w:tplc="FFFFFFFF">
      <w:start w:val="1"/>
      <w:numFmt w:val="lowerLetter"/>
      <w:lvlText w:val="%5."/>
      <w:lvlJc w:val="left"/>
      <w:pPr>
        <w:tabs>
          <w:tab w:val="num" w:pos="3120"/>
        </w:tabs>
        <w:ind w:left="3120" w:hanging="360"/>
      </w:pPr>
      <w:rPr>
        <w:rFonts w:ascii="Times New Roman" w:hAnsi="Times New Roman" w:cs="Times New Roman"/>
      </w:rPr>
    </w:lvl>
    <w:lvl w:ilvl="5" w:tplc="FFFFFFFF">
      <w:start w:val="1"/>
      <w:numFmt w:val="lowerRoman"/>
      <w:lvlText w:val="%6."/>
      <w:lvlJc w:val="right"/>
      <w:pPr>
        <w:tabs>
          <w:tab w:val="num" w:pos="3840"/>
        </w:tabs>
        <w:ind w:left="3840" w:hanging="180"/>
      </w:pPr>
      <w:rPr>
        <w:rFonts w:ascii="Times New Roman" w:hAnsi="Times New Roman" w:cs="Times New Roman"/>
      </w:rPr>
    </w:lvl>
    <w:lvl w:ilvl="6" w:tplc="FFFFFFFF">
      <w:start w:val="1"/>
      <w:numFmt w:val="decimal"/>
      <w:lvlText w:val="%7."/>
      <w:lvlJc w:val="left"/>
      <w:pPr>
        <w:tabs>
          <w:tab w:val="num" w:pos="4560"/>
        </w:tabs>
        <w:ind w:left="4560" w:hanging="360"/>
      </w:pPr>
      <w:rPr>
        <w:rFonts w:ascii="Times New Roman" w:hAnsi="Times New Roman" w:cs="Times New Roman"/>
      </w:rPr>
    </w:lvl>
    <w:lvl w:ilvl="7" w:tplc="FFFFFFFF">
      <w:start w:val="1"/>
      <w:numFmt w:val="lowerLetter"/>
      <w:lvlText w:val="%8."/>
      <w:lvlJc w:val="left"/>
      <w:pPr>
        <w:tabs>
          <w:tab w:val="num" w:pos="5280"/>
        </w:tabs>
        <w:ind w:left="5280" w:hanging="360"/>
      </w:pPr>
      <w:rPr>
        <w:rFonts w:ascii="Times New Roman" w:hAnsi="Times New Roman" w:cs="Times New Roman"/>
      </w:rPr>
    </w:lvl>
    <w:lvl w:ilvl="8" w:tplc="FFFFFFFF">
      <w:start w:val="1"/>
      <w:numFmt w:val="lowerRoman"/>
      <w:lvlText w:val="%9."/>
      <w:lvlJc w:val="right"/>
      <w:pPr>
        <w:tabs>
          <w:tab w:val="num" w:pos="6000"/>
        </w:tabs>
        <w:ind w:left="6000" w:hanging="180"/>
      </w:pPr>
      <w:rPr>
        <w:rFonts w:ascii="Times New Roman" w:hAnsi="Times New Roman" w:cs="Times New Roman"/>
      </w:rPr>
    </w:lvl>
  </w:abstractNum>
  <w:abstractNum w:abstractNumId="100" w15:restartNumberingAfterBreak="0">
    <w:nsid w:val="63E75DAB"/>
    <w:multiLevelType w:val="hybridMultilevel"/>
    <w:tmpl w:val="773CAE1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15:restartNumberingAfterBreak="0">
    <w:nsid w:val="650E09BC"/>
    <w:multiLevelType w:val="hybridMultilevel"/>
    <w:tmpl w:val="33CA3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91B95"/>
    <w:multiLevelType w:val="hybridMultilevel"/>
    <w:tmpl w:val="BE263552"/>
    <w:lvl w:ilvl="0" w:tplc="482E58B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1579A7"/>
    <w:multiLevelType w:val="hybridMultilevel"/>
    <w:tmpl w:val="CDD2A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7452234"/>
    <w:multiLevelType w:val="hybridMultilevel"/>
    <w:tmpl w:val="5A828308"/>
    <w:lvl w:ilvl="0" w:tplc="31D2C0AE">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960"/>
        </w:tabs>
        <w:ind w:left="960" w:hanging="360"/>
      </w:pPr>
      <w:rPr>
        <w:rFonts w:ascii="Times New Roman" w:hAnsi="Times New Roman" w:cs="Times New Roman"/>
      </w:rPr>
    </w:lvl>
    <w:lvl w:ilvl="2" w:tplc="0415001B">
      <w:start w:val="1"/>
      <w:numFmt w:val="lowerRoman"/>
      <w:lvlText w:val="%3."/>
      <w:lvlJc w:val="right"/>
      <w:pPr>
        <w:tabs>
          <w:tab w:val="num" w:pos="1680"/>
        </w:tabs>
        <w:ind w:left="1680" w:hanging="180"/>
      </w:pPr>
      <w:rPr>
        <w:rFonts w:ascii="Times New Roman" w:hAnsi="Times New Roman" w:cs="Times New Roman"/>
      </w:rPr>
    </w:lvl>
    <w:lvl w:ilvl="3" w:tplc="0415000F">
      <w:start w:val="1"/>
      <w:numFmt w:val="decimal"/>
      <w:lvlText w:val="%4."/>
      <w:lvlJc w:val="left"/>
      <w:pPr>
        <w:tabs>
          <w:tab w:val="num" w:pos="2400"/>
        </w:tabs>
        <w:ind w:left="2400" w:hanging="360"/>
      </w:pPr>
      <w:rPr>
        <w:rFonts w:ascii="Times New Roman" w:hAnsi="Times New Roman" w:cs="Times New Roman"/>
      </w:rPr>
    </w:lvl>
    <w:lvl w:ilvl="4" w:tplc="04150019">
      <w:start w:val="1"/>
      <w:numFmt w:val="lowerLetter"/>
      <w:lvlText w:val="%5."/>
      <w:lvlJc w:val="left"/>
      <w:pPr>
        <w:tabs>
          <w:tab w:val="num" w:pos="3120"/>
        </w:tabs>
        <w:ind w:left="3120" w:hanging="360"/>
      </w:pPr>
      <w:rPr>
        <w:rFonts w:ascii="Times New Roman" w:hAnsi="Times New Roman" w:cs="Times New Roman"/>
      </w:rPr>
    </w:lvl>
    <w:lvl w:ilvl="5" w:tplc="0415001B">
      <w:start w:val="1"/>
      <w:numFmt w:val="lowerRoman"/>
      <w:lvlText w:val="%6."/>
      <w:lvlJc w:val="right"/>
      <w:pPr>
        <w:tabs>
          <w:tab w:val="num" w:pos="3840"/>
        </w:tabs>
        <w:ind w:left="3840" w:hanging="180"/>
      </w:pPr>
      <w:rPr>
        <w:rFonts w:ascii="Times New Roman" w:hAnsi="Times New Roman" w:cs="Times New Roman"/>
      </w:rPr>
    </w:lvl>
    <w:lvl w:ilvl="6" w:tplc="0415000F">
      <w:start w:val="1"/>
      <w:numFmt w:val="decimal"/>
      <w:lvlText w:val="%7."/>
      <w:lvlJc w:val="left"/>
      <w:pPr>
        <w:tabs>
          <w:tab w:val="num" w:pos="4560"/>
        </w:tabs>
        <w:ind w:left="4560" w:hanging="360"/>
      </w:pPr>
      <w:rPr>
        <w:rFonts w:ascii="Times New Roman" w:hAnsi="Times New Roman" w:cs="Times New Roman"/>
      </w:rPr>
    </w:lvl>
    <w:lvl w:ilvl="7" w:tplc="04150019">
      <w:start w:val="1"/>
      <w:numFmt w:val="lowerLetter"/>
      <w:lvlText w:val="%8."/>
      <w:lvlJc w:val="left"/>
      <w:pPr>
        <w:tabs>
          <w:tab w:val="num" w:pos="5280"/>
        </w:tabs>
        <w:ind w:left="5280" w:hanging="360"/>
      </w:pPr>
      <w:rPr>
        <w:rFonts w:ascii="Times New Roman" w:hAnsi="Times New Roman" w:cs="Times New Roman"/>
      </w:rPr>
    </w:lvl>
    <w:lvl w:ilvl="8" w:tplc="0415001B">
      <w:start w:val="1"/>
      <w:numFmt w:val="lowerRoman"/>
      <w:lvlText w:val="%9."/>
      <w:lvlJc w:val="right"/>
      <w:pPr>
        <w:tabs>
          <w:tab w:val="num" w:pos="6000"/>
        </w:tabs>
        <w:ind w:left="6000" w:hanging="180"/>
      </w:pPr>
      <w:rPr>
        <w:rFonts w:ascii="Times New Roman" w:hAnsi="Times New Roman" w:cs="Times New Roman"/>
      </w:rPr>
    </w:lvl>
  </w:abstractNum>
  <w:abstractNum w:abstractNumId="105" w15:restartNumberingAfterBreak="0">
    <w:nsid w:val="67F1620F"/>
    <w:multiLevelType w:val="hybridMultilevel"/>
    <w:tmpl w:val="69BCB97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6" w15:restartNumberingAfterBreak="0">
    <w:nsid w:val="68986AC4"/>
    <w:multiLevelType w:val="hybridMultilevel"/>
    <w:tmpl w:val="3DD698B4"/>
    <w:lvl w:ilvl="0" w:tplc="E6E6B56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2551F2"/>
    <w:multiLevelType w:val="hybridMultilevel"/>
    <w:tmpl w:val="E71468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A841CE5"/>
    <w:multiLevelType w:val="hybridMultilevel"/>
    <w:tmpl w:val="FFEA5F1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6CA419A1"/>
    <w:multiLevelType w:val="hybridMultilevel"/>
    <w:tmpl w:val="11A2BE06"/>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0" w15:restartNumberingAfterBreak="0">
    <w:nsid w:val="6CD90ABD"/>
    <w:multiLevelType w:val="hybridMultilevel"/>
    <w:tmpl w:val="708AE8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D0E0710"/>
    <w:multiLevelType w:val="hybridMultilevel"/>
    <w:tmpl w:val="44D27A7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2" w15:restartNumberingAfterBreak="0">
    <w:nsid w:val="6E1B5BBC"/>
    <w:multiLevelType w:val="hybridMultilevel"/>
    <w:tmpl w:val="78EEAE3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F7942AA"/>
    <w:multiLevelType w:val="hybridMultilevel"/>
    <w:tmpl w:val="5E58DC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3">
      <w:start w:val="1"/>
      <w:numFmt w:val="upperRoman"/>
      <w:lvlText w:val="%4."/>
      <w:lvlJc w:val="righ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F7E0808"/>
    <w:multiLevelType w:val="hybridMultilevel"/>
    <w:tmpl w:val="378425EE"/>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8F00BB"/>
    <w:multiLevelType w:val="hybridMultilevel"/>
    <w:tmpl w:val="C61CA6F4"/>
    <w:lvl w:ilvl="0" w:tplc="0415000F">
      <w:start w:val="1"/>
      <w:numFmt w:val="decimal"/>
      <w:lvlText w:val="%1."/>
      <w:lvlJc w:val="left"/>
      <w:pPr>
        <w:ind w:left="360" w:hanging="360"/>
      </w:p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116" w15:restartNumberingAfterBreak="0">
    <w:nsid w:val="712F56C6"/>
    <w:multiLevelType w:val="hybridMultilevel"/>
    <w:tmpl w:val="725A795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7" w15:restartNumberingAfterBreak="0">
    <w:nsid w:val="722963F8"/>
    <w:multiLevelType w:val="hybridMultilevel"/>
    <w:tmpl w:val="D0E6931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8" w15:restartNumberingAfterBreak="0">
    <w:nsid w:val="724A58DE"/>
    <w:multiLevelType w:val="hybridMultilevel"/>
    <w:tmpl w:val="21843B1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9" w15:restartNumberingAfterBreak="0">
    <w:nsid w:val="748723C6"/>
    <w:multiLevelType w:val="hybridMultilevel"/>
    <w:tmpl w:val="2000F74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4A23914"/>
    <w:multiLevelType w:val="multilevel"/>
    <w:tmpl w:val="863624A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68479E2"/>
    <w:multiLevelType w:val="hybridMultilevel"/>
    <w:tmpl w:val="EAE4CE3C"/>
    <w:lvl w:ilvl="0" w:tplc="51C0A98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7431F12"/>
    <w:multiLevelType w:val="hybridMultilevel"/>
    <w:tmpl w:val="A204208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7F722EB"/>
    <w:multiLevelType w:val="hybridMultilevel"/>
    <w:tmpl w:val="A2042080"/>
    <w:lvl w:ilvl="0" w:tplc="0415000F">
      <w:start w:val="1"/>
      <w:numFmt w:val="decimal"/>
      <w:lvlText w:val="%1."/>
      <w:lvlJc w:val="left"/>
      <w:pPr>
        <w:ind w:left="360" w:hanging="360"/>
      </w:p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124" w15:restartNumberingAfterBreak="0">
    <w:nsid w:val="78E413AC"/>
    <w:multiLevelType w:val="hybridMultilevel"/>
    <w:tmpl w:val="9CAE6A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ACC2D02"/>
    <w:multiLevelType w:val="hybridMultilevel"/>
    <w:tmpl w:val="47AACA2C"/>
    <w:lvl w:ilvl="0" w:tplc="8EBC361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C3F48C8"/>
    <w:multiLevelType w:val="hybridMultilevel"/>
    <w:tmpl w:val="DB447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D2B2C70"/>
    <w:multiLevelType w:val="hybridMultilevel"/>
    <w:tmpl w:val="2D5A1DEC"/>
    <w:lvl w:ilvl="0" w:tplc="FE406758">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E2F2E1B"/>
    <w:multiLevelType w:val="hybridMultilevel"/>
    <w:tmpl w:val="E40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E4D14F6"/>
    <w:multiLevelType w:val="hybridMultilevel"/>
    <w:tmpl w:val="3B4E8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7C30F6"/>
    <w:multiLevelType w:val="hybridMultilevel"/>
    <w:tmpl w:val="B3CC4D82"/>
    <w:lvl w:ilvl="0" w:tplc="363AC27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3048957">
    <w:abstractNumId w:val="81"/>
  </w:num>
  <w:num w:numId="2" w16cid:durableId="1862694961">
    <w:abstractNumId w:val="114"/>
  </w:num>
  <w:num w:numId="3" w16cid:durableId="55711351">
    <w:abstractNumId w:val="97"/>
  </w:num>
  <w:num w:numId="4" w16cid:durableId="1885169289">
    <w:abstractNumId w:val="109"/>
  </w:num>
  <w:num w:numId="5" w16cid:durableId="166416666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734135">
    <w:abstractNumId w:val="104"/>
  </w:num>
  <w:num w:numId="7" w16cid:durableId="2146576644">
    <w:abstractNumId w:val="33"/>
  </w:num>
  <w:num w:numId="8" w16cid:durableId="362630296">
    <w:abstractNumId w:val="56"/>
  </w:num>
  <w:num w:numId="9" w16cid:durableId="1505630339">
    <w:abstractNumId w:val="110"/>
  </w:num>
  <w:num w:numId="10" w16cid:durableId="751585465">
    <w:abstractNumId w:val="48"/>
  </w:num>
  <w:num w:numId="11" w16cid:durableId="1809085342">
    <w:abstractNumId w:val="5"/>
  </w:num>
  <w:num w:numId="12" w16cid:durableId="685669061">
    <w:abstractNumId w:val="52"/>
    <w:lvlOverride w:ilvl="0">
      <w:startOverride w:val="1"/>
    </w:lvlOverride>
    <w:lvlOverride w:ilvl="1"/>
    <w:lvlOverride w:ilvl="2"/>
    <w:lvlOverride w:ilvl="3"/>
    <w:lvlOverride w:ilvl="4"/>
    <w:lvlOverride w:ilvl="5"/>
    <w:lvlOverride w:ilvl="6"/>
    <w:lvlOverride w:ilvl="7"/>
    <w:lvlOverride w:ilvl="8"/>
  </w:num>
  <w:num w:numId="13" w16cid:durableId="498663476">
    <w:abstractNumId w:val="122"/>
    <w:lvlOverride w:ilvl="0">
      <w:startOverride w:val="1"/>
    </w:lvlOverride>
    <w:lvlOverride w:ilvl="1"/>
    <w:lvlOverride w:ilvl="2"/>
    <w:lvlOverride w:ilvl="3"/>
    <w:lvlOverride w:ilvl="4"/>
    <w:lvlOverride w:ilvl="5"/>
    <w:lvlOverride w:ilvl="6"/>
    <w:lvlOverride w:ilvl="7"/>
    <w:lvlOverride w:ilvl="8"/>
  </w:num>
  <w:num w:numId="14" w16cid:durableId="1267467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957264">
    <w:abstractNumId w:val="12"/>
  </w:num>
  <w:num w:numId="16" w16cid:durableId="929118645">
    <w:abstractNumId w:val="120"/>
  </w:num>
  <w:num w:numId="17" w16cid:durableId="369457359">
    <w:abstractNumId w:val="0"/>
  </w:num>
  <w:num w:numId="18" w16cid:durableId="2037660428">
    <w:abstractNumId w:val="30"/>
  </w:num>
  <w:num w:numId="19" w16cid:durableId="1277902913">
    <w:abstractNumId w:val="15"/>
  </w:num>
  <w:num w:numId="20" w16cid:durableId="549926908">
    <w:abstractNumId w:val="26"/>
  </w:num>
  <w:num w:numId="21" w16cid:durableId="635257340">
    <w:abstractNumId w:val="119"/>
  </w:num>
  <w:num w:numId="22" w16cid:durableId="1086612367">
    <w:abstractNumId w:val="130"/>
  </w:num>
  <w:num w:numId="23" w16cid:durableId="2129733114">
    <w:abstractNumId w:val="71"/>
  </w:num>
  <w:num w:numId="24" w16cid:durableId="243296688">
    <w:abstractNumId w:val="46"/>
  </w:num>
  <w:num w:numId="25" w16cid:durableId="1545827061">
    <w:abstractNumId w:val="1"/>
  </w:num>
  <w:num w:numId="26" w16cid:durableId="513962238">
    <w:abstractNumId w:val="77"/>
  </w:num>
  <w:num w:numId="27" w16cid:durableId="1016274502">
    <w:abstractNumId w:val="6"/>
  </w:num>
  <w:num w:numId="28" w16cid:durableId="362245587">
    <w:abstractNumId w:val="3"/>
  </w:num>
  <w:num w:numId="29" w16cid:durableId="1698577428">
    <w:abstractNumId w:val="87"/>
  </w:num>
  <w:num w:numId="30" w16cid:durableId="1803957858">
    <w:abstractNumId w:val="62"/>
  </w:num>
  <w:num w:numId="31" w16cid:durableId="1963269100">
    <w:abstractNumId w:val="20"/>
  </w:num>
  <w:num w:numId="32" w16cid:durableId="1187712155">
    <w:abstractNumId w:val="105"/>
  </w:num>
  <w:num w:numId="33" w16cid:durableId="1643580088">
    <w:abstractNumId w:val="74"/>
  </w:num>
  <w:num w:numId="34" w16cid:durableId="1080441241">
    <w:abstractNumId w:val="75"/>
  </w:num>
  <w:num w:numId="35" w16cid:durableId="776414510">
    <w:abstractNumId w:val="80"/>
  </w:num>
  <w:num w:numId="36" w16cid:durableId="1659923573">
    <w:abstractNumId w:val="25"/>
  </w:num>
  <w:num w:numId="37" w16cid:durableId="43718196">
    <w:abstractNumId w:val="47"/>
  </w:num>
  <w:num w:numId="38" w16cid:durableId="931357857">
    <w:abstractNumId w:val="2"/>
  </w:num>
  <w:num w:numId="39" w16cid:durableId="14239139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208222">
    <w:abstractNumId w:val="44"/>
  </w:num>
  <w:num w:numId="41" w16cid:durableId="1097483694">
    <w:abstractNumId w:val="129"/>
  </w:num>
  <w:num w:numId="42" w16cid:durableId="1553231759">
    <w:abstractNumId w:val="59"/>
  </w:num>
  <w:num w:numId="43" w16cid:durableId="1195197488">
    <w:abstractNumId w:val="36"/>
  </w:num>
  <w:num w:numId="44" w16cid:durableId="1936326662">
    <w:abstractNumId w:val="41"/>
  </w:num>
  <w:num w:numId="45" w16cid:durableId="1410351252">
    <w:abstractNumId w:val="58"/>
  </w:num>
  <w:num w:numId="46" w16cid:durableId="490950914">
    <w:abstractNumId w:val="22"/>
  </w:num>
  <w:num w:numId="47" w16cid:durableId="1761220483">
    <w:abstractNumId w:val="16"/>
  </w:num>
  <w:num w:numId="48" w16cid:durableId="868110459">
    <w:abstractNumId w:val="107"/>
  </w:num>
  <w:num w:numId="49" w16cid:durableId="1252078783">
    <w:abstractNumId w:val="90"/>
  </w:num>
  <w:num w:numId="50" w16cid:durableId="1096512558">
    <w:abstractNumId w:val="67"/>
  </w:num>
  <w:num w:numId="51" w16cid:durableId="1364290001">
    <w:abstractNumId w:val="91"/>
  </w:num>
  <w:num w:numId="52" w16cid:durableId="1187254688">
    <w:abstractNumId w:val="23"/>
  </w:num>
  <w:num w:numId="53" w16cid:durableId="1287734413">
    <w:abstractNumId w:val="118"/>
  </w:num>
  <w:num w:numId="54" w16cid:durableId="695271603">
    <w:abstractNumId w:val="18"/>
  </w:num>
  <w:num w:numId="55" w16cid:durableId="345864713">
    <w:abstractNumId w:val="10"/>
  </w:num>
  <w:num w:numId="56" w16cid:durableId="91896432">
    <w:abstractNumId w:val="50"/>
  </w:num>
  <w:num w:numId="57" w16cid:durableId="719285882">
    <w:abstractNumId w:val="96"/>
  </w:num>
  <w:num w:numId="58" w16cid:durableId="491726245">
    <w:abstractNumId w:val="34"/>
  </w:num>
  <w:num w:numId="59" w16cid:durableId="1687755081">
    <w:abstractNumId w:val="88"/>
  </w:num>
  <w:num w:numId="60" w16cid:durableId="1829713092">
    <w:abstractNumId w:val="94"/>
  </w:num>
  <w:num w:numId="61" w16cid:durableId="2023511211">
    <w:abstractNumId w:val="38"/>
  </w:num>
  <w:num w:numId="62" w16cid:durableId="1686400273">
    <w:abstractNumId w:val="124"/>
  </w:num>
  <w:num w:numId="63" w16cid:durableId="1025249102">
    <w:abstractNumId w:val="28"/>
  </w:num>
  <w:num w:numId="64" w16cid:durableId="1176312942">
    <w:abstractNumId w:val="69"/>
  </w:num>
  <w:num w:numId="65" w16cid:durableId="1182813847">
    <w:abstractNumId w:val="64"/>
  </w:num>
  <w:num w:numId="66" w16cid:durableId="885994518">
    <w:abstractNumId w:val="49"/>
  </w:num>
  <w:num w:numId="67" w16cid:durableId="1865513111">
    <w:abstractNumId w:val="128"/>
  </w:num>
  <w:num w:numId="68" w16cid:durableId="2031491557">
    <w:abstractNumId w:val="45"/>
  </w:num>
  <w:num w:numId="69" w16cid:durableId="961957620">
    <w:abstractNumId w:val="111"/>
  </w:num>
  <w:num w:numId="70" w16cid:durableId="1430931786">
    <w:abstractNumId w:val="11"/>
  </w:num>
  <w:num w:numId="71" w16cid:durableId="1328249608">
    <w:abstractNumId w:val="61"/>
  </w:num>
  <w:num w:numId="72" w16cid:durableId="1070082994">
    <w:abstractNumId w:val="7"/>
  </w:num>
  <w:num w:numId="73" w16cid:durableId="166218589">
    <w:abstractNumId w:val="82"/>
  </w:num>
  <w:num w:numId="74" w16cid:durableId="1698316206">
    <w:abstractNumId w:val="72"/>
  </w:num>
  <w:num w:numId="75" w16cid:durableId="974408372">
    <w:abstractNumId w:val="37"/>
  </w:num>
  <w:num w:numId="76" w16cid:durableId="117378868">
    <w:abstractNumId w:val="113"/>
  </w:num>
  <w:num w:numId="77" w16cid:durableId="737165534">
    <w:abstractNumId w:val="83"/>
  </w:num>
  <w:num w:numId="78" w16cid:durableId="1230110836">
    <w:abstractNumId w:val="19"/>
  </w:num>
  <w:num w:numId="79" w16cid:durableId="833448162">
    <w:abstractNumId w:val="14"/>
  </w:num>
  <w:num w:numId="80" w16cid:durableId="512574994">
    <w:abstractNumId w:val="4"/>
  </w:num>
  <w:num w:numId="81" w16cid:durableId="294483869">
    <w:abstractNumId w:val="60"/>
  </w:num>
  <w:num w:numId="82" w16cid:durableId="1871186652">
    <w:abstractNumId w:val="73"/>
  </w:num>
  <w:num w:numId="83" w16cid:durableId="1011763060">
    <w:abstractNumId w:val="126"/>
  </w:num>
  <w:num w:numId="84" w16cid:durableId="1260018718">
    <w:abstractNumId w:val="85"/>
  </w:num>
  <w:num w:numId="85" w16cid:durableId="795417171">
    <w:abstractNumId w:val="99"/>
  </w:num>
  <w:num w:numId="86" w16cid:durableId="424887797">
    <w:abstractNumId w:val="54"/>
  </w:num>
  <w:num w:numId="87" w16cid:durableId="302010478">
    <w:abstractNumId w:val="115"/>
  </w:num>
  <w:num w:numId="88" w16cid:durableId="1394163097">
    <w:abstractNumId w:val="123"/>
  </w:num>
  <w:num w:numId="89" w16cid:durableId="16154047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5420906">
    <w:abstractNumId w:val="53"/>
  </w:num>
  <w:num w:numId="91" w16cid:durableId="2020037107">
    <w:abstractNumId w:val="125"/>
  </w:num>
  <w:num w:numId="92" w16cid:durableId="218637864">
    <w:abstractNumId w:val="70"/>
  </w:num>
  <w:num w:numId="93" w16cid:durableId="1934163991">
    <w:abstractNumId w:val="24"/>
  </w:num>
  <w:num w:numId="94" w16cid:durableId="374814779">
    <w:abstractNumId w:val="29"/>
  </w:num>
  <w:num w:numId="95" w16cid:durableId="1758558276">
    <w:abstractNumId w:val="57"/>
  </w:num>
  <w:num w:numId="96" w16cid:durableId="459568218">
    <w:abstractNumId w:val="121"/>
  </w:num>
  <w:num w:numId="97" w16cid:durableId="1972706137">
    <w:abstractNumId w:val="92"/>
  </w:num>
  <w:num w:numId="98" w16cid:durableId="1858538414">
    <w:abstractNumId w:val="32"/>
  </w:num>
  <w:num w:numId="99" w16cid:durableId="856970512">
    <w:abstractNumId w:val="84"/>
  </w:num>
  <w:num w:numId="100" w16cid:durableId="2142334955">
    <w:abstractNumId w:val="17"/>
  </w:num>
  <w:num w:numId="101" w16cid:durableId="1401637823">
    <w:abstractNumId w:val="8"/>
  </w:num>
  <w:num w:numId="102" w16cid:durableId="786310202">
    <w:abstractNumId w:val="102"/>
  </w:num>
  <w:num w:numId="103" w16cid:durableId="57437367">
    <w:abstractNumId w:val="106"/>
  </w:num>
  <w:num w:numId="104" w16cid:durableId="1875535762">
    <w:abstractNumId w:val="40"/>
  </w:num>
  <w:num w:numId="105" w16cid:durableId="461001924">
    <w:abstractNumId w:val="63"/>
  </w:num>
  <w:num w:numId="106" w16cid:durableId="448355341">
    <w:abstractNumId w:val="9"/>
  </w:num>
  <w:num w:numId="107" w16cid:durableId="750463763">
    <w:abstractNumId w:val="68"/>
  </w:num>
  <w:num w:numId="108" w16cid:durableId="877856030">
    <w:abstractNumId w:val="51"/>
  </w:num>
  <w:num w:numId="109" w16cid:durableId="96604086">
    <w:abstractNumId w:val="76"/>
  </w:num>
  <w:num w:numId="110" w16cid:durableId="1626960430">
    <w:abstractNumId w:val="117"/>
  </w:num>
  <w:num w:numId="111" w16cid:durableId="791897637">
    <w:abstractNumId w:val="65"/>
  </w:num>
  <w:num w:numId="112" w16cid:durableId="1485588143">
    <w:abstractNumId w:val="66"/>
  </w:num>
  <w:num w:numId="113" w16cid:durableId="1598293681">
    <w:abstractNumId w:val="116"/>
  </w:num>
  <w:num w:numId="114" w16cid:durableId="1635983780">
    <w:abstractNumId w:val="100"/>
  </w:num>
  <w:num w:numId="115" w16cid:durableId="1237745254">
    <w:abstractNumId w:val="39"/>
  </w:num>
  <w:num w:numId="116" w16cid:durableId="1809126597">
    <w:abstractNumId w:val="78"/>
  </w:num>
  <w:num w:numId="117" w16cid:durableId="2017078465">
    <w:abstractNumId w:val="101"/>
  </w:num>
  <w:num w:numId="118" w16cid:durableId="599142359">
    <w:abstractNumId w:val="42"/>
  </w:num>
  <w:num w:numId="119" w16cid:durableId="245263679">
    <w:abstractNumId w:val="86"/>
  </w:num>
  <w:num w:numId="120" w16cid:durableId="8230847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673720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1008339">
    <w:abstractNumId w:val="13"/>
  </w:num>
  <w:num w:numId="123" w16cid:durableId="965309585">
    <w:abstractNumId w:val="43"/>
  </w:num>
  <w:num w:numId="124" w16cid:durableId="845630217">
    <w:abstractNumId w:val="27"/>
  </w:num>
  <w:num w:numId="125" w16cid:durableId="1750224765">
    <w:abstractNumId w:val="93"/>
  </w:num>
  <w:num w:numId="126" w16cid:durableId="882400523">
    <w:abstractNumId w:val="95"/>
  </w:num>
  <w:num w:numId="127" w16cid:durableId="2003851370">
    <w:abstractNumId w:val="112"/>
  </w:num>
  <w:num w:numId="128" w16cid:durableId="1819421876">
    <w:abstractNumId w:val="31"/>
  </w:num>
  <w:num w:numId="129" w16cid:durableId="1135371764">
    <w:abstractNumId w:val="35"/>
  </w:num>
  <w:num w:numId="130" w16cid:durableId="108088989">
    <w:abstractNumId w:val="108"/>
  </w:num>
  <w:num w:numId="131" w16cid:durableId="934216790">
    <w:abstractNumId w:val="89"/>
  </w:num>
  <w:num w:numId="132" w16cid:durableId="1652244940">
    <w:abstractNumId w:val="127"/>
  </w:num>
  <w:num w:numId="133" w16cid:durableId="54128298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D"/>
    <w:rsid w:val="000036F5"/>
    <w:rsid w:val="000045B5"/>
    <w:rsid w:val="00005E33"/>
    <w:rsid w:val="00007A09"/>
    <w:rsid w:val="00012303"/>
    <w:rsid w:val="000130C7"/>
    <w:rsid w:val="00014D7B"/>
    <w:rsid w:val="00015EEF"/>
    <w:rsid w:val="00016AFE"/>
    <w:rsid w:val="0001749E"/>
    <w:rsid w:val="00020649"/>
    <w:rsid w:val="00022B6B"/>
    <w:rsid w:val="00023BAD"/>
    <w:rsid w:val="00025348"/>
    <w:rsid w:val="000279D3"/>
    <w:rsid w:val="00027FCD"/>
    <w:rsid w:val="00030F33"/>
    <w:rsid w:val="000320B6"/>
    <w:rsid w:val="00032D46"/>
    <w:rsid w:val="00035A94"/>
    <w:rsid w:val="00035CAB"/>
    <w:rsid w:val="00040072"/>
    <w:rsid w:val="00045272"/>
    <w:rsid w:val="0004655F"/>
    <w:rsid w:val="00050853"/>
    <w:rsid w:val="00053E97"/>
    <w:rsid w:val="0005434B"/>
    <w:rsid w:val="00054FFC"/>
    <w:rsid w:val="00062FCD"/>
    <w:rsid w:val="00064AC9"/>
    <w:rsid w:val="00065107"/>
    <w:rsid w:val="00067A0E"/>
    <w:rsid w:val="0007076D"/>
    <w:rsid w:val="00071E32"/>
    <w:rsid w:val="00073D5E"/>
    <w:rsid w:val="00077903"/>
    <w:rsid w:val="000823BB"/>
    <w:rsid w:val="00084B10"/>
    <w:rsid w:val="00085ABB"/>
    <w:rsid w:val="00085FAE"/>
    <w:rsid w:val="00086ECF"/>
    <w:rsid w:val="000919C8"/>
    <w:rsid w:val="00091C3A"/>
    <w:rsid w:val="000955FB"/>
    <w:rsid w:val="00097F55"/>
    <w:rsid w:val="000A4036"/>
    <w:rsid w:val="000A7F00"/>
    <w:rsid w:val="000B053D"/>
    <w:rsid w:val="000B7AD9"/>
    <w:rsid w:val="000C1958"/>
    <w:rsid w:val="000C22D0"/>
    <w:rsid w:val="000C3C9D"/>
    <w:rsid w:val="000D0982"/>
    <w:rsid w:val="000D34FD"/>
    <w:rsid w:val="000D367C"/>
    <w:rsid w:val="000D5A92"/>
    <w:rsid w:val="000D6376"/>
    <w:rsid w:val="000D6EA9"/>
    <w:rsid w:val="000D7750"/>
    <w:rsid w:val="000E0465"/>
    <w:rsid w:val="000E1BE1"/>
    <w:rsid w:val="000E4FB1"/>
    <w:rsid w:val="000E6728"/>
    <w:rsid w:val="000E6A9B"/>
    <w:rsid w:val="000E70F6"/>
    <w:rsid w:val="000F019D"/>
    <w:rsid w:val="000F1B96"/>
    <w:rsid w:val="000F385B"/>
    <w:rsid w:val="000F5E8A"/>
    <w:rsid w:val="000F6099"/>
    <w:rsid w:val="00100836"/>
    <w:rsid w:val="00104CBA"/>
    <w:rsid w:val="0010535D"/>
    <w:rsid w:val="00107054"/>
    <w:rsid w:val="00107713"/>
    <w:rsid w:val="00110B05"/>
    <w:rsid w:val="00113567"/>
    <w:rsid w:val="00114ED8"/>
    <w:rsid w:val="00117893"/>
    <w:rsid w:val="00117961"/>
    <w:rsid w:val="00122DD8"/>
    <w:rsid w:val="00122F21"/>
    <w:rsid w:val="00123C06"/>
    <w:rsid w:val="00123D96"/>
    <w:rsid w:val="00124B5D"/>
    <w:rsid w:val="00130495"/>
    <w:rsid w:val="00131FE8"/>
    <w:rsid w:val="001321F9"/>
    <w:rsid w:val="0013592E"/>
    <w:rsid w:val="00140A9A"/>
    <w:rsid w:val="00145E8D"/>
    <w:rsid w:val="00147490"/>
    <w:rsid w:val="001505F4"/>
    <w:rsid w:val="00150615"/>
    <w:rsid w:val="00151B9F"/>
    <w:rsid w:val="00152540"/>
    <w:rsid w:val="001533C9"/>
    <w:rsid w:val="00153DB0"/>
    <w:rsid w:val="00155511"/>
    <w:rsid w:val="00156768"/>
    <w:rsid w:val="001613A4"/>
    <w:rsid w:val="00162528"/>
    <w:rsid w:val="00163F33"/>
    <w:rsid w:val="00167E0E"/>
    <w:rsid w:val="001724C7"/>
    <w:rsid w:val="001761DF"/>
    <w:rsid w:val="001778B6"/>
    <w:rsid w:val="0018001A"/>
    <w:rsid w:val="00180B3C"/>
    <w:rsid w:val="00181895"/>
    <w:rsid w:val="00184BF9"/>
    <w:rsid w:val="00186363"/>
    <w:rsid w:val="00191BEE"/>
    <w:rsid w:val="001922E2"/>
    <w:rsid w:val="00193C7F"/>
    <w:rsid w:val="00194500"/>
    <w:rsid w:val="00197BEB"/>
    <w:rsid w:val="001A00E0"/>
    <w:rsid w:val="001A2C63"/>
    <w:rsid w:val="001A56FA"/>
    <w:rsid w:val="001A6AA6"/>
    <w:rsid w:val="001A6D77"/>
    <w:rsid w:val="001A76A1"/>
    <w:rsid w:val="001B48C5"/>
    <w:rsid w:val="001B6580"/>
    <w:rsid w:val="001B74A8"/>
    <w:rsid w:val="001C0939"/>
    <w:rsid w:val="001C10DC"/>
    <w:rsid w:val="001C172C"/>
    <w:rsid w:val="001C213D"/>
    <w:rsid w:val="001C3009"/>
    <w:rsid w:val="001C6E04"/>
    <w:rsid w:val="001C794C"/>
    <w:rsid w:val="001D0A67"/>
    <w:rsid w:val="001D5654"/>
    <w:rsid w:val="001D591E"/>
    <w:rsid w:val="001D5ED3"/>
    <w:rsid w:val="001E18EA"/>
    <w:rsid w:val="001E482C"/>
    <w:rsid w:val="001E7974"/>
    <w:rsid w:val="001F295C"/>
    <w:rsid w:val="001F3103"/>
    <w:rsid w:val="001F331D"/>
    <w:rsid w:val="001F34ED"/>
    <w:rsid w:val="001F3847"/>
    <w:rsid w:val="001F3A24"/>
    <w:rsid w:val="001F480B"/>
    <w:rsid w:val="001F5B74"/>
    <w:rsid w:val="001F69BF"/>
    <w:rsid w:val="001F7A8F"/>
    <w:rsid w:val="0020366F"/>
    <w:rsid w:val="00203B14"/>
    <w:rsid w:val="00206E8B"/>
    <w:rsid w:val="00207426"/>
    <w:rsid w:val="0021147B"/>
    <w:rsid w:val="00212A38"/>
    <w:rsid w:val="00214A9C"/>
    <w:rsid w:val="00215B08"/>
    <w:rsid w:val="00215BE4"/>
    <w:rsid w:val="00215C1F"/>
    <w:rsid w:val="00217C02"/>
    <w:rsid w:val="00217E0A"/>
    <w:rsid w:val="00221A5F"/>
    <w:rsid w:val="00224DC6"/>
    <w:rsid w:val="002252CB"/>
    <w:rsid w:val="00225439"/>
    <w:rsid w:val="0022610C"/>
    <w:rsid w:val="002269AB"/>
    <w:rsid w:val="00227FB5"/>
    <w:rsid w:val="00232239"/>
    <w:rsid w:val="00233405"/>
    <w:rsid w:val="0023390F"/>
    <w:rsid w:val="0024166C"/>
    <w:rsid w:val="00245A78"/>
    <w:rsid w:val="00246143"/>
    <w:rsid w:val="00250817"/>
    <w:rsid w:val="00251ED8"/>
    <w:rsid w:val="0025279C"/>
    <w:rsid w:val="0025456F"/>
    <w:rsid w:val="00256E53"/>
    <w:rsid w:val="00260117"/>
    <w:rsid w:val="00265F67"/>
    <w:rsid w:val="00267EFF"/>
    <w:rsid w:val="002746C9"/>
    <w:rsid w:val="0027689D"/>
    <w:rsid w:val="00277B40"/>
    <w:rsid w:val="00286B55"/>
    <w:rsid w:val="00287A1A"/>
    <w:rsid w:val="00290338"/>
    <w:rsid w:val="00292119"/>
    <w:rsid w:val="00293293"/>
    <w:rsid w:val="00294F36"/>
    <w:rsid w:val="0029779F"/>
    <w:rsid w:val="002A142F"/>
    <w:rsid w:val="002A14D3"/>
    <w:rsid w:val="002A2AC9"/>
    <w:rsid w:val="002A2BA9"/>
    <w:rsid w:val="002A4E8C"/>
    <w:rsid w:val="002A516D"/>
    <w:rsid w:val="002A6470"/>
    <w:rsid w:val="002A6F42"/>
    <w:rsid w:val="002B0758"/>
    <w:rsid w:val="002B2820"/>
    <w:rsid w:val="002B2C21"/>
    <w:rsid w:val="002B49B2"/>
    <w:rsid w:val="002B4E70"/>
    <w:rsid w:val="002B7DA3"/>
    <w:rsid w:val="002C0D90"/>
    <w:rsid w:val="002C521A"/>
    <w:rsid w:val="002C531A"/>
    <w:rsid w:val="002C7CEB"/>
    <w:rsid w:val="002D20E4"/>
    <w:rsid w:val="002D3D54"/>
    <w:rsid w:val="002D5C54"/>
    <w:rsid w:val="002D6B63"/>
    <w:rsid w:val="002D6C6E"/>
    <w:rsid w:val="002D7472"/>
    <w:rsid w:val="002D75CE"/>
    <w:rsid w:val="002D776E"/>
    <w:rsid w:val="002D7F97"/>
    <w:rsid w:val="002E3CD6"/>
    <w:rsid w:val="002E6757"/>
    <w:rsid w:val="002F16D7"/>
    <w:rsid w:val="002F4E4D"/>
    <w:rsid w:val="002F622F"/>
    <w:rsid w:val="002F7E85"/>
    <w:rsid w:val="003009B7"/>
    <w:rsid w:val="00300F82"/>
    <w:rsid w:val="00311F61"/>
    <w:rsid w:val="00313169"/>
    <w:rsid w:val="00313B06"/>
    <w:rsid w:val="00315618"/>
    <w:rsid w:val="00316BDA"/>
    <w:rsid w:val="0032441A"/>
    <w:rsid w:val="003257B7"/>
    <w:rsid w:val="00331EAF"/>
    <w:rsid w:val="00334E1A"/>
    <w:rsid w:val="003351DF"/>
    <w:rsid w:val="003360BA"/>
    <w:rsid w:val="003376E8"/>
    <w:rsid w:val="00342B4E"/>
    <w:rsid w:val="003436FF"/>
    <w:rsid w:val="00343786"/>
    <w:rsid w:val="00343AB7"/>
    <w:rsid w:val="003468FA"/>
    <w:rsid w:val="00347A8A"/>
    <w:rsid w:val="00350822"/>
    <w:rsid w:val="00350DD6"/>
    <w:rsid w:val="00351F0A"/>
    <w:rsid w:val="00354CFF"/>
    <w:rsid w:val="00356E98"/>
    <w:rsid w:val="0036460E"/>
    <w:rsid w:val="00364648"/>
    <w:rsid w:val="00364930"/>
    <w:rsid w:val="00364C28"/>
    <w:rsid w:val="0036705B"/>
    <w:rsid w:val="003725ED"/>
    <w:rsid w:val="00373A35"/>
    <w:rsid w:val="00374F0B"/>
    <w:rsid w:val="003808ED"/>
    <w:rsid w:val="0038093D"/>
    <w:rsid w:val="00381026"/>
    <w:rsid w:val="00381BC7"/>
    <w:rsid w:val="003821F4"/>
    <w:rsid w:val="0038396E"/>
    <w:rsid w:val="00383DAC"/>
    <w:rsid w:val="0038641D"/>
    <w:rsid w:val="00386965"/>
    <w:rsid w:val="0038701C"/>
    <w:rsid w:val="0038778C"/>
    <w:rsid w:val="00391825"/>
    <w:rsid w:val="00391BAA"/>
    <w:rsid w:val="00392F81"/>
    <w:rsid w:val="003942EF"/>
    <w:rsid w:val="0039629F"/>
    <w:rsid w:val="00397044"/>
    <w:rsid w:val="003A1D9D"/>
    <w:rsid w:val="003A1FC4"/>
    <w:rsid w:val="003A2915"/>
    <w:rsid w:val="003A4798"/>
    <w:rsid w:val="003A79FC"/>
    <w:rsid w:val="003B0D0F"/>
    <w:rsid w:val="003B28A5"/>
    <w:rsid w:val="003B2F13"/>
    <w:rsid w:val="003B3FA5"/>
    <w:rsid w:val="003B5F9D"/>
    <w:rsid w:val="003B6D59"/>
    <w:rsid w:val="003C2D3D"/>
    <w:rsid w:val="003C3936"/>
    <w:rsid w:val="003C3F5F"/>
    <w:rsid w:val="003C5336"/>
    <w:rsid w:val="003D2449"/>
    <w:rsid w:val="003D2F43"/>
    <w:rsid w:val="003D6260"/>
    <w:rsid w:val="003D67BE"/>
    <w:rsid w:val="003E1D2B"/>
    <w:rsid w:val="003E328E"/>
    <w:rsid w:val="003E3C61"/>
    <w:rsid w:val="003E57C3"/>
    <w:rsid w:val="003E65A6"/>
    <w:rsid w:val="003F07CF"/>
    <w:rsid w:val="003F1628"/>
    <w:rsid w:val="003F3F9C"/>
    <w:rsid w:val="003F5DCA"/>
    <w:rsid w:val="003F63D9"/>
    <w:rsid w:val="003F756D"/>
    <w:rsid w:val="003F7EF8"/>
    <w:rsid w:val="00402B8C"/>
    <w:rsid w:val="00402DC5"/>
    <w:rsid w:val="004040DA"/>
    <w:rsid w:val="004064CA"/>
    <w:rsid w:val="004103BF"/>
    <w:rsid w:val="00410C29"/>
    <w:rsid w:val="00412486"/>
    <w:rsid w:val="0041382F"/>
    <w:rsid w:val="00414900"/>
    <w:rsid w:val="00414D2C"/>
    <w:rsid w:val="00416D53"/>
    <w:rsid w:val="004219DB"/>
    <w:rsid w:val="0042553B"/>
    <w:rsid w:val="004302DC"/>
    <w:rsid w:val="00432077"/>
    <w:rsid w:val="00432313"/>
    <w:rsid w:val="00432C42"/>
    <w:rsid w:val="00434AC0"/>
    <w:rsid w:val="00440CEF"/>
    <w:rsid w:val="004411F8"/>
    <w:rsid w:val="00442CDB"/>
    <w:rsid w:val="00453539"/>
    <w:rsid w:val="0046165B"/>
    <w:rsid w:val="004625DD"/>
    <w:rsid w:val="0047086F"/>
    <w:rsid w:val="00470CB1"/>
    <w:rsid w:val="00473058"/>
    <w:rsid w:val="00476691"/>
    <w:rsid w:val="00476CBA"/>
    <w:rsid w:val="0047705A"/>
    <w:rsid w:val="00477ED0"/>
    <w:rsid w:val="00482291"/>
    <w:rsid w:val="00486DF6"/>
    <w:rsid w:val="0049034D"/>
    <w:rsid w:val="004917B0"/>
    <w:rsid w:val="00491D3C"/>
    <w:rsid w:val="004962F4"/>
    <w:rsid w:val="00496700"/>
    <w:rsid w:val="00496CB3"/>
    <w:rsid w:val="00497A6A"/>
    <w:rsid w:val="00497AAD"/>
    <w:rsid w:val="004A0A70"/>
    <w:rsid w:val="004A22C3"/>
    <w:rsid w:val="004A436C"/>
    <w:rsid w:val="004A69CC"/>
    <w:rsid w:val="004A7812"/>
    <w:rsid w:val="004C152F"/>
    <w:rsid w:val="004C330A"/>
    <w:rsid w:val="004C4A64"/>
    <w:rsid w:val="004D317E"/>
    <w:rsid w:val="004D3B60"/>
    <w:rsid w:val="004D60C2"/>
    <w:rsid w:val="004D6FE6"/>
    <w:rsid w:val="004D7FB8"/>
    <w:rsid w:val="004E14E0"/>
    <w:rsid w:val="004E2F77"/>
    <w:rsid w:val="004E59DC"/>
    <w:rsid w:val="004E5A93"/>
    <w:rsid w:val="004F201E"/>
    <w:rsid w:val="004F4784"/>
    <w:rsid w:val="004F4CE0"/>
    <w:rsid w:val="004F54E4"/>
    <w:rsid w:val="004F5AF8"/>
    <w:rsid w:val="004F6371"/>
    <w:rsid w:val="004F7F14"/>
    <w:rsid w:val="005008C4"/>
    <w:rsid w:val="00501468"/>
    <w:rsid w:val="005041FA"/>
    <w:rsid w:val="00504AE8"/>
    <w:rsid w:val="00505F34"/>
    <w:rsid w:val="0050767A"/>
    <w:rsid w:val="0051005D"/>
    <w:rsid w:val="0051181D"/>
    <w:rsid w:val="00512787"/>
    <w:rsid w:val="00512951"/>
    <w:rsid w:val="00512B6C"/>
    <w:rsid w:val="00512FFC"/>
    <w:rsid w:val="00513594"/>
    <w:rsid w:val="00515436"/>
    <w:rsid w:val="005157E6"/>
    <w:rsid w:val="00517D65"/>
    <w:rsid w:val="00520ED1"/>
    <w:rsid w:val="005219EC"/>
    <w:rsid w:val="00523C34"/>
    <w:rsid w:val="00523D1B"/>
    <w:rsid w:val="005255D5"/>
    <w:rsid w:val="0052596D"/>
    <w:rsid w:val="00526598"/>
    <w:rsid w:val="005267C9"/>
    <w:rsid w:val="00533897"/>
    <w:rsid w:val="00534365"/>
    <w:rsid w:val="0053444C"/>
    <w:rsid w:val="00535E6D"/>
    <w:rsid w:val="00540BD1"/>
    <w:rsid w:val="00541DF0"/>
    <w:rsid w:val="005433BA"/>
    <w:rsid w:val="00545EEE"/>
    <w:rsid w:val="00546D41"/>
    <w:rsid w:val="0054732A"/>
    <w:rsid w:val="00550205"/>
    <w:rsid w:val="00552E02"/>
    <w:rsid w:val="0055415D"/>
    <w:rsid w:val="005572BF"/>
    <w:rsid w:val="00557EF7"/>
    <w:rsid w:val="005610E5"/>
    <w:rsid w:val="0056141B"/>
    <w:rsid w:val="0056185D"/>
    <w:rsid w:val="00561EFC"/>
    <w:rsid w:val="00563D6C"/>
    <w:rsid w:val="005640DD"/>
    <w:rsid w:val="00566912"/>
    <w:rsid w:val="005677C1"/>
    <w:rsid w:val="00571A45"/>
    <w:rsid w:val="00575A08"/>
    <w:rsid w:val="0057720C"/>
    <w:rsid w:val="00580248"/>
    <w:rsid w:val="00580A32"/>
    <w:rsid w:val="00580C3D"/>
    <w:rsid w:val="00581208"/>
    <w:rsid w:val="00581E06"/>
    <w:rsid w:val="005858A6"/>
    <w:rsid w:val="00585D15"/>
    <w:rsid w:val="0058744F"/>
    <w:rsid w:val="005875B9"/>
    <w:rsid w:val="00591ED3"/>
    <w:rsid w:val="00592406"/>
    <w:rsid w:val="00592BB1"/>
    <w:rsid w:val="00593927"/>
    <w:rsid w:val="005943BF"/>
    <w:rsid w:val="00594752"/>
    <w:rsid w:val="005968B4"/>
    <w:rsid w:val="00597750"/>
    <w:rsid w:val="005A3E4E"/>
    <w:rsid w:val="005A4660"/>
    <w:rsid w:val="005A59F5"/>
    <w:rsid w:val="005A6B5D"/>
    <w:rsid w:val="005A6BC1"/>
    <w:rsid w:val="005B024B"/>
    <w:rsid w:val="005B5583"/>
    <w:rsid w:val="005B5A47"/>
    <w:rsid w:val="005B6E83"/>
    <w:rsid w:val="005B76FA"/>
    <w:rsid w:val="005C1A2A"/>
    <w:rsid w:val="005C2E52"/>
    <w:rsid w:val="005C3288"/>
    <w:rsid w:val="005C67E4"/>
    <w:rsid w:val="005C6DE0"/>
    <w:rsid w:val="005C7D64"/>
    <w:rsid w:val="005D00AD"/>
    <w:rsid w:val="005D015A"/>
    <w:rsid w:val="005D0908"/>
    <w:rsid w:val="005D0975"/>
    <w:rsid w:val="005D19BE"/>
    <w:rsid w:val="005D2504"/>
    <w:rsid w:val="005D4AD7"/>
    <w:rsid w:val="005D4DBC"/>
    <w:rsid w:val="005D6638"/>
    <w:rsid w:val="005D71CC"/>
    <w:rsid w:val="005D75F8"/>
    <w:rsid w:val="005E0BF6"/>
    <w:rsid w:val="005E123B"/>
    <w:rsid w:val="005E2D5D"/>
    <w:rsid w:val="005E3875"/>
    <w:rsid w:val="005E5827"/>
    <w:rsid w:val="005E5957"/>
    <w:rsid w:val="005E63F4"/>
    <w:rsid w:val="005E7D77"/>
    <w:rsid w:val="005F0738"/>
    <w:rsid w:val="005F616D"/>
    <w:rsid w:val="00600E7E"/>
    <w:rsid w:val="0060450E"/>
    <w:rsid w:val="00605D9F"/>
    <w:rsid w:val="0060794E"/>
    <w:rsid w:val="00616573"/>
    <w:rsid w:val="00620F7A"/>
    <w:rsid w:val="00622EB1"/>
    <w:rsid w:val="0062385E"/>
    <w:rsid w:val="00626328"/>
    <w:rsid w:val="006265AE"/>
    <w:rsid w:val="0062719C"/>
    <w:rsid w:val="00634761"/>
    <w:rsid w:val="00636B1C"/>
    <w:rsid w:val="00636F3D"/>
    <w:rsid w:val="0063776A"/>
    <w:rsid w:val="00641927"/>
    <w:rsid w:val="0064360E"/>
    <w:rsid w:val="00646AC8"/>
    <w:rsid w:val="00646CEC"/>
    <w:rsid w:val="006477D2"/>
    <w:rsid w:val="00650804"/>
    <w:rsid w:val="0065214D"/>
    <w:rsid w:val="0065635B"/>
    <w:rsid w:val="00656AAF"/>
    <w:rsid w:val="00657B92"/>
    <w:rsid w:val="00660E88"/>
    <w:rsid w:val="00664766"/>
    <w:rsid w:val="00667CB3"/>
    <w:rsid w:val="00670705"/>
    <w:rsid w:val="00671458"/>
    <w:rsid w:val="00671646"/>
    <w:rsid w:val="00671B15"/>
    <w:rsid w:val="00673D66"/>
    <w:rsid w:val="00675790"/>
    <w:rsid w:val="00677894"/>
    <w:rsid w:val="00680EAF"/>
    <w:rsid w:val="00681A73"/>
    <w:rsid w:val="006847A7"/>
    <w:rsid w:val="00685E10"/>
    <w:rsid w:val="00686281"/>
    <w:rsid w:val="0068649A"/>
    <w:rsid w:val="00686D0F"/>
    <w:rsid w:val="0069435F"/>
    <w:rsid w:val="00696903"/>
    <w:rsid w:val="006A0AF8"/>
    <w:rsid w:val="006A0C11"/>
    <w:rsid w:val="006A1DA9"/>
    <w:rsid w:val="006A7FD2"/>
    <w:rsid w:val="006B1B01"/>
    <w:rsid w:val="006B1DE8"/>
    <w:rsid w:val="006B4464"/>
    <w:rsid w:val="006B479F"/>
    <w:rsid w:val="006B518E"/>
    <w:rsid w:val="006B5720"/>
    <w:rsid w:val="006C325C"/>
    <w:rsid w:val="006C3FE2"/>
    <w:rsid w:val="006C4973"/>
    <w:rsid w:val="006C669A"/>
    <w:rsid w:val="006C6F52"/>
    <w:rsid w:val="006C709E"/>
    <w:rsid w:val="006D05FE"/>
    <w:rsid w:val="006D2CCB"/>
    <w:rsid w:val="006D2DB5"/>
    <w:rsid w:val="006D39FB"/>
    <w:rsid w:val="006D5088"/>
    <w:rsid w:val="006D5498"/>
    <w:rsid w:val="006D6485"/>
    <w:rsid w:val="006E1411"/>
    <w:rsid w:val="006E2F3E"/>
    <w:rsid w:val="006E3865"/>
    <w:rsid w:val="006E42A5"/>
    <w:rsid w:val="006E63BE"/>
    <w:rsid w:val="006F059F"/>
    <w:rsid w:val="006F1500"/>
    <w:rsid w:val="006F2824"/>
    <w:rsid w:val="006F38B8"/>
    <w:rsid w:val="006F5278"/>
    <w:rsid w:val="00700F44"/>
    <w:rsid w:val="007010F7"/>
    <w:rsid w:val="00702C39"/>
    <w:rsid w:val="00704611"/>
    <w:rsid w:val="00711675"/>
    <w:rsid w:val="0071323D"/>
    <w:rsid w:val="007132FB"/>
    <w:rsid w:val="00713B5E"/>
    <w:rsid w:val="00714773"/>
    <w:rsid w:val="00714CEE"/>
    <w:rsid w:val="0072056B"/>
    <w:rsid w:val="007209C7"/>
    <w:rsid w:val="00720D30"/>
    <w:rsid w:val="00721929"/>
    <w:rsid w:val="0072639D"/>
    <w:rsid w:val="007275FF"/>
    <w:rsid w:val="00730A0C"/>
    <w:rsid w:val="00740296"/>
    <w:rsid w:val="00742A5F"/>
    <w:rsid w:val="00743AB1"/>
    <w:rsid w:val="00744240"/>
    <w:rsid w:val="0074743D"/>
    <w:rsid w:val="00747AB0"/>
    <w:rsid w:val="007536EF"/>
    <w:rsid w:val="00755147"/>
    <w:rsid w:val="00755EA8"/>
    <w:rsid w:val="00756FA6"/>
    <w:rsid w:val="00757CD4"/>
    <w:rsid w:val="00761D47"/>
    <w:rsid w:val="00766877"/>
    <w:rsid w:val="007670FA"/>
    <w:rsid w:val="007676E4"/>
    <w:rsid w:val="0076786A"/>
    <w:rsid w:val="00771828"/>
    <w:rsid w:val="00773BD8"/>
    <w:rsid w:val="00776583"/>
    <w:rsid w:val="007814FE"/>
    <w:rsid w:val="00786001"/>
    <w:rsid w:val="007871F2"/>
    <w:rsid w:val="007875E1"/>
    <w:rsid w:val="0078767D"/>
    <w:rsid w:val="00787A4A"/>
    <w:rsid w:val="00792005"/>
    <w:rsid w:val="0079539F"/>
    <w:rsid w:val="00797985"/>
    <w:rsid w:val="007A34BF"/>
    <w:rsid w:val="007A44DB"/>
    <w:rsid w:val="007A7C71"/>
    <w:rsid w:val="007B271F"/>
    <w:rsid w:val="007B3940"/>
    <w:rsid w:val="007B3D0F"/>
    <w:rsid w:val="007B4B17"/>
    <w:rsid w:val="007B5FE2"/>
    <w:rsid w:val="007B7C08"/>
    <w:rsid w:val="007C243B"/>
    <w:rsid w:val="007C2710"/>
    <w:rsid w:val="007C2CB9"/>
    <w:rsid w:val="007C5030"/>
    <w:rsid w:val="007C5AB4"/>
    <w:rsid w:val="007D082C"/>
    <w:rsid w:val="007D141B"/>
    <w:rsid w:val="007D2EBB"/>
    <w:rsid w:val="007D652F"/>
    <w:rsid w:val="007D6BC2"/>
    <w:rsid w:val="007D7439"/>
    <w:rsid w:val="007E2B2E"/>
    <w:rsid w:val="007E308A"/>
    <w:rsid w:val="007E3A55"/>
    <w:rsid w:val="007E5EE4"/>
    <w:rsid w:val="007E6296"/>
    <w:rsid w:val="007E6D03"/>
    <w:rsid w:val="007E71F4"/>
    <w:rsid w:val="007E758B"/>
    <w:rsid w:val="007E7998"/>
    <w:rsid w:val="007F080C"/>
    <w:rsid w:val="007F0F2C"/>
    <w:rsid w:val="007F2FE4"/>
    <w:rsid w:val="007F53A1"/>
    <w:rsid w:val="007F7F3F"/>
    <w:rsid w:val="00801D53"/>
    <w:rsid w:val="00802304"/>
    <w:rsid w:val="00803942"/>
    <w:rsid w:val="00803D77"/>
    <w:rsid w:val="00804D51"/>
    <w:rsid w:val="00804DF3"/>
    <w:rsid w:val="008056D3"/>
    <w:rsid w:val="008060A2"/>
    <w:rsid w:val="008110A6"/>
    <w:rsid w:val="0081220B"/>
    <w:rsid w:val="008135CB"/>
    <w:rsid w:val="00815064"/>
    <w:rsid w:val="0081718F"/>
    <w:rsid w:val="00826977"/>
    <w:rsid w:val="0083018F"/>
    <w:rsid w:val="00830DBD"/>
    <w:rsid w:val="00831920"/>
    <w:rsid w:val="008321EF"/>
    <w:rsid w:val="00832E06"/>
    <w:rsid w:val="00833FBB"/>
    <w:rsid w:val="00835FE9"/>
    <w:rsid w:val="00837FCC"/>
    <w:rsid w:val="00842C5A"/>
    <w:rsid w:val="0084386E"/>
    <w:rsid w:val="008441DD"/>
    <w:rsid w:val="008448B7"/>
    <w:rsid w:val="008459E6"/>
    <w:rsid w:val="008478F7"/>
    <w:rsid w:val="00847950"/>
    <w:rsid w:val="00852B12"/>
    <w:rsid w:val="00855CF8"/>
    <w:rsid w:val="00866EF7"/>
    <w:rsid w:val="00874F70"/>
    <w:rsid w:val="0087543C"/>
    <w:rsid w:val="00875FA1"/>
    <w:rsid w:val="00876411"/>
    <w:rsid w:val="0088230E"/>
    <w:rsid w:val="008826CB"/>
    <w:rsid w:val="00883119"/>
    <w:rsid w:val="00883E6D"/>
    <w:rsid w:val="008845A2"/>
    <w:rsid w:val="008859AC"/>
    <w:rsid w:val="008867B7"/>
    <w:rsid w:val="00887DF1"/>
    <w:rsid w:val="008909F9"/>
    <w:rsid w:val="00890C37"/>
    <w:rsid w:val="008924C4"/>
    <w:rsid w:val="00893CFA"/>
    <w:rsid w:val="00893E25"/>
    <w:rsid w:val="008945C8"/>
    <w:rsid w:val="00895557"/>
    <w:rsid w:val="0089589A"/>
    <w:rsid w:val="00896FA5"/>
    <w:rsid w:val="008975BE"/>
    <w:rsid w:val="008A14AA"/>
    <w:rsid w:val="008A6148"/>
    <w:rsid w:val="008A70B5"/>
    <w:rsid w:val="008B09F7"/>
    <w:rsid w:val="008B1E99"/>
    <w:rsid w:val="008B2864"/>
    <w:rsid w:val="008B2BD2"/>
    <w:rsid w:val="008B46E1"/>
    <w:rsid w:val="008B58C3"/>
    <w:rsid w:val="008B5B0D"/>
    <w:rsid w:val="008B74BF"/>
    <w:rsid w:val="008C106C"/>
    <w:rsid w:val="008C13E5"/>
    <w:rsid w:val="008C339C"/>
    <w:rsid w:val="008C67B8"/>
    <w:rsid w:val="008D2B4B"/>
    <w:rsid w:val="008D33A0"/>
    <w:rsid w:val="008D48A5"/>
    <w:rsid w:val="008D6724"/>
    <w:rsid w:val="008D6D32"/>
    <w:rsid w:val="008D736B"/>
    <w:rsid w:val="008D792C"/>
    <w:rsid w:val="008E3A60"/>
    <w:rsid w:val="008E6113"/>
    <w:rsid w:val="008E6183"/>
    <w:rsid w:val="008E63FB"/>
    <w:rsid w:val="008E7A19"/>
    <w:rsid w:val="008F2FB4"/>
    <w:rsid w:val="008F49E6"/>
    <w:rsid w:val="00900A04"/>
    <w:rsid w:val="00901F62"/>
    <w:rsid w:val="0090288E"/>
    <w:rsid w:val="00902EE1"/>
    <w:rsid w:val="009041E2"/>
    <w:rsid w:val="009112D9"/>
    <w:rsid w:val="00917F24"/>
    <w:rsid w:val="00923A72"/>
    <w:rsid w:val="00931001"/>
    <w:rsid w:val="00932DF2"/>
    <w:rsid w:val="00933D70"/>
    <w:rsid w:val="009358DD"/>
    <w:rsid w:val="00940D09"/>
    <w:rsid w:val="00941CB7"/>
    <w:rsid w:val="00942BEC"/>
    <w:rsid w:val="00942FB8"/>
    <w:rsid w:val="009430E2"/>
    <w:rsid w:val="0094333C"/>
    <w:rsid w:val="00947939"/>
    <w:rsid w:val="009524CD"/>
    <w:rsid w:val="00952609"/>
    <w:rsid w:val="00957BE3"/>
    <w:rsid w:val="0096015E"/>
    <w:rsid w:val="00964721"/>
    <w:rsid w:val="009650E3"/>
    <w:rsid w:val="00967D05"/>
    <w:rsid w:val="009706E2"/>
    <w:rsid w:val="009728A3"/>
    <w:rsid w:val="009738D5"/>
    <w:rsid w:val="009815BE"/>
    <w:rsid w:val="0098189B"/>
    <w:rsid w:val="0098328E"/>
    <w:rsid w:val="00983CC2"/>
    <w:rsid w:val="00984D2B"/>
    <w:rsid w:val="00984E65"/>
    <w:rsid w:val="00985145"/>
    <w:rsid w:val="00986365"/>
    <w:rsid w:val="009901A4"/>
    <w:rsid w:val="00990E68"/>
    <w:rsid w:val="00991CA8"/>
    <w:rsid w:val="00995061"/>
    <w:rsid w:val="00997CC1"/>
    <w:rsid w:val="009A0199"/>
    <w:rsid w:val="009B17F3"/>
    <w:rsid w:val="009B1D9C"/>
    <w:rsid w:val="009B27EE"/>
    <w:rsid w:val="009B2A94"/>
    <w:rsid w:val="009B3715"/>
    <w:rsid w:val="009C000A"/>
    <w:rsid w:val="009C1428"/>
    <w:rsid w:val="009C4C64"/>
    <w:rsid w:val="009C4FAA"/>
    <w:rsid w:val="009C61EE"/>
    <w:rsid w:val="009C6D61"/>
    <w:rsid w:val="009C78D6"/>
    <w:rsid w:val="009D3C1C"/>
    <w:rsid w:val="009E26B7"/>
    <w:rsid w:val="009E277B"/>
    <w:rsid w:val="009E4C2F"/>
    <w:rsid w:val="009E5BAB"/>
    <w:rsid w:val="009E6545"/>
    <w:rsid w:val="009E7349"/>
    <w:rsid w:val="009E74C3"/>
    <w:rsid w:val="009E75DB"/>
    <w:rsid w:val="009F35FC"/>
    <w:rsid w:val="009F546A"/>
    <w:rsid w:val="009F6896"/>
    <w:rsid w:val="00A0055B"/>
    <w:rsid w:val="00A00AA1"/>
    <w:rsid w:val="00A012C5"/>
    <w:rsid w:val="00A0164A"/>
    <w:rsid w:val="00A01BDC"/>
    <w:rsid w:val="00A03359"/>
    <w:rsid w:val="00A0430C"/>
    <w:rsid w:val="00A05B30"/>
    <w:rsid w:val="00A06631"/>
    <w:rsid w:val="00A06C8C"/>
    <w:rsid w:val="00A075E3"/>
    <w:rsid w:val="00A07CDA"/>
    <w:rsid w:val="00A1258F"/>
    <w:rsid w:val="00A17809"/>
    <w:rsid w:val="00A17FD9"/>
    <w:rsid w:val="00A207CD"/>
    <w:rsid w:val="00A229BA"/>
    <w:rsid w:val="00A2349D"/>
    <w:rsid w:val="00A26EB8"/>
    <w:rsid w:val="00A32854"/>
    <w:rsid w:val="00A33489"/>
    <w:rsid w:val="00A337E8"/>
    <w:rsid w:val="00A34300"/>
    <w:rsid w:val="00A354AA"/>
    <w:rsid w:val="00A358A9"/>
    <w:rsid w:val="00A35D4F"/>
    <w:rsid w:val="00A36069"/>
    <w:rsid w:val="00A365B6"/>
    <w:rsid w:val="00A366D0"/>
    <w:rsid w:val="00A378EF"/>
    <w:rsid w:val="00A41E68"/>
    <w:rsid w:val="00A452D1"/>
    <w:rsid w:val="00A474A3"/>
    <w:rsid w:val="00A534FE"/>
    <w:rsid w:val="00A55733"/>
    <w:rsid w:val="00A5581B"/>
    <w:rsid w:val="00A625D4"/>
    <w:rsid w:val="00A62E74"/>
    <w:rsid w:val="00A63CDF"/>
    <w:rsid w:val="00A64162"/>
    <w:rsid w:val="00A664A3"/>
    <w:rsid w:val="00A66E5C"/>
    <w:rsid w:val="00A671F4"/>
    <w:rsid w:val="00A70B9D"/>
    <w:rsid w:val="00A733A3"/>
    <w:rsid w:val="00A7456E"/>
    <w:rsid w:val="00A74FF8"/>
    <w:rsid w:val="00A75B46"/>
    <w:rsid w:val="00A76C5E"/>
    <w:rsid w:val="00A80113"/>
    <w:rsid w:val="00A81D6E"/>
    <w:rsid w:val="00A86907"/>
    <w:rsid w:val="00A90EA3"/>
    <w:rsid w:val="00A9275D"/>
    <w:rsid w:val="00A93160"/>
    <w:rsid w:val="00A948C9"/>
    <w:rsid w:val="00A94ABE"/>
    <w:rsid w:val="00A97EA7"/>
    <w:rsid w:val="00AA050D"/>
    <w:rsid w:val="00AA5405"/>
    <w:rsid w:val="00AA54B0"/>
    <w:rsid w:val="00AA60F9"/>
    <w:rsid w:val="00AB056F"/>
    <w:rsid w:val="00AB25AA"/>
    <w:rsid w:val="00AB37F4"/>
    <w:rsid w:val="00AB6E76"/>
    <w:rsid w:val="00AC0246"/>
    <w:rsid w:val="00AC4A18"/>
    <w:rsid w:val="00AC4B05"/>
    <w:rsid w:val="00AC4F07"/>
    <w:rsid w:val="00AC71A5"/>
    <w:rsid w:val="00AC781E"/>
    <w:rsid w:val="00AD0237"/>
    <w:rsid w:val="00AD2605"/>
    <w:rsid w:val="00AE25DA"/>
    <w:rsid w:val="00AE4415"/>
    <w:rsid w:val="00AE547C"/>
    <w:rsid w:val="00AE5BC6"/>
    <w:rsid w:val="00AE674E"/>
    <w:rsid w:val="00AE74BC"/>
    <w:rsid w:val="00AF0FF5"/>
    <w:rsid w:val="00AF2933"/>
    <w:rsid w:val="00AF4176"/>
    <w:rsid w:val="00AF5F70"/>
    <w:rsid w:val="00AF67BF"/>
    <w:rsid w:val="00AF77B6"/>
    <w:rsid w:val="00B01F0D"/>
    <w:rsid w:val="00B021CC"/>
    <w:rsid w:val="00B04B09"/>
    <w:rsid w:val="00B04E8F"/>
    <w:rsid w:val="00B076BD"/>
    <w:rsid w:val="00B10BE5"/>
    <w:rsid w:val="00B12344"/>
    <w:rsid w:val="00B1343D"/>
    <w:rsid w:val="00B1478A"/>
    <w:rsid w:val="00B158A1"/>
    <w:rsid w:val="00B16DB0"/>
    <w:rsid w:val="00B220A2"/>
    <w:rsid w:val="00B2337E"/>
    <w:rsid w:val="00B23EB6"/>
    <w:rsid w:val="00B250E7"/>
    <w:rsid w:val="00B255EA"/>
    <w:rsid w:val="00B30A8A"/>
    <w:rsid w:val="00B31775"/>
    <w:rsid w:val="00B31E76"/>
    <w:rsid w:val="00B3267E"/>
    <w:rsid w:val="00B32F5B"/>
    <w:rsid w:val="00B34A35"/>
    <w:rsid w:val="00B36921"/>
    <w:rsid w:val="00B406AB"/>
    <w:rsid w:val="00B435EA"/>
    <w:rsid w:val="00B45BB6"/>
    <w:rsid w:val="00B45CDA"/>
    <w:rsid w:val="00B46EB8"/>
    <w:rsid w:val="00B50B30"/>
    <w:rsid w:val="00B5173B"/>
    <w:rsid w:val="00B5239B"/>
    <w:rsid w:val="00B52B68"/>
    <w:rsid w:val="00B547FF"/>
    <w:rsid w:val="00B61522"/>
    <w:rsid w:val="00B639CD"/>
    <w:rsid w:val="00B654CD"/>
    <w:rsid w:val="00B678CE"/>
    <w:rsid w:val="00B71E21"/>
    <w:rsid w:val="00B7230B"/>
    <w:rsid w:val="00B72633"/>
    <w:rsid w:val="00B73BC4"/>
    <w:rsid w:val="00B779B5"/>
    <w:rsid w:val="00B83222"/>
    <w:rsid w:val="00B84DA4"/>
    <w:rsid w:val="00B86AED"/>
    <w:rsid w:val="00B878E9"/>
    <w:rsid w:val="00B93B12"/>
    <w:rsid w:val="00B9446A"/>
    <w:rsid w:val="00B95798"/>
    <w:rsid w:val="00B96F62"/>
    <w:rsid w:val="00BA1C68"/>
    <w:rsid w:val="00BA3D21"/>
    <w:rsid w:val="00BA7BCD"/>
    <w:rsid w:val="00BB35F0"/>
    <w:rsid w:val="00BB364B"/>
    <w:rsid w:val="00BB4F48"/>
    <w:rsid w:val="00BC09CC"/>
    <w:rsid w:val="00BC3F8E"/>
    <w:rsid w:val="00BC5E7F"/>
    <w:rsid w:val="00BD3330"/>
    <w:rsid w:val="00BD467A"/>
    <w:rsid w:val="00BD4930"/>
    <w:rsid w:val="00BE1426"/>
    <w:rsid w:val="00BE7F25"/>
    <w:rsid w:val="00BF2586"/>
    <w:rsid w:val="00BF3D09"/>
    <w:rsid w:val="00BF5FAE"/>
    <w:rsid w:val="00BF6795"/>
    <w:rsid w:val="00BF7F12"/>
    <w:rsid w:val="00C007D8"/>
    <w:rsid w:val="00C008B5"/>
    <w:rsid w:val="00C00A80"/>
    <w:rsid w:val="00C01687"/>
    <w:rsid w:val="00C02D46"/>
    <w:rsid w:val="00C04DC8"/>
    <w:rsid w:val="00C04F5F"/>
    <w:rsid w:val="00C07B2F"/>
    <w:rsid w:val="00C11C0A"/>
    <w:rsid w:val="00C11C32"/>
    <w:rsid w:val="00C151AF"/>
    <w:rsid w:val="00C163EF"/>
    <w:rsid w:val="00C20377"/>
    <w:rsid w:val="00C21C8C"/>
    <w:rsid w:val="00C26349"/>
    <w:rsid w:val="00C30352"/>
    <w:rsid w:val="00C33410"/>
    <w:rsid w:val="00C356DF"/>
    <w:rsid w:val="00C37167"/>
    <w:rsid w:val="00C375D1"/>
    <w:rsid w:val="00C37978"/>
    <w:rsid w:val="00C40208"/>
    <w:rsid w:val="00C44725"/>
    <w:rsid w:val="00C5059D"/>
    <w:rsid w:val="00C51B97"/>
    <w:rsid w:val="00C55E24"/>
    <w:rsid w:val="00C647FB"/>
    <w:rsid w:val="00C64FBB"/>
    <w:rsid w:val="00C65682"/>
    <w:rsid w:val="00C67243"/>
    <w:rsid w:val="00C71F32"/>
    <w:rsid w:val="00C73FD2"/>
    <w:rsid w:val="00C746F3"/>
    <w:rsid w:val="00C837D7"/>
    <w:rsid w:val="00C846BE"/>
    <w:rsid w:val="00C86E43"/>
    <w:rsid w:val="00C86E94"/>
    <w:rsid w:val="00C871C9"/>
    <w:rsid w:val="00C91ADB"/>
    <w:rsid w:val="00C963FC"/>
    <w:rsid w:val="00C97C3D"/>
    <w:rsid w:val="00CA0E79"/>
    <w:rsid w:val="00CA447B"/>
    <w:rsid w:val="00CA5DE4"/>
    <w:rsid w:val="00CA63F7"/>
    <w:rsid w:val="00CA6B22"/>
    <w:rsid w:val="00CA6E33"/>
    <w:rsid w:val="00CB337E"/>
    <w:rsid w:val="00CB36FA"/>
    <w:rsid w:val="00CB4155"/>
    <w:rsid w:val="00CB418B"/>
    <w:rsid w:val="00CB45E3"/>
    <w:rsid w:val="00CB56D9"/>
    <w:rsid w:val="00CB60BF"/>
    <w:rsid w:val="00CC0096"/>
    <w:rsid w:val="00CC0DD3"/>
    <w:rsid w:val="00CC63CB"/>
    <w:rsid w:val="00CC6545"/>
    <w:rsid w:val="00CC7E4B"/>
    <w:rsid w:val="00CD45ED"/>
    <w:rsid w:val="00CD637B"/>
    <w:rsid w:val="00CD6AB0"/>
    <w:rsid w:val="00CE0F64"/>
    <w:rsid w:val="00CE190E"/>
    <w:rsid w:val="00CE2D0A"/>
    <w:rsid w:val="00CE3A80"/>
    <w:rsid w:val="00CE4CB2"/>
    <w:rsid w:val="00CE6263"/>
    <w:rsid w:val="00CE7431"/>
    <w:rsid w:val="00CF2A58"/>
    <w:rsid w:val="00CF32D1"/>
    <w:rsid w:val="00CF33E3"/>
    <w:rsid w:val="00CF371D"/>
    <w:rsid w:val="00CF4A8F"/>
    <w:rsid w:val="00CF6427"/>
    <w:rsid w:val="00CF6C0A"/>
    <w:rsid w:val="00D0075D"/>
    <w:rsid w:val="00D0272D"/>
    <w:rsid w:val="00D02F70"/>
    <w:rsid w:val="00D04C67"/>
    <w:rsid w:val="00D0645A"/>
    <w:rsid w:val="00D06D8B"/>
    <w:rsid w:val="00D071D5"/>
    <w:rsid w:val="00D12963"/>
    <w:rsid w:val="00D1505D"/>
    <w:rsid w:val="00D172DC"/>
    <w:rsid w:val="00D174BD"/>
    <w:rsid w:val="00D17682"/>
    <w:rsid w:val="00D17BF3"/>
    <w:rsid w:val="00D2167B"/>
    <w:rsid w:val="00D22F3B"/>
    <w:rsid w:val="00D3384F"/>
    <w:rsid w:val="00D3439A"/>
    <w:rsid w:val="00D35659"/>
    <w:rsid w:val="00D37E4A"/>
    <w:rsid w:val="00D40CA7"/>
    <w:rsid w:val="00D45093"/>
    <w:rsid w:val="00D46899"/>
    <w:rsid w:val="00D46F5E"/>
    <w:rsid w:val="00D47182"/>
    <w:rsid w:val="00D47B2F"/>
    <w:rsid w:val="00D51CAB"/>
    <w:rsid w:val="00D52166"/>
    <w:rsid w:val="00D53288"/>
    <w:rsid w:val="00D5588D"/>
    <w:rsid w:val="00D56863"/>
    <w:rsid w:val="00D56D9B"/>
    <w:rsid w:val="00D62A84"/>
    <w:rsid w:val="00D63009"/>
    <w:rsid w:val="00D63EC9"/>
    <w:rsid w:val="00D6753A"/>
    <w:rsid w:val="00D7016E"/>
    <w:rsid w:val="00D70C16"/>
    <w:rsid w:val="00D73722"/>
    <w:rsid w:val="00D742E1"/>
    <w:rsid w:val="00D75611"/>
    <w:rsid w:val="00D75C33"/>
    <w:rsid w:val="00D8057D"/>
    <w:rsid w:val="00D80A62"/>
    <w:rsid w:val="00D8201B"/>
    <w:rsid w:val="00D83AFB"/>
    <w:rsid w:val="00D86326"/>
    <w:rsid w:val="00D86DC6"/>
    <w:rsid w:val="00D8717C"/>
    <w:rsid w:val="00D877F1"/>
    <w:rsid w:val="00D92E79"/>
    <w:rsid w:val="00D93020"/>
    <w:rsid w:val="00D93297"/>
    <w:rsid w:val="00D94614"/>
    <w:rsid w:val="00D969CA"/>
    <w:rsid w:val="00D96B38"/>
    <w:rsid w:val="00DA142E"/>
    <w:rsid w:val="00DA3290"/>
    <w:rsid w:val="00DB0D45"/>
    <w:rsid w:val="00DB137C"/>
    <w:rsid w:val="00DB3F04"/>
    <w:rsid w:val="00DB6EEF"/>
    <w:rsid w:val="00DB7ABD"/>
    <w:rsid w:val="00DC08B6"/>
    <w:rsid w:val="00DC1B90"/>
    <w:rsid w:val="00DC45DB"/>
    <w:rsid w:val="00DC5BCE"/>
    <w:rsid w:val="00DD0E76"/>
    <w:rsid w:val="00DD13B1"/>
    <w:rsid w:val="00DD237A"/>
    <w:rsid w:val="00DD27C2"/>
    <w:rsid w:val="00DD27F0"/>
    <w:rsid w:val="00DE0114"/>
    <w:rsid w:val="00DE2352"/>
    <w:rsid w:val="00DE26D1"/>
    <w:rsid w:val="00DE5072"/>
    <w:rsid w:val="00DE6E49"/>
    <w:rsid w:val="00DE7CBF"/>
    <w:rsid w:val="00DF3717"/>
    <w:rsid w:val="00DF7607"/>
    <w:rsid w:val="00E00E12"/>
    <w:rsid w:val="00E045C8"/>
    <w:rsid w:val="00E05863"/>
    <w:rsid w:val="00E13234"/>
    <w:rsid w:val="00E134FD"/>
    <w:rsid w:val="00E14387"/>
    <w:rsid w:val="00E21CF2"/>
    <w:rsid w:val="00E24EFE"/>
    <w:rsid w:val="00E25F96"/>
    <w:rsid w:val="00E2751D"/>
    <w:rsid w:val="00E30E56"/>
    <w:rsid w:val="00E313B0"/>
    <w:rsid w:val="00E313FA"/>
    <w:rsid w:val="00E341CD"/>
    <w:rsid w:val="00E34AC9"/>
    <w:rsid w:val="00E35094"/>
    <w:rsid w:val="00E358F8"/>
    <w:rsid w:val="00E37246"/>
    <w:rsid w:val="00E40320"/>
    <w:rsid w:val="00E407C2"/>
    <w:rsid w:val="00E40E78"/>
    <w:rsid w:val="00E43D16"/>
    <w:rsid w:val="00E4713E"/>
    <w:rsid w:val="00E4746C"/>
    <w:rsid w:val="00E55928"/>
    <w:rsid w:val="00E6475E"/>
    <w:rsid w:val="00E6588B"/>
    <w:rsid w:val="00E65949"/>
    <w:rsid w:val="00E676AE"/>
    <w:rsid w:val="00E72BCC"/>
    <w:rsid w:val="00E76494"/>
    <w:rsid w:val="00E766DD"/>
    <w:rsid w:val="00E80F65"/>
    <w:rsid w:val="00E82AA0"/>
    <w:rsid w:val="00E848D8"/>
    <w:rsid w:val="00E84EC3"/>
    <w:rsid w:val="00E852B9"/>
    <w:rsid w:val="00E86774"/>
    <w:rsid w:val="00E8732B"/>
    <w:rsid w:val="00E90971"/>
    <w:rsid w:val="00E94B53"/>
    <w:rsid w:val="00E9783E"/>
    <w:rsid w:val="00E97FE2"/>
    <w:rsid w:val="00EA0732"/>
    <w:rsid w:val="00EA1139"/>
    <w:rsid w:val="00EA35C9"/>
    <w:rsid w:val="00EA3FC4"/>
    <w:rsid w:val="00EA6262"/>
    <w:rsid w:val="00EB0CAF"/>
    <w:rsid w:val="00EB17CB"/>
    <w:rsid w:val="00EB1DDE"/>
    <w:rsid w:val="00EB3974"/>
    <w:rsid w:val="00EB5291"/>
    <w:rsid w:val="00EC05FA"/>
    <w:rsid w:val="00EC14E6"/>
    <w:rsid w:val="00EC1518"/>
    <w:rsid w:val="00EC28F2"/>
    <w:rsid w:val="00EC4098"/>
    <w:rsid w:val="00EC4B1A"/>
    <w:rsid w:val="00ED24AD"/>
    <w:rsid w:val="00ED2B51"/>
    <w:rsid w:val="00ED34C0"/>
    <w:rsid w:val="00ED3CFA"/>
    <w:rsid w:val="00ED534A"/>
    <w:rsid w:val="00ED6C7D"/>
    <w:rsid w:val="00ED7BDC"/>
    <w:rsid w:val="00EE1121"/>
    <w:rsid w:val="00EE18AA"/>
    <w:rsid w:val="00EE201F"/>
    <w:rsid w:val="00EE3761"/>
    <w:rsid w:val="00EE6A3E"/>
    <w:rsid w:val="00EF28A7"/>
    <w:rsid w:val="00EF705A"/>
    <w:rsid w:val="00EF74AA"/>
    <w:rsid w:val="00F036BB"/>
    <w:rsid w:val="00F057CB"/>
    <w:rsid w:val="00F05B5A"/>
    <w:rsid w:val="00F06B7C"/>
    <w:rsid w:val="00F07D03"/>
    <w:rsid w:val="00F11251"/>
    <w:rsid w:val="00F12173"/>
    <w:rsid w:val="00F12CB8"/>
    <w:rsid w:val="00F148D6"/>
    <w:rsid w:val="00F14B09"/>
    <w:rsid w:val="00F16A2E"/>
    <w:rsid w:val="00F16F32"/>
    <w:rsid w:val="00F21F5B"/>
    <w:rsid w:val="00F225AB"/>
    <w:rsid w:val="00F22D74"/>
    <w:rsid w:val="00F235F0"/>
    <w:rsid w:val="00F25CCD"/>
    <w:rsid w:val="00F265BC"/>
    <w:rsid w:val="00F3007E"/>
    <w:rsid w:val="00F30762"/>
    <w:rsid w:val="00F30CFE"/>
    <w:rsid w:val="00F32DC8"/>
    <w:rsid w:val="00F338EA"/>
    <w:rsid w:val="00F342C6"/>
    <w:rsid w:val="00F406A6"/>
    <w:rsid w:val="00F4070C"/>
    <w:rsid w:val="00F40CCC"/>
    <w:rsid w:val="00F45325"/>
    <w:rsid w:val="00F4624F"/>
    <w:rsid w:val="00F469C5"/>
    <w:rsid w:val="00F46C30"/>
    <w:rsid w:val="00F47887"/>
    <w:rsid w:val="00F5065A"/>
    <w:rsid w:val="00F50AA3"/>
    <w:rsid w:val="00F50C52"/>
    <w:rsid w:val="00F51400"/>
    <w:rsid w:val="00F52DDE"/>
    <w:rsid w:val="00F5704E"/>
    <w:rsid w:val="00F57A28"/>
    <w:rsid w:val="00F60424"/>
    <w:rsid w:val="00F62505"/>
    <w:rsid w:val="00F629AB"/>
    <w:rsid w:val="00F62BEC"/>
    <w:rsid w:val="00F649A6"/>
    <w:rsid w:val="00F6593F"/>
    <w:rsid w:val="00F6663A"/>
    <w:rsid w:val="00F677B2"/>
    <w:rsid w:val="00F70A91"/>
    <w:rsid w:val="00F71BBF"/>
    <w:rsid w:val="00F7231F"/>
    <w:rsid w:val="00F72848"/>
    <w:rsid w:val="00F75255"/>
    <w:rsid w:val="00F75E5E"/>
    <w:rsid w:val="00F8107A"/>
    <w:rsid w:val="00F8276A"/>
    <w:rsid w:val="00F82D5A"/>
    <w:rsid w:val="00F82E42"/>
    <w:rsid w:val="00F835F8"/>
    <w:rsid w:val="00F86704"/>
    <w:rsid w:val="00F92B82"/>
    <w:rsid w:val="00F9472D"/>
    <w:rsid w:val="00F97263"/>
    <w:rsid w:val="00FA57AC"/>
    <w:rsid w:val="00FB002D"/>
    <w:rsid w:val="00FB02C8"/>
    <w:rsid w:val="00FB04C1"/>
    <w:rsid w:val="00FB0B10"/>
    <w:rsid w:val="00FB1490"/>
    <w:rsid w:val="00FB1CC1"/>
    <w:rsid w:val="00FB6350"/>
    <w:rsid w:val="00FB69BD"/>
    <w:rsid w:val="00FB6A4C"/>
    <w:rsid w:val="00FB7181"/>
    <w:rsid w:val="00FB7A62"/>
    <w:rsid w:val="00FC03C1"/>
    <w:rsid w:val="00FC16B8"/>
    <w:rsid w:val="00FC343F"/>
    <w:rsid w:val="00FC47E2"/>
    <w:rsid w:val="00FD0822"/>
    <w:rsid w:val="00FD0D7A"/>
    <w:rsid w:val="00FD2686"/>
    <w:rsid w:val="00FD3951"/>
    <w:rsid w:val="00FD66A2"/>
    <w:rsid w:val="00FE0087"/>
    <w:rsid w:val="00FE217A"/>
    <w:rsid w:val="00FE2247"/>
    <w:rsid w:val="00FE282E"/>
    <w:rsid w:val="00FE3981"/>
    <w:rsid w:val="00FE5178"/>
    <w:rsid w:val="00FE69E6"/>
    <w:rsid w:val="00FE73C1"/>
    <w:rsid w:val="00FF0EC9"/>
    <w:rsid w:val="00FF1657"/>
    <w:rsid w:val="00FF3DE0"/>
    <w:rsid w:val="00FF4109"/>
    <w:rsid w:val="00FF4DE0"/>
    <w:rsid w:val="00FF5689"/>
    <w:rsid w:val="00FF64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6344"/>
  <w15:docId w15:val="{639A6142-8775-446B-B61F-F14B1C82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822"/>
    <w:pPr>
      <w:spacing w:after="200" w:line="276" w:lineRule="auto"/>
    </w:pPr>
    <w:rPr>
      <w:sz w:val="22"/>
      <w:szCs w:val="22"/>
    </w:rPr>
  </w:style>
  <w:style w:type="paragraph" w:styleId="Nagwek1">
    <w:name w:val="heading 1"/>
    <w:basedOn w:val="Normalny"/>
    <w:next w:val="Normalny"/>
    <w:link w:val="Nagwek1Znak"/>
    <w:uiPriority w:val="9"/>
    <w:qFormat/>
    <w:rsid w:val="007E6296"/>
    <w:pPr>
      <w:keepNext/>
      <w:keepLines/>
      <w:spacing w:before="480" w:after="0"/>
      <w:outlineLvl w:val="0"/>
    </w:pPr>
    <w:rPr>
      <w:rFonts w:ascii="Cambria" w:hAnsi="Cambria"/>
      <w:b/>
      <w:bCs/>
      <w:color w:val="2E74B5"/>
      <w:sz w:val="28"/>
      <w:szCs w:val="28"/>
    </w:rPr>
  </w:style>
  <w:style w:type="paragraph" w:styleId="Nagwek2">
    <w:name w:val="heading 2"/>
    <w:basedOn w:val="Normalny"/>
    <w:next w:val="Normalny"/>
    <w:link w:val="Nagwek2Znak"/>
    <w:unhideWhenUsed/>
    <w:qFormat/>
    <w:rsid w:val="007E6296"/>
    <w:pPr>
      <w:keepNext/>
      <w:keepLines/>
      <w:spacing w:before="200" w:after="0"/>
      <w:outlineLvl w:val="1"/>
    </w:pPr>
    <w:rPr>
      <w:rFonts w:ascii="Cambria" w:hAnsi="Cambria"/>
      <w:b/>
      <w:bCs/>
      <w:color w:val="5B9BD5"/>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semiHidden/>
    <w:unhideWhenUsed/>
    <w:qFormat/>
    <w:rsid w:val="006E3865"/>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E386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qFormat/>
    <w:rsid w:val="0072639D"/>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72639D"/>
    <w:rPr>
      <w:rFonts w:ascii="Tahoma" w:hAnsi="Tahoma" w:cs="Tahoma"/>
      <w:sz w:val="16"/>
      <w:szCs w:val="16"/>
    </w:rPr>
  </w:style>
  <w:style w:type="table" w:styleId="Tabela-Siatka">
    <w:name w:val="Table Grid"/>
    <w:basedOn w:val="Standardowy"/>
    <w:uiPriority w:val="39"/>
    <w:rsid w:val="002D5C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
    <w:name w:val="Light Shading"/>
    <w:basedOn w:val="Standardowy"/>
    <w:uiPriority w:val="60"/>
    <w:rsid w:val="00BC3F8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3F8E"/>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Legenda">
    <w:name w:val="caption"/>
    <w:basedOn w:val="Normalny"/>
    <w:next w:val="Normalny"/>
    <w:uiPriority w:val="35"/>
    <w:unhideWhenUsed/>
    <w:qFormat/>
    <w:rsid w:val="00A474A3"/>
    <w:pPr>
      <w:spacing w:line="240" w:lineRule="auto"/>
    </w:pPr>
    <w:rPr>
      <w:b/>
      <w:bCs/>
      <w:color w:val="5B9BD5"/>
      <w:sz w:val="18"/>
      <w:szCs w:val="18"/>
    </w:rPr>
  </w:style>
  <w:style w:type="paragraph" w:styleId="Nagwek">
    <w:name w:val="header"/>
    <w:basedOn w:val="Normalny"/>
    <w:link w:val="NagwekZnak"/>
    <w:uiPriority w:val="99"/>
    <w:unhideWhenUsed/>
    <w:qFormat/>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D6C7D"/>
  </w:style>
  <w:style w:type="character" w:styleId="Hipercze">
    <w:name w:val="Hyperlink"/>
    <w:uiPriority w:val="99"/>
    <w:rsid w:val="004C152F"/>
    <w:rPr>
      <w:color w:val="0000FF"/>
      <w:u w:val="single"/>
    </w:rPr>
  </w:style>
  <w:style w:type="paragraph" w:customStyle="1" w:styleId="Akapitzlist1">
    <w:name w:val="Akapit z listą1"/>
    <w:basedOn w:val="Normalny"/>
    <w:rsid w:val="004C152F"/>
    <w:pPr>
      <w:ind w:left="720"/>
    </w:pPr>
    <w:rPr>
      <w:lang w:eastAsia="en-US"/>
    </w:rPr>
  </w:style>
  <w:style w:type="paragraph" w:customStyle="1" w:styleId="Akapitzlist2">
    <w:name w:val="Akapit z listą2"/>
    <w:basedOn w:val="Normalny"/>
    <w:rsid w:val="00CA447B"/>
    <w:pPr>
      <w:ind w:left="720"/>
    </w:pPr>
    <w:rPr>
      <w:lang w:eastAsia="en-US"/>
    </w:rPr>
  </w:style>
  <w:style w:type="character" w:customStyle="1" w:styleId="Nagwek5Znak">
    <w:name w:val="Nagłówek 5 Znak"/>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rPr>
      <w:sz w:val="22"/>
      <w:szCs w:val="22"/>
      <w:lang w:eastAsia="en-US"/>
    </w:rPr>
  </w:style>
  <w:style w:type="character" w:customStyle="1" w:styleId="BezodstpwZnak">
    <w:name w:val="Bez odstępów Znak"/>
    <w:link w:val="Bezodstpw"/>
    <w:uiPriority w:val="1"/>
    <w:rsid w:val="00AF0FF5"/>
    <w:rPr>
      <w:lang w:eastAsia="en-US"/>
    </w:rPr>
  </w:style>
  <w:style w:type="paragraph" w:customStyle="1" w:styleId="Default">
    <w:name w:val="Default"/>
    <w:rsid w:val="00BD467A"/>
    <w:pPr>
      <w:autoSpaceDE w:val="0"/>
      <w:autoSpaceDN w:val="0"/>
      <w:adjustRightInd w:val="0"/>
    </w:pPr>
    <w:rPr>
      <w:rFonts w:ascii="Arial" w:hAnsi="Arial" w:cs="Arial"/>
      <w:color w:val="000000"/>
      <w:sz w:val="24"/>
      <w:szCs w:val="24"/>
    </w:rPr>
  </w:style>
  <w:style w:type="character" w:styleId="Uwydatnienie">
    <w:name w:val="Emphasis"/>
    <w:uiPriority w:val="20"/>
    <w:qFormat/>
    <w:rsid w:val="005D0975"/>
    <w:rPr>
      <w:i/>
      <w:iCs/>
    </w:rPr>
  </w:style>
  <w:style w:type="table" w:customStyle="1" w:styleId="Tabela-Siatka1">
    <w:name w:val="Tabela - Siatka1"/>
    <w:basedOn w:val="Standardowy"/>
    <w:next w:val="Tabela-Siatka"/>
    <w:uiPriority w:val="39"/>
    <w:rsid w:val="00566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rsid w:val="00940D09"/>
    <w:rPr>
      <w:vertAlign w:val="superscript"/>
    </w:rPr>
  </w:style>
  <w:style w:type="table" w:customStyle="1" w:styleId="Zwykatabela31">
    <w:name w:val="Zwykła tabela 31"/>
    <w:basedOn w:val="Standardowy"/>
    <w:uiPriority w:val="43"/>
    <w:rsid w:val="00012303"/>
    <w:rPr>
      <w:rFonts w:eastAsia="Calibri"/>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atka2">
    <w:name w:val="Tabela - Siatka2"/>
    <w:basedOn w:val="Standardowy"/>
    <w:next w:val="Tabela-Siatka"/>
    <w:uiPriority w:val="59"/>
    <w:rsid w:val="00A32854"/>
    <w:pPr>
      <w:ind w:firstLine="68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7E6296"/>
    <w:rPr>
      <w:rFonts w:ascii="Cambria" w:eastAsia="Times New Roman" w:hAnsi="Cambria" w:cs="Times New Roman"/>
      <w:b/>
      <w:bCs/>
      <w:color w:val="2E74B5"/>
      <w:sz w:val="28"/>
      <w:szCs w:val="28"/>
    </w:rPr>
  </w:style>
  <w:style w:type="character" w:customStyle="1" w:styleId="Nagwek2Znak">
    <w:name w:val="Nagłówek 2 Znak"/>
    <w:link w:val="Nagwek2"/>
    <w:uiPriority w:val="9"/>
    <w:semiHidden/>
    <w:rsid w:val="007E6296"/>
    <w:rPr>
      <w:rFonts w:ascii="Cambria" w:eastAsia="Times New Roman" w:hAnsi="Cambria" w:cs="Times New Roman"/>
      <w:b/>
      <w:bCs/>
      <w:color w:val="5B9BD5"/>
      <w:sz w:val="26"/>
      <w:szCs w:val="26"/>
    </w:rPr>
  </w:style>
  <w:style w:type="numbering" w:customStyle="1" w:styleId="Bezlisty1">
    <w:name w:val="Bez listy1"/>
    <w:next w:val="Bezlisty"/>
    <w:uiPriority w:val="99"/>
    <w:semiHidden/>
    <w:unhideWhenUsed/>
    <w:rsid w:val="007E6296"/>
  </w:style>
  <w:style w:type="character" w:customStyle="1" w:styleId="Nagwek1Znak1">
    <w:name w:val="Nagłówek 1 Znak1"/>
    <w:uiPriority w:val="9"/>
    <w:locked/>
    <w:rsid w:val="007E6296"/>
    <w:rPr>
      <w:rFonts w:ascii="Calibri" w:eastAsia="Times New Roman" w:hAnsi="Calibri" w:cs="Times New Roman"/>
      <w:b/>
      <w:bCs/>
      <w:sz w:val="24"/>
      <w:szCs w:val="24"/>
      <w:lang w:eastAsia="pl-PL"/>
    </w:rPr>
  </w:style>
  <w:style w:type="character" w:customStyle="1" w:styleId="Nagwek2Znak1">
    <w:name w:val="Nagłówek 2 Znak1"/>
    <w:rsid w:val="007E6296"/>
    <w:rPr>
      <w:rFonts w:ascii="Arial" w:eastAsia="Times New Roman" w:hAnsi="Arial" w:cs="Arial"/>
      <w:b/>
      <w:bCs/>
      <w:spacing w:val="-5"/>
      <w:sz w:val="24"/>
      <w:szCs w:val="24"/>
      <w:lang w:eastAsia="pl-PL"/>
    </w:rPr>
  </w:style>
  <w:style w:type="paragraph" w:styleId="Tekstpodstawowy3">
    <w:name w:val="Body Text 3"/>
    <w:basedOn w:val="Normalny"/>
    <w:link w:val="Tekstpodstawowy3Znak"/>
    <w:semiHidden/>
    <w:rsid w:val="007E6296"/>
    <w:pPr>
      <w:autoSpaceDE w:val="0"/>
      <w:autoSpaceDN w:val="0"/>
      <w:adjustRightInd w:val="0"/>
      <w:spacing w:after="0" w:line="240" w:lineRule="auto"/>
    </w:pPr>
    <w:rPr>
      <w:rFonts w:ascii="Arial" w:hAnsi="Arial" w:cs="Arial"/>
      <w:i/>
      <w:iCs/>
      <w:sz w:val="24"/>
      <w:szCs w:val="24"/>
    </w:rPr>
  </w:style>
  <w:style w:type="character" w:customStyle="1" w:styleId="Tekstpodstawowy3Znak">
    <w:name w:val="Tekst podstawowy 3 Znak"/>
    <w:link w:val="Tekstpodstawowy3"/>
    <w:semiHidden/>
    <w:rsid w:val="007E6296"/>
    <w:rPr>
      <w:rFonts w:ascii="Arial" w:eastAsia="Times New Roman" w:hAnsi="Arial" w:cs="Arial"/>
      <w:i/>
      <w:iCs/>
      <w:sz w:val="24"/>
      <w:szCs w:val="24"/>
    </w:rPr>
  </w:style>
  <w:style w:type="paragraph" w:styleId="Tekstpodstawowy2">
    <w:name w:val="Body Text 2"/>
    <w:basedOn w:val="Normalny"/>
    <w:link w:val="Tekstpodstawowy2Znak"/>
    <w:uiPriority w:val="99"/>
    <w:semiHidden/>
    <w:unhideWhenUsed/>
    <w:rsid w:val="007E6296"/>
    <w:pPr>
      <w:spacing w:after="120" w:line="480" w:lineRule="auto"/>
    </w:pPr>
    <w:rPr>
      <w:rFonts w:ascii="Times New Roman" w:hAnsi="Times New Roman"/>
      <w:sz w:val="24"/>
      <w:szCs w:val="24"/>
    </w:rPr>
  </w:style>
  <w:style w:type="character" w:customStyle="1" w:styleId="Tekstpodstawowy2Znak">
    <w:name w:val="Tekst podstawowy 2 Znak"/>
    <w:link w:val="Tekstpodstawowy2"/>
    <w:uiPriority w:val="99"/>
    <w:semiHidden/>
    <w:rsid w:val="007E6296"/>
    <w:rPr>
      <w:rFonts w:ascii="Times New Roman" w:eastAsia="Times New Roman" w:hAnsi="Times New Roman" w:cs="Times New Roman"/>
      <w:sz w:val="24"/>
      <w:szCs w:val="24"/>
    </w:rPr>
  </w:style>
  <w:style w:type="character" w:customStyle="1" w:styleId="Teksttreci8">
    <w:name w:val="Tekst treści (8)_"/>
    <w:link w:val="Teksttreci80"/>
    <w:locked/>
    <w:rsid w:val="007E6296"/>
    <w:rPr>
      <w:rFonts w:ascii="Arial" w:eastAsia="Arial" w:hAnsi="Arial" w:cs="Arial"/>
      <w:shd w:val="clear" w:color="auto" w:fill="FFFFFF"/>
    </w:rPr>
  </w:style>
  <w:style w:type="paragraph" w:customStyle="1" w:styleId="Teksttreci80">
    <w:name w:val="Tekst treści (8)"/>
    <w:basedOn w:val="Normalny"/>
    <w:link w:val="Teksttreci8"/>
    <w:rsid w:val="007E6296"/>
    <w:pPr>
      <w:widowControl w:val="0"/>
      <w:shd w:val="clear" w:color="auto" w:fill="FFFFFF"/>
      <w:spacing w:after="0" w:line="0" w:lineRule="atLeast"/>
      <w:ind w:hanging="360"/>
    </w:pPr>
    <w:rPr>
      <w:rFonts w:ascii="Arial" w:eastAsia="Arial" w:hAnsi="Arial" w:cs="Arial"/>
    </w:rPr>
  </w:style>
  <w:style w:type="paragraph" w:styleId="Tekstpodstawowy">
    <w:name w:val="Body Text"/>
    <w:basedOn w:val="Normalny"/>
    <w:link w:val="TekstpodstawowyZnak"/>
    <w:rsid w:val="007E6296"/>
    <w:pPr>
      <w:suppressAutoHyphens/>
      <w:spacing w:after="120"/>
    </w:pPr>
    <w:rPr>
      <w:kern w:val="1"/>
      <w:lang w:eastAsia="ar-SA"/>
    </w:rPr>
  </w:style>
  <w:style w:type="character" w:customStyle="1" w:styleId="TekstpodstawowyZnak">
    <w:name w:val="Tekst podstawowy Znak"/>
    <w:link w:val="Tekstpodstawowy"/>
    <w:qFormat/>
    <w:rsid w:val="007E6296"/>
    <w:rPr>
      <w:rFonts w:ascii="Calibri" w:eastAsia="Times New Roman" w:hAnsi="Calibri" w:cs="Times New Roman"/>
      <w:kern w:val="1"/>
      <w:lang w:eastAsia="ar-SA"/>
    </w:rPr>
  </w:style>
  <w:style w:type="table" w:customStyle="1" w:styleId="Tabela-Siatka3">
    <w:name w:val="Tabela - Siatka3"/>
    <w:basedOn w:val="Standardowy"/>
    <w:next w:val="Tabela-Siatka"/>
    <w:uiPriority w:val="39"/>
    <w:rsid w:val="007E629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E6296"/>
    <w:rPr>
      <w:sz w:val="16"/>
      <w:szCs w:val="16"/>
    </w:rPr>
  </w:style>
  <w:style w:type="paragraph" w:customStyle="1" w:styleId="Tekstkomentarza1">
    <w:name w:val="Tekst komentarza1"/>
    <w:basedOn w:val="Normalny"/>
    <w:next w:val="Tekstkomentarza"/>
    <w:link w:val="TekstkomentarzaZnak"/>
    <w:uiPriority w:val="99"/>
    <w:semiHidden/>
    <w:unhideWhenUsed/>
    <w:rsid w:val="007E6296"/>
    <w:pPr>
      <w:spacing w:line="240" w:lineRule="auto"/>
    </w:pPr>
    <w:rPr>
      <w:sz w:val="20"/>
      <w:szCs w:val="20"/>
    </w:rPr>
  </w:style>
  <w:style w:type="character" w:customStyle="1" w:styleId="TekstkomentarzaZnak">
    <w:name w:val="Tekst komentarza Znak"/>
    <w:link w:val="Tekstkomentarza1"/>
    <w:uiPriority w:val="99"/>
    <w:semiHidden/>
    <w:rsid w:val="007E6296"/>
    <w:rPr>
      <w:sz w:val="20"/>
      <w:szCs w:val="20"/>
    </w:rPr>
  </w:style>
  <w:style w:type="character" w:customStyle="1" w:styleId="TematkomentarzaZnak">
    <w:name w:val="Temat komentarza Znak"/>
    <w:link w:val="Tematkomentarza"/>
    <w:uiPriority w:val="99"/>
    <w:semiHidden/>
    <w:rsid w:val="007E6296"/>
    <w:rPr>
      <w:b/>
      <w:bCs/>
      <w:sz w:val="20"/>
      <w:szCs w:val="20"/>
    </w:rPr>
  </w:style>
  <w:style w:type="paragraph" w:styleId="Tekstkomentarza">
    <w:name w:val="annotation text"/>
    <w:basedOn w:val="Normalny"/>
    <w:link w:val="TekstkomentarzaZnak1"/>
    <w:uiPriority w:val="99"/>
    <w:semiHidden/>
    <w:unhideWhenUsed/>
    <w:rsid w:val="007E6296"/>
    <w:pPr>
      <w:spacing w:line="240" w:lineRule="auto"/>
    </w:pPr>
    <w:rPr>
      <w:sz w:val="20"/>
      <w:szCs w:val="20"/>
    </w:rPr>
  </w:style>
  <w:style w:type="character" w:customStyle="1" w:styleId="TekstkomentarzaZnak1">
    <w:name w:val="Tekst komentarza Znak1"/>
    <w:link w:val="Tekstkomentarza"/>
    <w:uiPriority w:val="99"/>
    <w:semiHidden/>
    <w:rsid w:val="007E6296"/>
    <w:rPr>
      <w:sz w:val="20"/>
      <w:szCs w:val="20"/>
    </w:rPr>
  </w:style>
  <w:style w:type="paragraph" w:styleId="Tematkomentarza">
    <w:name w:val="annotation subject"/>
    <w:basedOn w:val="Tekstkomentarza"/>
    <w:next w:val="Tekstkomentarza"/>
    <w:link w:val="TematkomentarzaZnak"/>
    <w:uiPriority w:val="99"/>
    <w:semiHidden/>
    <w:unhideWhenUsed/>
    <w:rsid w:val="007E6296"/>
    <w:rPr>
      <w:b/>
      <w:bCs/>
    </w:rPr>
  </w:style>
  <w:style w:type="character" w:customStyle="1" w:styleId="TematkomentarzaZnak1">
    <w:name w:val="Temat komentarza Znak1"/>
    <w:uiPriority w:val="99"/>
    <w:semiHidden/>
    <w:rsid w:val="007E6296"/>
    <w:rPr>
      <w:b/>
      <w:bCs/>
      <w:sz w:val="20"/>
      <w:szCs w:val="20"/>
    </w:rPr>
  </w:style>
  <w:style w:type="table" w:customStyle="1" w:styleId="Tabelasiatki4akcent51">
    <w:name w:val="Tabela siatki 4 — akcent 51"/>
    <w:basedOn w:val="Standardowy"/>
    <w:uiPriority w:val="49"/>
    <w:rsid w:val="007E6296"/>
    <w:rPr>
      <w:rFonts w:eastAsia="Calibri"/>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4akcent21">
    <w:name w:val="Tabela siatki 4 — akcent 21"/>
    <w:basedOn w:val="Standardowy"/>
    <w:uiPriority w:val="49"/>
    <w:rsid w:val="007E6296"/>
    <w:rPr>
      <w:rFonts w:eastAsia="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elasiatki5ciemnaakcent11">
    <w:name w:val="Tabela siatki 5 — ciemna — akcent 11"/>
    <w:basedOn w:val="Standardowy"/>
    <w:uiPriority w:val="50"/>
    <w:rsid w:val="007E6296"/>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siatki2akcent11">
    <w:name w:val="Tabela siatki 2 — akcent 11"/>
    <w:basedOn w:val="Standardowy"/>
    <w:uiPriority w:val="47"/>
    <w:rsid w:val="007E6296"/>
    <w:rPr>
      <w:rFonts w:eastAsia="Calibri"/>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siatki4akcent61">
    <w:name w:val="Tabela siatki 4 — akcent 61"/>
    <w:basedOn w:val="Standardowy"/>
    <w:uiPriority w:val="49"/>
    <w:rsid w:val="007E6296"/>
    <w:rPr>
      <w:rFonts w:eastAsia="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siatki1jasnaakcent31">
    <w:name w:val="Tabela siatki 1 — jasna — akcent 31"/>
    <w:basedOn w:val="Standardowy"/>
    <w:uiPriority w:val="46"/>
    <w:rsid w:val="007E6296"/>
    <w:rPr>
      <w:rFonts w:eastAsia="Calibri"/>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E6296"/>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2akcent21">
    <w:name w:val="Tabela siatki 2 — akcent 21"/>
    <w:basedOn w:val="Standardowy"/>
    <w:uiPriority w:val="47"/>
    <w:rsid w:val="007E6296"/>
    <w:rPr>
      <w:rFonts w:eastAsia="Calibri"/>
      <w:lang w:eastAsia="en-US"/>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elasiatki2akcent41">
    <w:name w:val="Tabela siatki 2 — akcent 41"/>
    <w:basedOn w:val="Standardowy"/>
    <w:uiPriority w:val="47"/>
    <w:rsid w:val="007E6296"/>
    <w:rPr>
      <w:rFonts w:eastAsia="Calibri"/>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elasiatki2akcent51">
    <w:name w:val="Tabela siatki 2 — akcent 51"/>
    <w:basedOn w:val="Standardowy"/>
    <w:uiPriority w:val="47"/>
    <w:rsid w:val="007E6296"/>
    <w:rPr>
      <w:rFonts w:eastAsia="Calibri"/>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2akcent61">
    <w:name w:val="Tabela siatki 2 — akcent 61"/>
    <w:basedOn w:val="Standardowy"/>
    <w:uiPriority w:val="47"/>
    <w:rsid w:val="007E6296"/>
    <w:rPr>
      <w:rFonts w:eastAsia="Calibri"/>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siatki21">
    <w:name w:val="Tabela siatki 21"/>
    <w:basedOn w:val="Standardowy"/>
    <w:uiPriority w:val="47"/>
    <w:rsid w:val="007E6296"/>
    <w:rPr>
      <w:rFonts w:eastAsia="Calibri"/>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listy1jasnaakcent41">
    <w:name w:val="Tabela listy 1 — jasna — akcent 41"/>
    <w:basedOn w:val="Standardowy"/>
    <w:uiPriority w:val="46"/>
    <w:rsid w:val="007E6296"/>
    <w:rPr>
      <w:rFonts w:eastAsia="Calibri"/>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elasiatki5ciemnaakcent51">
    <w:name w:val="Tabela siatki 5 — ciemna — akcent 51"/>
    <w:basedOn w:val="Standardowy"/>
    <w:uiPriority w:val="50"/>
    <w:rsid w:val="007E6296"/>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Zawartotabeli">
    <w:name w:val="Zawartość tabeli"/>
    <w:basedOn w:val="Normalny"/>
    <w:qFormat/>
    <w:rsid w:val="007E6296"/>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NormalnyWeb">
    <w:name w:val="Normal (Web)"/>
    <w:basedOn w:val="Normalny"/>
    <w:uiPriority w:val="99"/>
    <w:unhideWhenUsed/>
    <w:rsid w:val="007E6296"/>
    <w:pPr>
      <w:spacing w:before="100" w:beforeAutospacing="1" w:after="100" w:afterAutospacing="1" w:line="240" w:lineRule="auto"/>
    </w:pPr>
    <w:rPr>
      <w:rFonts w:ascii="Times New Roman" w:hAnsi="Times New Roman"/>
      <w:sz w:val="24"/>
      <w:szCs w:val="24"/>
    </w:rPr>
  </w:style>
  <w:style w:type="paragraph" w:styleId="Tekstpodstawowywcity">
    <w:name w:val="Body Text Indent"/>
    <w:basedOn w:val="Normalny"/>
    <w:link w:val="TekstpodstawowywcityZnak"/>
    <w:uiPriority w:val="99"/>
    <w:semiHidden/>
    <w:unhideWhenUsed/>
    <w:rsid w:val="009E74C3"/>
    <w:pPr>
      <w:spacing w:after="120"/>
      <w:ind w:left="283"/>
    </w:pPr>
  </w:style>
  <w:style w:type="character" w:customStyle="1" w:styleId="TekstpodstawowywcityZnak">
    <w:name w:val="Tekst podstawowy wcięty Znak"/>
    <w:basedOn w:val="Domylnaczcionkaakapitu"/>
    <w:link w:val="Tekstpodstawowywcity"/>
    <w:uiPriority w:val="99"/>
    <w:semiHidden/>
    <w:rsid w:val="009E74C3"/>
  </w:style>
  <w:style w:type="numbering" w:customStyle="1" w:styleId="Bezlisty2">
    <w:name w:val="Bez listy2"/>
    <w:next w:val="Bezlisty"/>
    <w:uiPriority w:val="99"/>
    <w:semiHidden/>
    <w:unhideWhenUsed/>
    <w:rsid w:val="00EE18AA"/>
  </w:style>
  <w:style w:type="character" w:customStyle="1" w:styleId="ListLabel1">
    <w:name w:val="ListLabel 1"/>
    <w:qFormat/>
    <w:rsid w:val="00EE18AA"/>
    <w:rPr>
      <w:rFonts w:cs="Courier New"/>
    </w:rPr>
  </w:style>
  <w:style w:type="character" w:customStyle="1" w:styleId="ListLabel2">
    <w:name w:val="ListLabel 2"/>
    <w:qFormat/>
    <w:rsid w:val="00EE18AA"/>
    <w:rPr>
      <w:rFonts w:eastAsia="Times New Roman" w:cs="Times New Roman"/>
      <w:sz w:val="24"/>
    </w:rPr>
  </w:style>
  <w:style w:type="character" w:customStyle="1" w:styleId="ListLabel3">
    <w:name w:val="ListLabel 3"/>
    <w:qFormat/>
    <w:rsid w:val="00EE18AA"/>
    <w:rPr>
      <w:rFonts w:eastAsia="Times New Roman" w:cs="Times New Roman"/>
      <w:sz w:val="24"/>
    </w:rPr>
  </w:style>
  <w:style w:type="character" w:customStyle="1" w:styleId="ListLabel4">
    <w:name w:val="ListLabel 4"/>
    <w:qFormat/>
    <w:rsid w:val="00EE18AA"/>
    <w:rPr>
      <w:rFonts w:eastAsia="Times New Roman" w:cs="Times New Roman"/>
      <w:sz w:val="24"/>
    </w:rPr>
  </w:style>
  <w:style w:type="character" w:customStyle="1" w:styleId="ListLabel5">
    <w:name w:val="ListLabel 5"/>
    <w:qFormat/>
    <w:rsid w:val="00EE18AA"/>
    <w:rPr>
      <w:rFonts w:eastAsia="Times New Roman" w:cs="Times New Roman"/>
      <w:sz w:val="24"/>
    </w:rPr>
  </w:style>
  <w:style w:type="character" w:customStyle="1" w:styleId="ListLabel6">
    <w:name w:val="ListLabel 6"/>
    <w:qFormat/>
    <w:rsid w:val="00EE18AA"/>
    <w:rPr>
      <w:rFonts w:eastAsia="Times New Roman" w:cs="Times New Roman"/>
      <w:sz w:val="24"/>
    </w:rPr>
  </w:style>
  <w:style w:type="character" w:customStyle="1" w:styleId="ListLabel7">
    <w:name w:val="ListLabel 7"/>
    <w:qFormat/>
    <w:rsid w:val="00EE18AA"/>
    <w:rPr>
      <w:rFonts w:eastAsia="Times New Roman" w:cs="Times New Roman"/>
      <w:sz w:val="24"/>
    </w:rPr>
  </w:style>
  <w:style w:type="character" w:customStyle="1" w:styleId="ListLabel8">
    <w:name w:val="ListLabel 8"/>
    <w:qFormat/>
    <w:rsid w:val="00EE18AA"/>
    <w:rPr>
      <w:rFonts w:eastAsia="Times New Roman" w:cs="Times New Roman"/>
      <w:sz w:val="24"/>
    </w:rPr>
  </w:style>
  <w:style w:type="character" w:customStyle="1" w:styleId="ListLabel9">
    <w:name w:val="ListLabel 9"/>
    <w:qFormat/>
    <w:rsid w:val="00EE18AA"/>
    <w:rPr>
      <w:rFonts w:eastAsia="Times New Roman" w:cs="Times New Roman"/>
      <w:sz w:val="24"/>
    </w:rPr>
  </w:style>
  <w:style w:type="character" w:customStyle="1" w:styleId="ListLabel10">
    <w:name w:val="ListLabel 10"/>
    <w:qFormat/>
    <w:rsid w:val="00EE18AA"/>
    <w:rPr>
      <w:rFonts w:cs="Courier New"/>
    </w:rPr>
  </w:style>
  <w:style w:type="character" w:customStyle="1" w:styleId="ListLabel11">
    <w:name w:val="ListLabel 11"/>
    <w:qFormat/>
    <w:rsid w:val="00EE18AA"/>
    <w:rPr>
      <w:rFonts w:cs="Courier New"/>
    </w:rPr>
  </w:style>
  <w:style w:type="character" w:customStyle="1" w:styleId="ListLabel12">
    <w:name w:val="ListLabel 12"/>
    <w:qFormat/>
    <w:rsid w:val="00EE18AA"/>
    <w:rPr>
      <w:rFonts w:cs="Courier New"/>
    </w:rPr>
  </w:style>
  <w:style w:type="character" w:customStyle="1" w:styleId="ListLabel13">
    <w:name w:val="ListLabel 13"/>
    <w:qFormat/>
    <w:rsid w:val="00EE18AA"/>
    <w:rPr>
      <w:rFonts w:ascii="Arial" w:hAnsi="Arial" w:cs="Courier New"/>
      <w:sz w:val="20"/>
    </w:rPr>
  </w:style>
  <w:style w:type="character" w:customStyle="1" w:styleId="ListLabel14">
    <w:name w:val="ListLabel 14"/>
    <w:qFormat/>
    <w:rsid w:val="00EE18AA"/>
    <w:rPr>
      <w:rFonts w:eastAsia="Times New Roman" w:cs="Arial"/>
    </w:rPr>
  </w:style>
  <w:style w:type="character" w:customStyle="1" w:styleId="ListLabel15">
    <w:name w:val="ListLabel 15"/>
    <w:qFormat/>
    <w:rsid w:val="00EE18AA"/>
    <w:rPr>
      <w:rFonts w:cs="Courier New"/>
    </w:rPr>
  </w:style>
  <w:style w:type="character" w:customStyle="1" w:styleId="ListLabel16">
    <w:name w:val="ListLabel 16"/>
    <w:qFormat/>
    <w:rsid w:val="00EE18AA"/>
    <w:rPr>
      <w:rFonts w:cs="Courier New"/>
    </w:rPr>
  </w:style>
  <w:style w:type="character" w:customStyle="1" w:styleId="ListLabel17">
    <w:name w:val="ListLabel 17"/>
    <w:qFormat/>
    <w:rsid w:val="00EE18AA"/>
    <w:rPr>
      <w:rFonts w:cs="Courier New"/>
    </w:rPr>
  </w:style>
  <w:style w:type="character" w:customStyle="1" w:styleId="ListLabel18">
    <w:name w:val="ListLabel 18"/>
    <w:qFormat/>
    <w:rsid w:val="00EE18AA"/>
    <w:rPr>
      <w:rFonts w:cs="Courier New"/>
    </w:rPr>
  </w:style>
  <w:style w:type="character" w:customStyle="1" w:styleId="ListLabel19">
    <w:name w:val="ListLabel 19"/>
    <w:qFormat/>
    <w:rsid w:val="00EE18AA"/>
    <w:rPr>
      <w:rFonts w:cs="Courier New"/>
    </w:rPr>
  </w:style>
  <w:style w:type="character" w:customStyle="1" w:styleId="ListLabel20">
    <w:name w:val="ListLabel 20"/>
    <w:qFormat/>
    <w:rsid w:val="00EE18AA"/>
    <w:rPr>
      <w:rFonts w:cs="Courier New"/>
    </w:rPr>
  </w:style>
  <w:style w:type="character" w:customStyle="1" w:styleId="ListLabel21">
    <w:name w:val="ListLabel 21"/>
    <w:qFormat/>
    <w:rsid w:val="00EE18AA"/>
    <w:rPr>
      <w:rFonts w:cs="Courier New"/>
    </w:rPr>
  </w:style>
  <w:style w:type="character" w:customStyle="1" w:styleId="ListLabel22">
    <w:name w:val="ListLabel 22"/>
    <w:qFormat/>
    <w:rsid w:val="00EE18AA"/>
    <w:rPr>
      <w:rFonts w:cs="Courier New"/>
    </w:rPr>
  </w:style>
  <w:style w:type="character" w:customStyle="1" w:styleId="ListLabel23">
    <w:name w:val="ListLabel 23"/>
    <w:qFormat/>
    <w:rsid w:val="00EE18AA"/>
    <w:rPr>
      <w:rFonts w:cs="Courier New"/>
    </w:rPr>
  </w:style>
  <w:style w:type="character" w:customStyle="1" w:styleId="ListLabel24">
    <w:name w:val="ListLabel 24"/>
    <w:qFormat/>
    <w:rsid w:val="00EE18AA"/>
    <w:rPr>
      <w:rFonts w:cs="Courier New"/>
    </w:rPr>
  </w:style>
  <w:style w:type="character" w:customStyle="1" w:styleId="ListLabel25">
    <w:name w:val="ListLabel 25"/>
    <w:qFormat/>
    <w:rsid w:val="00EE18AA"/>
    <w:rPr>
      <w:rFonts w:cs="Courier New"/>
    </w:rPr>
  </w:style>
  <w:style w:type="character" w:customStyle="1" w:styleId="ListLabel26">
    <w:name w:val="ListLabel 26"/>
    <w:qFormat/>
    <w:rsid w:val="00EE18AA"/>
    <w:rPr>
      <w:rFonts w:cs="Courier New"/>
    </w:rPr>
  </w:style>
  <w:style w:type="character" w:customStyle="1" w:styleId="ListLabel27">
    <w:name w:val="ListLabel 27"/>
    <w:qFormat/>
    <w:rsid w:val="00EE18AA"/>
    <w:rPr>
      <w:rFonts w:cs="Courier New"/>
    </w:rPr>
  </w:style>
  <w:style w:type="character" w:customStyle="1" w:styleId="ListLabel28">
    <w:name w:val="ListLabel 28"/>
    <w:qFormat/>
    <w:rsid w:val="00EE18AA"/>
    <w:rPr>
      <w:rFonts w:cs="Courier New"/>
    </w:rPr>
  </w:style>
  <w:style w:type="paragraph" w:styleId="Lista">
    <w:name w:val="List"/>
    <w:basedOn w:val="Tekstpodstawowy"/>
    <w:rsid w:val="00EE18AA"/>
    <w:rPr>
      <w:rFonts w:cs="Arial"/>
      <w:kern w:val="0"/>
    </w:rPr>
  </w:style>
  <w:style w:type="paragraph" w:customStyle="1" w:styleId="Indeks">
    <w:name w:val="Indeks"/>
    <w:basedOn w:val="Normalny"/>
    <w:qFormat/>
    <w:rsid w:val="00EE18AA"/>
    <w:pPr>
      <w:suppressLineNumbers/>
      <w:spacing w:after="0" w:line="240" w:lineRule="auto"/>
    </w:pPr>
    <w:rPr>
      <w:rFonts w:ascii="Times New Roman" w:hAnsi="Times New Roman" w:cs="Arial"/>
      <w:sz w:val="24"/>
      <w:szCs w:val="24"/>
    </w:rPr>
  </w:style>
  <w:style w:type="paragraph" w:customStyle="1" w:styleId="Standard">
    <w:name w:val="Standard"/>
    <w:qFormat/>
    <w:rsid w:val="00EE18AA"/>
    <w:pPr>
      <w:suppressAutoHyphens/>
      <w:spacing w:after="200" w:line="276" w:lineRule="auto"/>
      <w:textAlignment w:val="baseline"/>
    </w:pPr>
    <w:rPr>
      <w:rFonts w:eastAsia="Calibri" w:cs="F"/>
      <w:color w:val="00000A"/>
      <w:sz w:val="24"/>
      <w:szCs w:val="22"/>
      <w:lang w:eastAsia="en-US"/>
    </w:rPr>
  </w:style>
  <w:style w:type="table" w:customStyle="1" w:styleId="Tabela-Siatka4">
    <w:name w:val="Tabela - Siatka4"/>
    <w:basedOn w:val="Standardowy"/>
    <w:next w:val="Tabela-Siatka"/>
    <w:uiPriority w:val="39"/>
    <w:rsid w:val="00EE18A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1">
    <w:name w:val="Tabela siatki 4 — akcent 511"/>
    <w:basedOn w:val="Standardowy"/>
    <w:uiPriority w:val="49"/>
    <w:rsid w:val="00EE18AA"/>
    <w:rPr>
      <w:rFonts w:eastAsia="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211">
    <w:name w:val="Tabela siatki 4 — akcent 211"/>
    <w:basedOn w:val="Standardowy"/>
    <w:uiPriority w:val="49"/>
    <w:rsid w:val="00EE18AA"/>
    <w:rPr>
      <w:rFonts w:eastAsia="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5ciemnaakcent111">
    <w:name w:val="Tabela siatki 5 — ciemna — akcent 111"/>
    <w:basedOn w:val="Standardowy"/>
    <w:uiPriority w:val="50"/>
    <w:rsid w:val="00EE18AA"/>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2akcent111">
    <w:name w:val="Tabela siatki 2 — akcent 111"/>
    <w:basedOn w:val="Standardowy"/>
    <w:uiPriority w:val="47"/>
    <w:rsid w:val="00EE18AA"/>
    <w:rPr>
      <w:rFonts w:eastAsia="Calibri"/>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5B9BD5"/>
          <w:insideH w:val="nil"/>
          <w:insideV w:val="nil"/>
        </w:tcBorders>
        <w:shd w:val="clear" w:color="auto" w:fill="FFFFFF"/>
      </w:tcPr>
    </w:tblStylePr>
    <w:tblStylePr w:type="lastRow">
      <w:rPr>
        <w:b/>
        <w:bCs/>
      </w:rPr>
      <w:tblPr/>
      <w:tcPr>
        <w:tcBorders>
          <w:top w:val="double" w:sz="2" w:space="0" w:color="5B9B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4akcent611">
    <w:name w:val="Tabela siatki 4 — akcent 611"/>
    <w:basedOn w:val="Standardowy"/>
    <w:uiPriority w:val="49"/>
    <w:rsid w:val="00EE18AA"/>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1jasnaakcent311">
    <w:name w:val="Tabela siatki 1 — jasna — akcent 311"/>
    <w:basedOn w:val="Standardowy"/>
    <w:uiPriority w:val="46"/>
    <w:rsid w:val="00EE18AA"/>
    <w:rPr>
      <w:rFonts w:eastAsia="Calibri"/>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A5A5A5"/>
        </w:tcBorders>
      </w:tcPr>
    </w:tblStylePr>
    <w:tblStylePr w:type="lastRow">
      <w:rPr>
        <w:b/>
        <w:bCs/>
      </w:rPr>
      <w:tblPr/>
      <w:tcPr>
        <w:tcBorders>
          <w:top w:val="double" w:sz="2" w:space="0" w:color="A5A5A5"/>
        </w:tcBorders>
      </w:tcPr>
    </w:tblStylePr>
    <w:tblStylePr w:type="firstCol">
      <w:rPr>
        <w:b/>
        <w:bCs/>
      </w:rPr>
    </w:tblStylePr>
    <w:tblStylePr w:type="lastCol">
      <w:rPr>
        <w:b/>
        <w:bCs/>
      </w:rPr>
    </w:tblStylePr>
  </w:style>
  <w:style w:type="table" w:customStyle="1" w:styleId="Siatkatabelijasna11">
    <w:name w:val="Siatka tabeli — jasna11"/>
    <w:basedOn w:val="Standardowy"/>
    <w:uiPriority w:val="40"/>
    <w:rsid w:val="00EE18AA"/>
    <w:rPr>
      <w:rFonts w:eastAsia="Calibri"/>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Tabelasiatki2akcent211">
    <w:name w:val="Tabela siatki 2 — akcent 211"/>
    <w:basedOn w:val="Standardowy"/>
    <w:uiPriority w:val="47"/>
    <w:rsid w:val="00EE18AA"/>
    <w:rPr>
      <w:rFonts w:eastAsia="Calibri"/>
      <w:lang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ED7D31"/>
          <w:insideH w:val="nil"/>
          <w:insideV w:val="nil"/>
        </w:tcBorders>
        <w:shd w:val="clear" w:color="auto" w:fill="FFFFFF"/>
      </w:tcPr>
    </w:tblStylePr>
    <w:tblStylePr w:type="lastRow">
      <w:rPr>
        <w:b/>
        <w:bCs/>
      </w:rPr>
      <w:tblPr/>
      <w:tcPr>
        <w:tcBorders>
          <w:top w:val="double" w:sz="2" w:space="0" w:color="ED7D3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2akcent411">
    <w:name w:val="Tabela siatki 2 — akcent 411"/>
    <w:basedOn w:val="Standardowy"/>
    <w:uiPriority w:val="47"/>
    <w:rsid w:val="00EE18AA"/>
    <w:rPr>
      <w:rFonts w:eastAsia="Calibri"/>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C000"/>
          <w:insideH w:val="nil"/>
          <w:insideV w:val="nil"/>
        </w:tcBorders>
        <w:shd w:val="clear" w:color="auto" w:fill="FFFFFF"/>
      </w:tcPr>
    </w:tblStylePr>
    <w:tblStylePr w:type="lastRow">
      <w:rPr>
        <w:b/>
        <w:bCs/>
      </w:rPr>
      <w:tblPr/>
      <w:tcPr>
        <w:tcBorders>
          <w:top w:val="double" w:sz="2" w:space="0" w:color="FFC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siatki2akcent511">
    <w:name w:val="Tabela siatki 2 — akcent 511"/>
    <w:basedOn w:val="Standardowy"/>
    <w:uiPriority w:val="47"/>
    <w:rsid w:val="00EE18AA"/>
    <w:rPr>
      <w:rFonts w:eastAsia="Calibr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4472C4"/>
          <w:insideH w:val="nil"/>
          <w:insideV w:val="nil"/>
        </w:tcBorders>
        <w:shd w:val="clear" w:color="auto" w:fill="FFFFFF"/>
      </w:tcPr>
    </w:tblStylePr>
    <w:tblStylePr w:type="lastRow">
      <w:rPr>
        <w:b/>
        <w:bCs/>
      </w:rPr>
      <w:tblPr/>
      <w:tcPr>
        <w:tcBorders>
          <w:top w:val="double" w:sz="2" w:space="0" w:color="4472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2akcent611">
    <w:name w:val="Tabela siatki 2 — akcent 611"/>
    <w:basedOn w:val="Standardowy"/>
    <w:uiPriority w:val="47"/>
    <w:rsid w:val="00EE18AA"/>
    <w:rPr>
      <w:rFonts w:eastAsia="Calibri"/>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70AD47"/>
          <w:insideH w:val="nil"/>
          <w:insideV w:val="nil"/>
        </w:tcBorders>
        <w:shd w:val="clear" w:color="auto" w:fill="FFFFFF"/>
      </w:tcPr>
    </w:tblStylePr>
    <w:tblStylePr w:type="lastRow">
      <w:rPr>
        <w:b/>
        <w:bCs/>
      </w:rPr>
      <w:tblPr/>
      <w:tcPr>
        <w:tcBorders>
          <w:top w:val="double" w:sz="2" w:space="0" w:color="70AD4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211">
    <w:name w:val="Tabela siatki 211"/>
    <w:basedOn w:val="Standardowy"/>
    <w:uiPriority w:val="47"/>
    <w:rsid w:val="00EE18AA"/>
    <w:rPr>
      <w:rFonts w:eastAsia="Calibri"/>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000000"/>
          <w:insideH w:val="nil"/>
          <w:insideV w:val="nil"/>
        </w:tcBorders>
        <w:shd w:val="clear" w:color="auto" w:fill="FFFFFF"/>
      </w:tcPr>
    </w:tblStylePr>
    <w:tblStylePr w:type="lastRow">
      <w:rPr>
        <w:b/>
        <w:bCs/>
      </w:rPr>
      <w:tblPr/>
      <w:tcPr>
        <w:tcBorders>
          <w:top w:val="double" w:sz="2" w:space="0" w:color="000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5ciemnaakcent511">
    <w:name w:val="Tabela siatki 5 — ciemna — akcent 511"/>
    <w:basedOn w:val="Standardowy"/>
    <w:uiPriority w:val="50"/>
    <w:rsid w:val="00EE18AA"/>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ekstpodstawowywcity3">
    <w:name w:val="Body Text Indent 3"/>
    <w:basedOn w:val="Normalny"/>
    <w:link w:val="Tekstpodstawowywcity3Znak"/>
    <w:uiPriority w:val="99"/>
    <w:semiHidden/>
    <w:unhideWhenUsed/>
    <w:rsid w:val="00197BEB"/>
    <w:pPr>
      <w:spacing w:after="120"/>
      <w:ind w:left="283"/>
    </w:pPr>
    <w:rPr>
      <w:sz w:val="16"/>
      <w:szCs w:val="16"/>
    </w:rPr>
  </w:style>
  <w:style w:type="character" w:customStyle="1" w:styleId="Tekstpodstawowywcity3Znak">
    <w:name w:val="Tekst podstawowy wcięty 3 Znak"/>
    <w:link w:val="Tekstpodstawowywcity3"/>
    <w:uiPriority w:val="99"/>
    <w:semiHidden/>
    <w:rsid w:val="00197BEB"/>
    <w:rPr>
      <w:sz w:val="16"/>
      <w:szCs w:val="16"/>
    </w:rPr>
  </w:style>
  <w:style w:type="paragraph" w:styleId="Nagwekspisutreci">
    <w:name w:val="TOC Heading"/>
    <w:basedOn w:val="Nagwek1"/>
    <w:next w:val="Normalny"/>
    <w:uiPriority w:val="39"/>
    <w:unhideWhenUsed/>
    <w:qFormat/>
    <w:rsid w:val="00D46F5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Spistreci2">
    <w:name w:val="toc 2"/>
    <w:basedOn w:val="Normalny"/>
    <w:next w:val="Normalny"/>
    <w:autoRedefine/>
    <w:uiPriority w:val="39"/>
    <w:unhideWhenUsed/>
    <w:rsid w:val="00D46F5E"/>
    <w:pPr>
      <w:spacing w:after="100" w:line="259" w:lineRule="auto"/>
      <w:ind w:left="220"/>
    </w:pPr>
    <w:rPr>
      <w:rFonts w:asciiTheme="minorHAnsi" w:eastAsiaTheme="minorEastAsia" w:hAnsiTheme="minorHAnsi"/>
    </w:rPr>
  </w:style>
  <w:style w:type="paragraph" w:styleId="Spistreci1">
    <w:name w:val="toc 1"/>
    <w:basedOn w:val="Normalny"/>
    <w:next w:val="Normalny"/>
    <w:autoRedefine/>
    <w:uiPriority w:val="39"/>
    <w:unhideWhenUsed/>
    <w:rsid w:val="00D46F5E"/>
    <w:pPr>
      <w:spacing w:after="100" w:line="259" w:lineRule="auto"/>
    </w:pPr>
    <w:rPr>
      <w:rFonts w:asciiTheme="minorHAnsi" w:eastAsiaTheme="minorEastAsia" w:hAnsiTheme="minorHAnsi"/>
    </w:rPr>
  </w:style>
  <w:style w:type="paragraph" w:styleId="Spistreci3">
    <w:name w:val="toc 3"/>
    <w:basedOn w:val="Normalny"/>
    <w:next w:val="Normalny"/>
    <w:autoRedefine/>
    <w:uiPriority w:val="39"/>
    <w:unhideWhenUsed/>
    <w:rsid w:val="00D46F5E"/>
    <w:pPr>
      <w:spacing w:after="100" w:line="259" w:lineRule="auto"/>
      <w:ind w:left="440"/>
    </w:pPr>
    <w:rPr>
      <w:rFonts w:asciiTheme="minorHAnsi" w:eastAsiaTheme="minorEastAsia" w:hAnsiTheme="minorHAnsi"/>
    </w:rPr>
  </w:style>
  <w:style w:type="character" w:customStyle="1" w:styleId="Nagwek6Znak">
    <w:name w:val="Nagłówek 6 Znak"/>
    <w:basedOn w:val="Domylnaczcionkaakapitu"/>
    <w:link w:val="Nagwek6"/>
    <w:uiPriority w:val="9"/>
    <w:semiHidden/>
    <w:rsid w:val="006E3865"/>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semiHidden/>
    <w:rsid w:val="006E3865"/>
    <w:rPr>
      <w:rFonts w:asciiTheme="majorHAnsi" w:eastAsiaTheme="majorEastAsia" w:hAnsiTheme="majorHAnsi" w:cstheme="majorBidi"/>
      <w:i/>
      <w:iCs/>
      <w:color w:val="1F3763" w:themeColor="accent1" w:themeShade="7F"/>
      <w:sz w:val="22"/>
      <w:szCs w:val="22"/>
    </w:rPr>
  </w:style>
  <w:style w:type="table" w:customStyle="1" w:styleId="Tabela-Siatka11">
    <w:name w:val="Tabela - Siatka11"/>
    <w:basedOn w:val="Standardowy"/>
    <w:next w:val="Tabela-Siatka"/>
    <w:uiPriority w:val="59"/>
    <w:rsid w:val="00E2751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
    <w:name w:val="Tabela - Siatka21"/>
    <w:basedOn w:val="Standardowy"/>
    <w:next w:val="Tabela-Siatka"/>
    <w:uiPriority w:val="59"/>
    <w:rsid w:val="001F331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1F331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39"/>
    <w:rsid w:val="00F32D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23C3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6kolorowaakcent21">
    <w:name w:val="Tabela siatki 6 — kolorowa — akcent 21"/>
    <w:basedOn w:val="Standardowy"/>
    <w:next w:val="Tabelasiatki6kolorowaakcent2"/>
    <w:uiPriority w:val="51"/>
    <w:rsid w:val="00832E06"/>
    <w:rPr>
      <w:rFonts w:asciiTheme="minorHAnsi" w:eastAsia="Calibri" w:hAnsiTheme="minorHAnsi" w:cstheme="minorBid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siatki6kolorowaakcent2">
    <w:name w:val="Grid Table 6 Colorful Accent 2"/>
    <w:basedOn w:val="Standardowy"/>
    <w:uiPriority w:val="51"/>
    <w:rsid w:val="00832E0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2">
    <w:name w:val="Tabela siatki 6 — kolorowa — akcent 22"/>
    <w:basedOn w:val="Standardowy"/>
    <w:next w:val="Tabelasiatki6kolorowaakcent2"/>
    <w:uiPriority w:val="51"/>
    <w:rsid w:val="00832E06"/>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4akcent31">
    <w:name w:val="Tabela siatki 4 — akcent 31"/>
    <w:basedOn w:val="Standardowy"/>
    <w:uiPriority w:val="49"/>
    <w:rsid w:val="00832E06"/>
    <w:rPr>
      <w:rFonts w:asciiTheme="minorHAnsi" w:eastAsiaTheme="minorEastAsia"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804">
      <w:bodyDiv w:val="1"/>
      <w:marLeft w:val="0"/>
      <w:marRight w:val="0"/>
      <w:marTop w:val="0"/>
      <w:marBottom w:val="0"/>
      <w:divBdr>
        <w:top w:val="none" w:sz="0" w:space="0" w:color="auto"/>
        <w:left w:val="none" w:sz="0" w:space="0" w:color="auto"/>
        <w:bottom w:val="none" w:sz="0" w:space="0" w:color="auto"/>
        <w:right w:val="none" w:sz="0" w:space="0" w:color="auto"/>
      </w:divBdr>
    </w:div>
    <w:div w:id="113140574">
      <w:bodyDiv w:val="1"/>
      <w:marLeft w:val="0"/>
      <w:marRight w:val="0"/>
      <w:marTop w:val="0"/>
      <w:marBottom w:val="0"/>
      <w:divBdr>
        <w:top w:val="none" w:sz="0" w:space="0" w:color="auto"/>
        <w:left w:val="none" w:sz="0" w:space="0" w:color="auto"/>
        <w:bottom w:val="none" w:sz="0" w:space="0" w:color="auto"/>
        <w:right w:val="none" w:sz="0" w:space="0" w:color="auto"/>
      </w:divBdr>
    </w:div>
    <w:div w:id="198399580">
      <w:bodyDiv w:val="1"/>
      <w:marLeft w:val="0"/>
      <w:marRight w:val="0"/>
      <w:marTop w:val="0"/>
      <w:marBottom w:val="0"/>
      <w:divBdr>
        <w:top w:val="none" w:sz="0" w:space="0" w:color="auto"/>
        <w:left w:val="none" w:sz="0" w:space="0" w:color="auto"/>
        <w:bottom w:val="none" w:sz="0" w:space="0" w:color="auto"/>
        <w:right w:val="none" w:sz="0" w:space="0" w:color="auto"/>
      </w:divBdr>
    </w:div>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784690952">
      <w:bodyDiv w:val="1"/>
      <w:marLeft w:val="0"/>
      <w:marRight w:val="0"/>
      <w:marTop w:val="0"/>
      <w:marBottom w:val="0"/>
      <w:divBdr>
        <w:top w:val="none" w:sz="0" w:space="0" w:color="auto"/>
        <w:left w:val="none" w:sz="0" w:space="0" w:color="auto"/>
        <w:bottom w:val="none" w:sz="0" w:space="0" w:color="auto"/>
        <w:right w:val="none" w:sz="0" w:space="0" w:color="auto"/>
      </w:divBdr>
    </w:div>
    <w:div w:id="848831642">
      <w:bodyDiv w:val="1"/>
      <w:marLeft w:val="0"/>
      <w:marRight w:val="0"/>
      <w:marTop w:val="0"/>
      <w:marBottom w:val="0"/>
      <w:divBdr>
        <w:top w:val="none" w:sz="0" w:space="0" w:color="auto"/>
        <w:left w:val="none" w:sz="0" w:space="0" w:color="auto"/>
        <w:bottom w:val="none" w:sz="0" w:space="0" w:color="auto"/>
        <w:right w:val="none" w:sz="0" w:space="0" w:color="auto"/>
      </w:divBdr>
    </w:div>
    <w:div w:id="909115523">
      <w:bodyDiv w:val="1"/>
      <w:marLeft w:val="0"/>
      <w:marRight w:val="0"/>
      <w:marTop w:val="0"/>
      <w:marBottom w:val="0"/>
      <w:divBdr>
        <w:top w:val="none" w:sz="0" w:space="0" w:color="auto"/>
        <w:left w:val="none" w:sz="0" w:space="0" w:color="auto"/>
        <w:bottom w:val="none" w:sz="0" w:space="0" w:color="auto"/>
        <w:right w:val="none" w:sz="0" w:space="0" w:color="auto"/>
      </w:divBdr>
    </w:div>
    <w:div w:id="1282952562">
      <w:bodyDiv w:val="1"/>
      <w:marLeft w:val="0"/>
      <w:marRight w:val="0"/>
      <w:marTop w:val="0"/>
      <w:marBottom w:val="0"/>
      <w:divBdr>
        <w:top w:val="none" w:sz="0" w:space="0" w:color="auto"/>
        <w:left w:val="none" w:sz="0" w:space="0" w:color="auto"/>
        <w:bottom w:val="none" w:sz="0" w:space="0" w:color="auto"/>
        <w:right w:val="none" w:sz="0" w:space="0" w:color="auto"/>
      </w:divBdr>
    </w:div>
    <w:div w:id="1401366420">
      <w:bodyDiv w:val="1"/>
      <w:marLeft w:val="0"/>
      <w:marRight w:val="0"/>
      <w:marTop w:val="0"/>
      <w:marBottom w:val="0"/>
      <w:divBdr>
        <w:top w:val="none" w:sz="0" w:space="0" w:color="auto"/>
        <w:left w:val="none" w:sz="0" w:space="0" w:color="auto"/>
        <w:bottom w:val="none" w:sz="0" w:space="0" w:color="auto"/>
        <w:right w:val="none" w:sz="0" w:space="0" w:color="auto"/>
      </w:divBdr>
    </w:div>
    <w:div w:id="1419600377">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26287926">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B%C5%82%C4%99d%C3%B3w_(gmina)" TargetMode="External"/><Relationship Id="rId21" Type="http://schemas.openxmlformats.org/officeDocument/2006/relationships/hyperlink" Target="https://pl.wikipedia.org/wiki/Plik:POL_gmina_Belsk_Du%C5%BCy_COA.svg" TargetMode="External"/><Relationship Id="rId42" Type="http://schemas.openxmlformats.org/officeDocument/2006/relationships/chart" Target="charts/chart1.xml"/><Relationship Id="rId47" Type="http://schemas.openxmlformats.org/officeDocument/2006/relationships/image" Target="media/image12.png"/><Relationship Id="rId63" Type="http://schemas.openxmlformats.org/officeDocument/2006/relationships/hyperlink" Target="https://www.pcmg.pl/specjalistyka/gruzlica-i-choroby-pluc" TargetMode="External"/><Relationship Id="rId68" Type="http://schemas.openxmlformats.org/officeDocument/2006/relationships/hyperlink" Target="https://www.pcmg.pl/specjalistyka/onkologia" TargetMode="External"/><Relationship Id="rId84" Type="http://schemas.openxmlformats.org/officeDocument/2006/relationships/hyperlink" Target="http://zoz-nowemiasto.net/poradnie/" TargetMode="External"/><Relationship Id="rId89" Type="http://schemas.openxmlformats.org/officeDocument/2006/relationships/hyperlink" Target="http://zoz-nowemiasto.net/poradnie/" TargetMode="External"/><Relationship Id="rId16" Type="http://schemas.openxmlformats.org/officeDocument/2006/relationships/image" Target="media/image3.png"/><Relationship Id="rId11" Type="http://schemas.openxmlformats.org/officeDocument/2006/relationships/hyperlink" Target="https://pl.wikipedia.org/wiki/Gr%C3%B3jec_(gmina)" TargetMode="External"/><Relationship Id="rId32" Type="http://schemas.openxmlformats.org/officeDocument/2006/relationships/hyperlink" Target="https://pl.wikipedia.org/wiki/Goszczyn_(gmina)" TargetMode="External"/><Relationship Id="rId37" Type="http://schemas.openxmlformats.org/officeDocument/2006/relationships/image" Target="media/image10.png"/><Relationship Id="rId53" Type="http://schemas.openxmlformats.org/officeDocument/2006/relationships/hyperlink" Target="https://www.pcmg.pl/oddzialy/anestezjologia-i-intensywna-terapia" TargetMode="External"/><Relationship Id="rId58" Type="http://schemas.openxmlformats.org/officeDocument/2006/relationships/hyperlink" Target="https://www.pcmg.pl/oddzialy/neurologia-z-pododdzialem-udarowym" TargetMode="External"/><Relationship Id="rId74" Type="http://schemas.openxmlformats.org/officeDocument/2006/relationships/hyperlink" Target="https://www.pcmg.pl/specjalistyka/urologia" TargetMode="External"/><Relationship Id="rId79" Type="http://schemas.openxmlformats.org/officeDocument/2006/relationships/hyperlink" Target="http://zoz-nowemiasto.net/poradnie/" TargetMode="External"/><Relationship Id="rId5" Type="http://schemas.openxmlformats.org/officeDocument/2006/relationships/settings" Target="settings.xml"/><Relationship Id="rId90" Type="http://schemas.openxmlformats.org/officeDocument/2006/relationships/hyperlink" Target="http://zoz-nowemiasto.net/poradnie/" TargetMode="External"/><Relationship Id="rId22" Type="http://schemas.openxmlformats.org/officeDocument/2006/relationships/image" Target="media/image5.png"/><Relationship Id="rId27" Type="http://schemas.openxmlformats.org/officeDocument/2006/relationships/hyperlink" Target="https://pl.wikipedia.org/wiki/Plik:POL_gmina_Chyn%C3%B3w_COA.svg" TargetMode="External"/><Relationship Id="rId43" Type="http://schemas.openxmlformats.org/officeDocument/2006/relationships/chart" Target="charts/chart2.xml"/><Relationship Id="rId48" Type="http://schemas.openxmlformats.org/officeDocument/2006/relationships/image" Target="media/image13.png"/><Relationship Id="rId64" Type="http://schemas.openxmlformats.org/officeDocument/2006/relationships/hyperlink" Target="https://www.pcmg.pl/specjalistyka/kardiologia" TargetMode="External"/><Relationship Id="rId69" Type="http://schemas.openxmlformats.org/officeDocument/2006/relationships/hyperlink" Target="https://www.pcmg.pl/specjalistyka/ortopedia-i-traumatologia" TargetMode="External"/><Relationship Id="rId8" Type="http://schemas.openxmlformats.org/officeDocument/2006/relationships/endnotes" Target="endnotes.xml"/><Relationship Id="rId51" Type="http://schemas.openxmlformats.org/officeDocument/2006/relationships/image" Target="media/image16.png"/><Relationship Id="rId72" Type="http://schemas.openxmlformats.org/officeDocument/2006/relationships/hyperlink" Target="https://www.pcmg.pl/specjalistyka/rehabilitacja" TargetMode="External"/><Relationship Id="rId80" Type="http://schemas.openxmlformats.org/officeDocument/2006/relationships/hyperlink" Target="http://zoz-nowemiasto.net/poradnie/" TargetMode="External"/><Relationship Id="rId85" Type="http://schemas.openxmlformats.org/officeDocument/2006/relationships/hyperlink" Target="http://zoz-nowemiasto.net/poradnie/"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pl.wikipedia.org/wiki/Plik:POL_Mogielnica_COA.svg" TargetMode="External"/><Relationship Id="rId17" Type="http://schemas.openxmlformats.org/officeDocument/2006/relationships/hyperlink" Target="https://pl.wikipedia.org/wiki/Nowe_Miasto_nad_Pilic%C4%85_(gmina)" TargetMode="External"/><Relationship Id="rId25" Type="http://schemas.openxmlformats.org/officeDocument/2006/relationships/image" Target="media/image6.jpeg"/><Relationship Id="rId33" Type="http://schemas.openxmlformats.org/officeDocument/2006/relationships/hyperlink" Target="https://pl.wikipedia.org/wiki/Plik:POL_gmina_Jasieniec_COA.svg" TargetMode="External"/><Relationship Id="rId38" Type="http://schemas.openxmlformats.org/officeDocument/2006/relationships/hyperlink" Target="https://pl.wikipedia.org/wiki/Pniewy_(gmina_w_wojew%C3%B3dztwie_mazowieckim)" TargetMode="External"/><Relationship Id="rId46" Type="http://schemas.openxmlformats.org/officeDocument/2006/relationships/image" Target="media/image11.jpeg"/><Relationship Id="rId59" Type="http://schemas.openxmlformats.org/officeDocument/2006/relationships/hyperlink" Target="https://www.pcmg.pl/oddzialy/pediatria" TargetMode="External"/><Relationship Id="rId67" Type="http://schemas.openxmlformats.org/officeDocument/2006/relationships/hyperlink" Target="https://www.pcmg.pl/specjalistyka/okulistyka" TargetMode="External"/><Relationship Id="rId20" Type="http://schemas.openxmlformats.org/officeDocument/2006/relationships/hyperlink" Target="https://pl.wikipedia.org/wiki/Warka_(gmina)" TargetMode="External"/><Relationship Id="rId41" Type="http://schemas.openxmlformats.org/officeDocument/2006/relationships/hyperlink" Target="https://pl.wikipedia.org/wiki/Nowe_Miasto_nad_Pilic%C4%85_(gmina)" TargetMode="External"/><Relationship Id="rId54" Type="http://schemas.openxmlformats.org/officeDocument/2006/relationships/hyperlink" Target="https://www.pcmg.pl/oddzialy/oddzial-chirurgii-ogolnej" TargetMode="External"/><Relationship Id="rId62" Type="http://schemas.openxmlformats.org/officeDocument/2006/relationships/hyperlink" Target="https://www.pcmg.pl/specjalistyka/chirurgia-onkologiczna" TargetMode="External"/><Relationship Id="rId70" Type="http://schemas.openxmlformats.org/officeDocument/2006/relationships/hyperlink" Target="https://www.pcmg.pl/specjalistyka/osteoporoza" TargetMode="External"/><Relationship Id="rId75" Type="http://schemas.openxmlformats.org/officeDocument/2006/relationships/hyperlink" Target="https://www.pcmg.pl/specjalistyka/zdrowie-psychiczne" TargetMode="External"/><Relationship Id="rId83" Type="http://schemas.openxmlformats.org/officeDocument/2006/relationships/hyperlink" Target="http://zoz-nowemiasto.net/poradnie/" TargetMode="External"/><Relationship Id="rId88" Type="http://schemas.openxmlformats.org/officeDocument/2006/relationships/hyperlink" Target="http://zoz-nowemiasto.net/poradnie/" TargetMode="External"/><Relationship Id="rId91" Type="http://schemas.openxmlformats.org/officeDocument/2006/relationships/hyperlink" Target="http://zoz-nowemiasto.net/poradni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wikipedia.org/wiki/Plik:POL_Nowe_Miasto_nad_Pilic%C4%85_COA.svg" TargetMode="External"/><Relationship Id="rId23" Type="http://schemas.openxmlformats.org/officeDocument/2006/relationships/hyperlink" Target="https://pl.wikipedia.org/wiki/Belsk_Du%C5%BCy_(gmina)" TargetMode="External"/><Relationship Id="rId28" Type="http://schemas.openxmlformats.org/officeDocument/2006/relationships/image" Target="media/image7.png"/><Relationship Id="rId36" Type="http://schemas.openxmlformats.org/officeDocument/2006/relationships/hyperlink" Target="https://pl.wikipedia.org/wiki/Plik:POL_gmina_Pniewy_COA.svg" TargetMode="External"/><Relationship Id="rId49" Type="http://schemas.openxmlformats.org/officeDocument/2006/relationships/image" Target="media/image14.jpeg"/><Relationship Id="rId57" Type="http://schemas.openxmlformats.org/officeDocument/2006/relationships/hyperlink" Target="https://www.pcmg.pl/oddzialy/neonatologia" TargetMode="External"/><Relationship Id="rId10" Type="http://schemas.openxmlformats.org/officeDocument/2006/relationships/image" Target="media/image1.png"/><Relationship Id="rId31" Type="http://schemas.openxmlformats.org/officeDocument/2006/relationships/image" Target="media/image8.png"/><Relationship Id="rId44" Type="http://schemas.openxmlformats.org/officeDocument/2006/relationships/chart" Target="charts/chart3.xml"/><Relationship Id="rId52" Type="http://schemas.openxmlformats.org/officeDocument/2006/relationships/image" Target="media/image17.png"/><Relationship Id="rId60" Type="http://schemas.openxmlformats.org/officeDocument/2006/relationships/hyperlink" Target="https://www.pcmg.pl/oddzialy/rehabilitacja-neurologiczna" TargetMode="External"/><Relationship Id="rId65" Type="http://schemas.openxmlformats.org/officeDocument/2006/relationships/hyperlink" Target="https://www.pcmg.pl/specjalistyka/leczenie-uzaleznien" TargetMode="External"/><Relationship Id="rId73" Type="http://schemas.openxmlformats.org/officeDocument/2006/relationships/hyperlink" Target="https://www.pcmg.pl/specjalistyka/reumatologia" TargetMode="External"/><Relationship Id="rId78" Type="http://schemas.openxmlformats.org/officeDocument/2006/relationships/hyperlink" Target="http://zoz-nowemiasto.net/oddzialy/" TargetMode="External"/><Relationship Id="rId81" Type="http://schemas.openxmlformats.org/officeDocument/2006/relationships/hyperlink" Target="http://zoz-nowemiasto.net/poradnie/" TargetMode="External"/><Relationship Id="rId86" Type="http://schemas.openxmlformats.org/officeDocument/2006/relationships/hyperlink" Target="http://zoz-nowemiasto.net/poradnie/"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wikipedia.org/wiki/Plik:POL_Gr%C3%B3jec_COA.svg" TargetMode="External"/><Relationship Id="rId13" Type="http://schemas.openxmlformats.org/officeDocument/2006/relationships/image" Target="media/image2.png"/><Relationship Id="rId18" Type="http://schemas.openxmlformats.org/officeDocument/2006/relationships/hyperlink" Target="https://pl.wikipedia.org/wiki/Plik:POL_Warka_COA.svg" TargetMode="External"/><Relationship Id="rId39" Type="http://schemas.openxmlformats.org/officeDocument/2006/relationships/hyperlink" Target="https://pl.wikipedia.org/wiki/Gr%C3%B3jec_(gmina)" TargetMode="External"/><Relationship Id="rId34" Type="http://schemas.openxmlformats.org/officeDocument/2006/relationships/image" Target="media/image9.png"/><Relationship Id="rId50" Type="http://schemas.openxmlformats.org/officeDocument/2006/relationships/image" Target="media/image15.jpeg"/><Relationship Id="rId55" Type="http://schemas.openxmlformats.org/officeDocument/2006/relationships/hyperlink" Target="https://www.pcmg.pl/oddzialy/choroby-wewnetrzne-z-pododdzialem-intensywnej-opieki-kardiologicznej" TargetMode="External"/><Relationship Id="rId76" Type="http://schemas.openxmlformats.org/officeDocument/2006/relationships/hyperlink" Target="http://zoz-nowemiasto.net/oddzialy/" TargetMode="External"/><Relationship Id="rId7" Type="http://schemas.openxmlformats.org/officeDocument/2006/relationships/footnotes" Target="footnotes.xml"/><Relationship Id="rId71" Type="http://schemas.openxmlformats.org/officeDocument/2006/relationships/hyperlink" Target="https://www.pcmg.pl/specjalistyka/otolaryngologia"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pl.wikipedia.org/wiki/Chyn%C3%B3w_(gmina)" TargetMode="External"/><Relationship Id="rId24" Type="http://schemas.openxmlformats.org/officeDocument/2006/relationships/hyperlink" Target="https://pl.wikipedia.org/wiki/Plik:POL_Gmina_B%C5%82%C4%99d%C3%B3w_COA.jpg" TargetMode="External"/><Relationship Id="rId40" Type="http://schemas.openxmlformats.org/officeDocument/2006/relationships/hyperlink" Target="https://pl.wikipedia.org/wiki/Mogielnica_(gmina)" TargetMode="External"/><Relationship Id="rId45" Type="http://schemas.openxmlformats.org/officeDocument/2006/relationships/footer" Target="footer1.xml"/><Relationship Id="rId66" Type="http://schemas.openxmlformats.org/officeDocument/2006/relationships/hyperlink" Target="https://www.pcmg.pl/specjalistyka/neurologia" TargetMode="External"/><Relationship Id="rId87" Type="http://schemas.openxmlformats.org/officeDocument/2006/relationships/hyperlink" Target="http://zoz-nowemiasto.net/poradnie/" TargetMode="External"/><Relationship Id="rId61" Type="http://schemas.openxmlformats.org/officeDocument/2006/relationships/hyperlink" Target="https://www.pcmg.pl/specjalistyka/chirurgia-ogolna" TargetMode="External"/><Relationship Id="rId82" Type="http://schemas.openxmlformats.org/officeDocument/2006/relationships/hyperlink" Target="http://zoz-nowemiasto.net/poradnie/" TargetMode="External"/><Relationship Id="rId19" Type="http://schemas.openxmlformats.org/officeDocument/2006/relationships/image" Target="media/image4.png"/><Relationship Id="rId14" Type="http://schemas.openxmlformats.org/officeDocument/2006/relationships/hyperlink" Target="https://pl.wikipedia.org/wiki/Mogielnica_(gmina)" TargetMode="External"/><Relationship Id="rId30" Type="http://schemas.openxmlformats.org/officeDocument/2006/relationships/hyperlink" Target="https://pl.wikipedia.org/wiki/Plik:POL_gmina_Goszczyn_COA.svg" TargetMode="External"/><Relationship Id="rId35" Type="http://schemas.openxmlformats.org/officeDocument/2006/relationships/hyperlink" Target="https://pl.wikipedia.org/wiki/Jasieniec_(gmina)" TargetMode="External"/><Relationship Id="rId56" Type="http://schemas.openxmlformats.org/officeDocument/2006/relationships/hyperlink" Target="https://www.pcmg.pl/oddzialy/ginekologia-i-poloznictwo" TargetMode="External"/><Relationship Id="rId77" Type="http://schemas.openxmlformats.org/officeDocument/2006/relationships/hyperlink" Target="http://zoz-nowemiasto.net/oddzialy/"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kepkaw\Documents\ANALIZY%20WYK.%20BUD&#379;ETU\ANALIZY%20wykonania%20bud&#380;etu%20powiatu\Analizy%20wykonania%20-%202022%20r\II%20p&#243;&#322;rocze%202022%20r\Tabele%20do%20analizy%202022%20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epkaw\Documents\ANALIZY%20WYK.%20BUD&#379;ETU\ANALIZY%20wykonania%20bud&#380;etu%20powiatu\Analizy%20wykonania%20-%202022%20r\II%20p&#243;&#322;rocze%202022%20r\Tabele%20do%20analizy%202022%20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kepkaw\Documents\ANALIZY%20WYK.%20BUD&#379;ETU\ANALIZY%20wykonania%20bud&#380;etu%20powiatu\Analizy%20wykonania%20-%202022%20r\II%20p&#243;&#322;rocze%202022%20r\Tabele%20do%20analizy%202022%20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Dochody wg źródeł</a:t>
            </a:r>
          </a:p>
        </c:rich>
      </c:tx>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2207022533554544"/>
          <c:y val="0.13501597368202342"/>
          <c:w val="0.55318414145600159"/>
          <c:h val="0.62979887629653852"/>
        </c:manualLayout>
      </c:layout>
      <c:pie3DChart>
        <c:varyColors val="1"/>
        <c:ser>
          <c:idx val="0"/>
          <c:order val="0"/>
          <c:explosion val="25"/>
          <c:dLbls>
            <c:delete val="1"/>
          </c:dLbls>
          <c:cat>
            <c:strRef>
              <c:f>'dochody wg źrodel'!$B$35:$B$37</c:f>
              <c:strCache>
                <c:ptCount val="3"/>
                <c:pt idx="0">
                  <c:v>Dochody własne</c:v>
                </c:pt>
                <c:pt idx="1">
                  <c:v>Dotacje</c:v>
                </c:pt>
                <c:pt idx="2">
                  <c:v>Subwencja ogólna</c:v>
                </c:pt>
              </c:strCache>
            </c:strRef>
          </c:cat>
          <c:val>
            <c:numRef>
              <c:f>('dochody wg źrodel'!$D$8,'dochody wg źrodel'!$D$19,'dochody wg źrodel'!$D$20)</c:f>
              <c:numCache>
                <c:formatCode>_-* #\ ##0.00\ _z_ł_-;\-* #\ ##0.00\ _z_ł_-;_-* "-"??\ _z_ł_-;_-@_-</c:formatCode>
                <c:ptCount val="3"/>
                <c:pt idx="0">
                  <c:v>57134684.200000003</c:v>
                </c:pt>
                <c:pt idx="1">
                  <c:v>39568935.590000004</c:v>
                </c:pt>
                <c:pt idx="2">
                  <c:v>60268249</c:v>
                </c:pt>
              </c:numCache>
            </c:numRef>
          </c:val>
          <c:extLst>
            <c:ext xmlns:c16="http://schemas.microsoft.com/office/drawing/2014/chart" uri="{C3380CC4-5D6E-409C-BE32-E72D297353CC}">
              <c16:uniqueId val="{00000000-E03A-45EE-BAE3-1B2CEC234A49}"/>
            </c:ext>
          </c:extLst>
        </c:ser>
        <c:ser>
          <c:idx val="1"/>
          <c:order val="1"/>
          <c:tx>
            <c:v>Dochody wg źródeł</c:v>
          </c:tx>
          <c:explosion val="25"/>
          <c:dLbls>
            <c:spPr>
              <a:noFill/>
              <a:ln w="25400">
                <a:noFill/>
              </a:ln>
            </c:spPr>
            <c:txPr>
              <a:bodyPr/>
              <a:lstStyle/>
              <a:p>
                <a:pPr>
                  <a:defRPr sz="1000" b="0"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'dochody wg źrodel'!$B$35:$B$37</c:f>
              <c:strCache>
                <c:ptCount val="3"/>
                <c:pt idx="0">
                  <c:v>Dochody własne</c:v>
                </c:pt>
                <c:pt idx="1">
                  <c:v>Dotacje</c:v>
                </c:pt>
                <c:pt idx="2">
                  <c:v>Subwencja ogólna</c:v>
                </c:pt>
              </c:strCache>
            </c:strRef>
          </c:cat>
          <c:val>
            <c:numLit>
              <c:formatCode>General</c:formatCode>
              <c:ptCount val="1"/>
              <c:pt idx="0">
                <c:v>1</c:v>
              </c:pt>
            </c:numLit>
          </c:val>
          <c:extLst>
            <c:ext xmlns:c16="http://schemas.microsoft.com/office/drawing/2014/chart" uri="{C3380CC4-5D6E-409C-BE32-E72D297353CC}">
              <c16:uniqueId val="{00000001-E03A-45EE-BAE3-1B2CEC234A49}"/>
            </c:ext>
          </c:extLst>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22455590466377487"/>
          <c:y val="0.73676126932731545"/>
          <c:w val="0.60096981415287842"/>
          <c:h val="0.17601278812111151"/>
        </c:manualLayout>
      </c:layout>
      <c:overlay val="0"/>
      <c:txPr>
        <a:bodyPr/>
        <a:lstStyle/>
        <a:p>
          <a:pPr>
            <a:defRPr sz="845" b="0" i="0" u="none" strike="noStrike" baseline="0">
              <a:solidFill>
                <a:srgbClr val="000000"/>
              </a:solidFill>
              <a:latin typeface="Calibri"/>
              <a:ea typeface="Calibri"/>
              <a:cs typeface="Calibri"/>
            </a:defRPr>
          </a:pPr>
          <a:endParaRPr lang="pl-PL"/>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Dochody własne</a:t>
            </a:r>
          </a:p>
        </c:rich>
      </c:tx>
      <c:layout>
        <c:manualLayout>
          <c:xMode val="edge"/>
          <c:yMode val="edge"/>
          <c:x val="0.34235798499464326"/>
          <c:y val="5.0761330418981933E-2"/>
        </c:manualLayout>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23384864673266381"/>
          <c:y val="3.7276869579120103E-2"/>
          <c:w val="0.48776531550919477"/>
          <c:h val="0.68630827237965863"/>
        </c:manualLayout>
      </c:layout>
      <c:pie3DChart>
        <c:varyColors val="1"/>
        <c:ser>
          <c:idx val="0"/>
          <c:order val="0"/>
          <c:explosion val="25"/>
          <c:dLbls>
            <c:delete val="1"/>
          </c:dLbls>
          <c:cat>
            <c:strRef>
              <c:f>'dochody wg źrodel'!$B$56:$B$59</c:f>
              <c:strCache>
                <c:ptCount val="4"/>
                <c:pt idx="0">
                  <c:v>Udziały w podatku dochodowym</c:v>
                </c:pt>
                <c:pt idx="1">
                  <c:v>Wpływy z podatków i opłat </c:v>
                </c:pt>
                <c:pt idx="2">
                  <c:v>Dochody z majątku</c:v>
                </c:pt>
                <c:pt idx="3">
                  <c:v>Pozostałe dochody</c:v>
                </c:pt>
              </c:strCache>
            </c:strRef>
          </c:cat>
          <c:val>
            <c:numRef>
              <c:f>('dochody wg źrodel'!$D$9,'dochody wg źrodel'!$D$12,'dochody wg źrodel'!$D$17,'dochody wg źrodel'!$D$18)</c:f>
              <c:numCache>
                <c:formatCode>_-* #\ ##0.00\ _z_ł_-;\-* #\ ##0.00\ _z_ł_-;_-* "-"??\ _z_ł_-;_-@_-</c:formatCode>
                <c:ptCount val="4"/>
                <c:pt idx="0">
                  <c:v>31128283.009999998</c:v>
                </c:pt>
                <c:pt idx="1">
                  <c:v>3581930.56</c:v>
                </c:pt>
                <c:pt idx="2">
                  <c:v>357571.57</c:v>
                </c:pt>
                <c:pt idx="3">
                  <c:v>22066899.059999999</c:v>
                </c:pt>
              </c:numCache>
            </c:numRef>
          </c:val>
          <c:extLst>
            <c:ext xmlns:c16="http://schemas.microsoft.com/office/drawing/2014/chart" uri="{C3380CC4-5D6E-409C-BE32-E72D297353CC}">
              <c16:uniqueId val="{00000000-1406-4941-A1D0-ED66A7CE197C}"/>
            </c:ext>
          </c:extLst>
        </c:ser>
        <c:ser>
          <c:idx val="1"/>
          <c:order val="1"/>
          <c:tx>
            <c:strRef>
              <c:f>'dochody wg źrodel'!$B$56:$B$59</c:f>
              <c:strCache>
                <c:ptCount val="4"/>
                <c:pt idx="0">
                  <c:v>Udziały w podatku dochodowym</c:v>
                </c:pt>
                <c:pt idx="1">
                  <c:v>Wpływy z podatków i opłat </c:v>
                </c:pt>
                <c:pt idx="2">
                  <c:v>Dochody z majątku</c:v>
                </c:pt>
                <c:pt idx="3">
                  <c:v>Pozostałe dochody</c:v>
                </c:pt>
              </c:strCache>
            </c:strRef>
          </c:tx>
          <c:explosion val="25"/>
          <c:dLbls>
            <c:spPr>
              <a:noFill/>
              <a:ln w="25400">
                <a:noFill/>
              </a:ln>
            </c:spPr>
            <c:txPr>
              <a:bodyPr/>
              <a:lstStyle/>
              <a:p>
                <a:pPr>
                  <a:defRPr sz="1000" b="0"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'dochody wg źrodel'!$B$56:$B$59</c:f>
              <c:strCache>
                <c:ptCount val="4"/>
                <c:pt idx="0">
                  <c:v>Udziały w podatku dochodowym</c:v>
                </c:pt>
                <c:pt idx="1">
                  <c:v>Wpływy z podatków i opłat </c:v>
                </c:pt>
                <c:pt idx="2">
                  <c:v>Dochody z majątku</c:v>
                </c:pt>
                <c:pt idx="3">
                  <c:v>Pozostałe dochody</c:v>
                </c:pt>
              </c:strCache>
            </c:strRef>
          </c:cat>
          <c:val>
            <c:numLit>
              <c:formatCode>General</c:formatCode>
              <c:ptCount val="1"/>
              <c:pt idx="0">
                <c:v>1</c:v>
              </c:pt>
            </c:numLit>
          </c:val>
          <c:extLst>
            <c:ext xmlns:c16="http://schemas.microsoft.com/office/drawing/2014/chart" uri="{C3380CC4-5D6E-409C-BE32-E72D297353CC}">
              <c16:uniqueId val="{00000001-1406-4941-A1D0-ED66A7CE197C}"/>
            </c:ext>
          </c:extLst>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2299037057666827"/>
          <c:y val="0.59866273404787618"/>
          <c:w val="0.59003266070840643"/>
          <c:h val="0.2357861287405964"/>
        </c:manualLayout>
      </c:layout>
      <c:overlay val="0"/>
      <c:txPr>
        <a:bodyPr/>
        <a:lstStyle/>
        <a:p>
          <a:pPr>
            <a:defRPr sz="845" b="0" i="0" u="none" strike="noStrike" baseline="0">
              <a:solidFill>
                <a:srgbClr val="000000"/>
              </a:solidFill>
              <a:latin typeface="Calibri"/>
              <a:ea typeface="Calibri"/>
              <a:cs typeface="Calibri"/>
            </a:defRPr>
          </a:pPr>
          <a:endParaRPr lang="pl-PL"/>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pl-PL"/>
              <a:t>Wydatki bieżące</a:t>
            </a:r>
          </a:p>
        </c:rich>
      </c:tx>
      <c:layout>
        <c:manualLayout>
          <c:xMode val="edge"/>
          <c:yMode val="edge"/>
          <c:x val="0.32268039430045087"/>
          <c:y val="5.1502143792309475E-2"/>
        </c:manualLayout>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8606291166749137"/>
          <c:y val="5.3088301827092912E-2"/>
          <c:w val="0.55408096276453833"/>
          <c:h val="0.66717718469938192"/>
        </c:manualLayout>
      </c:layout>
      <c:pie3DChart>
        <c:varyColors val="1"/>
        <c:ser>
          <c:idx val="0"/>
          <c:order val="0"/>
          <c:explosion val="25"/>
          <c:dLbls>
            <c:delete val="1"/>
          </c:dLbls>
          <c:cat>
            <c:strRef>
              <c:f>'wydatki ogołem'!$B$11:$B$14</c:f>
              <c:strCache>
                <c:ptCount val="4"/>
                <c:pt idx="0">
                  <c:v>Wynagrodzenia i pochodne</c:v>
                </c:pt>
                <c:pt idx="1">
                  <c:v>Dotacje</c:v>
                </c:pt>
                <c:pt idx="2">
                  <c:v>Obsługa długu</c:v>
                </c:pt>
                <c:pt idx="3">
                  <c:v>Pozostałe wydatki</c:v>
                </c:pt>
              </c:strCache>
            </c:strRef>
          </c:cat>
          <c:val>
            <c:numRef>
              <c:f>'wydatki ogołem'!$D$11:$D$14</c:f>
              <c:numCache>
                <c:formatCode>_-* #\ ##0.00\ _z_ł_-;\-* #\ ##0.00\ _z_ł_-;_-* "-"??\ _z_ł_-;_-@_-</c:formatCode>
                <c:ptCount val="4"/>
                <c:pt idx="0">
                  <c:v>83054067.579999998</c:v>
                </c:pt>
                <c:pt idx="1">
                  <c:v>7446288.1699999999</c:v>
                </c:pt>
                <c:pt idx="2">
                  <c:v>1575380.11</c:v>
                </c:pt>
                <c:pt idx="3">
                  <c:v>49476846.090000004</c:v>
                </c:pt>
              </c:numCache>
            </c:numRef>
          </c:val>
          <c:extLst>
            <c:ext xmlns:c16="http://schemas.microsoft.com/office/drawing/2014/chart" uri="{C3380CC4-5D6E-409C-BE32-E72D297353CC}">
              <c16:uniqueId val="{00000000-B2BA-4C6D-B7F4-65B9F40EDB47}"/>
            </c:ext>
          </c:extLst>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8.9630931458699797E-2"/>
          <c:y val="0.72340599269063155"/>
          <c:w val="0.84182776801405979"/>
          <c:h val="0.22695085100178081"/>
        </c:manualLayout>
      </c:layout>
      <c:overlay val="0"/>
      <c:txPr>
        <a:bodyPr/>
        <a:lstStyle/>
        <a:p>
          <a:pPr>
            <a:defRPr sz="845" b="0" i="0" u="none" strike="noStrike" baseline="0">
              <a:solidFill>
                <a:srgbClr val="000000"/>
              </a:solidFill>
              <a:latin typeface="Calibri"/>
              <a:ea typeface="Calibri"/>
              <a:cs typeface="Calibri"/>
            </a:defRPr>
          </a:pPr>
          <a:endParaRPr lang="pl-PL"/>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2023 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DFE74-926F-4C51-AAEF-97521203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80</Pages>
  <Words>24593</Words>
  <Characters>147559</Characters>
  <Application>Microsoft Office Word</Application>
  <DocSecurity>0</DocSecurity>
  <Lines>1229</Lines>
  <Paragraphs>343</Paragraphs>
  <ScaleCrop>false</ScaleCrop>
  <HeadingPairs>
    <vt:vector size="2" baseType="variant">
      <vt:variant>
        <vt:lpstr>Tytuł</vt:lpstr>
      </vt:variant>
      <vt:variant>
        <vt:i4>1</vt:i4>
      </vt:variant>
    </vt:vector>
  </HeadingPairs>
  <TitlesOfParts>
    <vt:vector size="1" baseType="lpstr">
      <vt:lpstr>RAPORT O STANIE POWIATU GRÓJECKIEGO ZA ROK 2022</vt:lpstr>
    </vt:vector>
  </TitlesOfParts>
  <Company>Microsoft</Company>
  <LinksUpToDate>false</LinksUpToDate>
  <CharactersWithSpaces>171809</CharactersWithSpaces>
  <SharedDoc>false</SharedDoc>
  <HLinks>
    <vt:vector size="414" baseType="variant">
      <vt:variant>
        <vt:i4>7536754</vt:i4>
      </vt:variant>
      <vt:variant>
        <vt:i4>204</vt:i4>
      </vt:variant>
      <vt:variant>
        <vt:i4>0</vt:i4>
      </vt:variant>
      <vt:variant>
        <vt:i4>5</vt:i4>
      </vt:variant>
      <vt:variant>
        <vt:lpwstr>http://www.grojec.pl/powiat/zawartosc/295/</vt:lpwstr>
      </vt:variant>
      <vt:variant>
        <vt:lpwstr/>
      </vt:variant>
      <vt:variant>
        <vt:i4>3932216</vt:i4>
      </vt:variant>
      <vt:variant>
        <vt:i4>201</vt:i4>
      </vt:variant>
      <vt:variant>
        <vt:i4>0</vt:i4>
      </vt:variant>
      <vt:variant>
        <vt:i4>5</vt:i4>
      </vt:variant>
      <vt:variant>
        <vt:lpwstr>http://zoz-nowemiasto.net/poradnie/</vt:lpwstr>
      </vt:variant>
      <vt:variant>
        <vt:lpwstr>pzdrowiapsychicznego</vt:lpwstr>
      </vt:variant>
      <vt:variant>
        <vt:i4>3211310</vt:i4>
      </vt:variant>
      <vt:variant>
        <vt:i4>198</vt:i4>
      </vt:variant>
      <vt:variant>
        <vt:i4>0</vt:i4>
      </vt:variant>
      <vt:variant>
        <vt:i4>5</vt:i4>
      </vt:variant>
      <vt:variant>
        <vt:lpwstr>http://zoz-nowemiasto.net/poradnie/</vt:lpwstr>
      </vt:variant>
      <vt:variant>
        <vt:lpwstr>purazowa</vt:lpwstr>
      </vt:variant>
      <vt:variant>
        <vt:i4>2752545</vt:i4>
      </vt:variant>
      <vt:variant>
        <vt:i4>195</vt:i4>
      </vt:variant>
      <vt:variant>
        <vt:i4>0</vt:i4>
      </vt:variant>
      <vt:variant>
        <vt:i4>5</vt:i4>
      </vt:variant>
      <vt:variant>
        <vt:lpwstr>http://zoz-nowemiasto.net/poradnie/</vt:lpwstr>
      </vt:variant>
      <vt:variant>
        <vt:lpwstr>ppulmonologiczna</vt:lpwstr>
      </vt:variant>
      <vt:variant>
        <vt:i4>5374022</vt:i4>
      </vt:variant>
      <vt:variant>
        <vt:i4>192</vt:i4>
      </vt:variant>
      <vt:variant>
        <vt:i4>0</vt:i4>
      </vt:variant>
      <vt:variant>
        <vt:i4>5</vt:i4>
      </vt:variant>
      <vt:variant>
        <vt:lpwstr>http://zoz-nowemiasto.net/poradnie/</vt:lpwstr>
      </vt:variant>
      <vt:variant>
        <vt:lpwstr>potolaryngologiczna</vt:lpwstr>
      </vt:variant>
      <vt:variant>
        <vt:i4>2162726</vt:i4>
      </vt:variant>
      <vt:variant>
        <vt:i4>189</vt:i4>
      </vt:variant>
      <vt:variant>
        <vt:i4>0</vt:i4>
      </vt:variant>
      <vt:variant>
        <vt:i4>5</vt:i4>
      </vt:variant>
      <vt:variant>
        <vt:lpwstr>http://zoz-nowemiasto.net/poradnie/</vt:lpwstr>
      </vt:variant>
      <vt:variant>
        <vt:lpwstr>pokulistyczna</vt:lpwstr>
      </vt:variant>
      <vt:variant>
        <vt:i4>4325440</vt:i4>
      </vt:variant>
      <vt:variant>
        <vt:i4>186</vt:i4>
      </vt:variant>
      <vt:variant>
        <vt:i4>0</vt:i4>
      </vt:variant>
      <vt:variant>
        <vt:i4>5</vt:i4>
      </vt:variant>
      <vt:variant>
        <vt:lpwstr>http://zoz-nowemiasto.net/poradnie/</vt:lpwstr>
      </vt:variant>
      <vt:variant>
        <vt:lpwstr>pneurologiczna</vt:lpwstr>
      </vt:variant>
      <vt:variant>
        <vt:i4>3735607</vt:i4>
      </vt:variant>
      <vt:variant>
        <vt:i4>183</vt:i4>
      </vt:variant>
      <vt:variant>
        <vt:i4>0</vt:i4>
      </vt:variant>
      <vt:variant>
        <vt:i4>5</vt:i4>
      </vt:variant>
      <vt:variant>
        <vt:lpwstr>http://zoz-nowemiasto.net/poradnie/</vt:lpwstr>
      </vt:variant>
      <vt:variant>
        <vt:lpwstr>plogopedyczna</vt:lpwstr>
      </vt:variant>
      <vt:variant>
        <vt:i4>6094919</vt:i4>
      </vt:variant>
      <vt:variant>
        <vt:i4>180</vt:i4>
      </vt:variant>
      <vt:variant>
        <vt:i4>0</vt:i4>
      </vt:variant>
      <vt:variant>
        <vt:i4>5</vt:i4>
      </vt:variant>
      <vt:variant>
        <vt:lpwstr>http://zoz-nowemiasto.net/poradnie/</vt:lpwstr>
      </vt:variant>
      <vt:variant>
        <vt:lpwstr>pkardiologiczna</vt:lpwstr>
      </vt:variant>
      <vt:variant>
        <vt:i4>5177422</vt:i4>
      </vt:variant>
      <vt:variant>
        <vt:i4>177</vt:i4>
      </vt:variant>
      <vt:variant>
        <vt:i4>0</vt:i4>
      </vt:variant>
      <vt:variant>
        <vt:i4>5</vt:i4>
      </vt:variant>
      <vt:variant>
        <vt:lpwstr>http://zoz-nowemiasto.net/poradnie/</vt:lpwstr>
      </vt:variant>
      <vt:variant>
        <vt:lpwstr>pginekologiczna</vt:lpwstr>
      </vt:variant>
      <vt:variant>
        <vt:i4>3735592</vt:i4>
      </vt:variant>
      <vt:variant>
        <vt:i4>174</vt:i4>
      </vt:variant>
      <vt:variant>
        <vt:i4>0</vt:i4>
      </vt:variant>
      <vt:variant>
        <vt:i4>5</vt:i4>
      </vt:variant>
      <vt:variant>
        <vt:lpwstr>http://zoz-nowemiasto.net/poradnie/</vt:lpwstr>
      </vt:variant>
      <vt:variant>
        <vt:lpwstr>pdiabetologiczna</vt:lpwstr>
      </vt:variant>
      <vt:variant>
        <vt:i4>3473446</vt:i4>
      </vt:variant>
      <vt:variant>
        <vt:i4>171</vt:i4>
      </vt:variant>
      <vt:variant>
        <vt:i4>0</vt:i4>
      </vt:variant>
      <vt:variant>
        <vt:i4>5</vt:i4>
      </vt:variant>
      <vt:variant>
        <vt:lpwstr>http://zoz-nowemiasto.net/poradnie/</vt:lpwstr>
      </vt:variant>
      <vt:variant>
        <vt:lpwstr>pdermatologii</vt:lpwstr>
      </vt:variant>
      <vt:variant>
        <vt:i4>5898320</vt:i4>
      </vt:variant>
      <vt:variant>
        <vt:i4>168</vt:i4>
      </vt:variant>
      <vt:variant>
        <vt:i4>0</vt:i4>
      </vt:variant>
      <vt:variant>
        <vt:i4>5</vt:i4>
      </vt:variant>
      <vt:variant>
        <vt:lpwstr>http://zoz-nowemiasto.net/poradnie/</vt:lpwstr>
      </vt:variant>
      <vt:variant>
        <vt:lpwstr>pchirurgii</vt:lpwstr>
      </vt:variant>
      <vt:variant>
        <vt:i4>2687027</vt:i4>
      </vt:variant>
      <vt:variant>
        <vt:i4>165</vt:i4>
      </vt:variant>
      <vt:variant>
        <vt:i4>0</vt:i4>
      </vt:variant>
      <vt:variant>
        <vt:i4>5</vt:i4>
      </vt:variant>
      <vt:variant>
        <vt:lpwstr>http://zoz-nowemiasto.net/poradnie/</vt:lpwstr>
      </vt:variant>
      <vt:variant>
        <vt:lpwstr>palergoliczna</vt:lpwstr>
      </vt:variant>
      <vt:variant>
        <vt:i4>5505113</vt:i4>
      </vt:variant>
      <vt:variant>
        <vt:i4>162</vt:i4>
      </vt:variant>
      <vt:variant>
        <vt:i4>0</vt:i4>
      </vt:variant>
      <vt:variant>
        <vt:i4>5</vt:i4>
      </vt:variant>
      <vt:variant>
        <vt:lpwstr>http://zoz-nowemiasto.net/oddzialy/</vt:lpwstr>
      </vt:variant>
      <vt:variant>
        <vt:lpwstr>wewnetrzny</vt:lpwstr>
      </vt:variant>
      <vt:variant>
        <vt:i4>2752554</vt:i4>
      </vt:variant>
      <vt:variant>
        <vt:i4>159</vt:i4>
      </vt:variant>
      <vt:variant>
        <vt:i4>0</vt:i4>
      </vt:variant>
      <vt:variant>
        <vt:i4>5</vt:i4>
      </vt:variant>
      <vt:variant>
        <vt:lpwstr>http://zoz-nowemiasto.net/oddzialy/</vt:lpwstr>
      </vt:variant>
      <vt:variant>
        <vt:lpwstr>pediatryczny</vt:lpwstr>
      </vt:variant>
      <vt:variant>
        <vt:i4>2752565</vt:i4>
      </vt:variant>
      <vt:variant>
        <vt:i4>156</vt:i4>
      </vt:variant>
      <vt:variant>
        <vt:i4>0</vt:i4>
      </vt:variant>
      <vt:variant>
        <vt:i4>5</vt:i4>
      </vt:variant>
      <vt:variant>
        <vt:lpwstr>http://zoz-nowemiasto.net/oddzialy/</vt:lpwstr>
      </vt:variant>
      <vt:variant>
        <vt:lpwstr>chirurgiczny</vt:lpwstr>
      </vt:variant>
      <vt:variant>
        <vt:i4>1114130</vt:i4>
      </vt:variant>
      <vt:variant>
        <vt:i4>153</vt:i4>
      </vt:variant>
      <vt:variant>
        <vt:i4>0</vt:i4>
      </vt:variant>
      <vt:variant>
        <vt:i4>5</vt:i4>
      </vt:variant>
      <vt:variant>
        <vt:lpwstr>https://www.pcmg.pl/specjalistyka/zdrowie-psychiczne</vt:lpwstr>
      </vt:variant>
      <vt:variant>
        <vt:lpwstr/>
      </vt:variant>
      <vt:variant>
        <vt:i4>2097272</vt:i4>
      </vt:variant>
      <vt:variant>
        <vt:i4>150</vt:i4>
      </vt:variant>
      <vt:variant>
        <vt:i4>0</vt:i4>
      </vt:variant>
      <vt:variant>
        <vt:i4>5</vt:i4>
      </vt:variant>
      <vt:variant>
        <vt:lpwstr>https://www.pcmg.pl/specjalistyka/urologia</vt:lpwstr>
      </vt:variant>
      <vt:variant>
        <vt:lpwstr/>
      </vt:variant>
      <vt:variant>
        <vt:i4>3014763</vt:i4>
      </vt:variant>
      <vt:variant>
        <vt:i4>147</vt:i4>
      </vt:variant>
      <vt:variant>
        <vt:i4>0</vt:i4>
      </vt:variant>
      <vt:variant>
        <vt:i4>5</vt:i4>
      </vt:variant>
      <vt:variant>
        <vt:lpwstr>https://www.pcmg.pl/specjalistyka/reumatologia</vt:lpwstr>
      </vt:variant>
      <vt:variant>
        <vt:lpwstr/>
      </vt:variant>
      <vt:variant>
        <vt:i4>3604583</vt:i4>
      </vt:variant>
      <vt:variant>
        <vt:i4>144</vt:i4>
      </vt:variant>
      <vt:variant>
        <vt:i4>0</vt:i4>
      </vt:variant>
      <vt:variant>
        <vt:i4>5</vt:i4>
      </vt:variant>
      <vt:variant>
        <vt:lpwstr>https://www.pcmg.pl/specjalistyka/rehabilitacja</vt:lpwstr>
      </vt:variant>
      <vt:variant>
        <vt:lpwstr/>
      </vt:variant>
      <vt:variant>
        <vt:i4>5570576</vt:i4>
      </vt:variant>
      <vt:variant>
        <vt:i4>141</vt:i4>
      </vt:variant>
      <vt:variant>
        <vt:i4>0</vt:i4>
      </vt:variant>
      <vt:variant>
        <vt:i4>5</vt:i4>
      </vt:variant>
      <vt:variant>
        <vt:lpwstr>https://www.pcmg.pl/specjalistyka/otolaryngologia</vt:lpwstr>
      </vt:variant>
      <vt:variant>
        <vt:lpwstr/>
      </vt:variant>
      <vt:variant>
        <vt:i4>5636112</vt:i4>
      </vt:variant>
      <vt:variant>
        <vt:i4>138</vt:i4>
      </vt:variant>
      <vt:variant>
        <vt:i4>0</vt:i4>
      </vt:variant>
      <vt:variant>
        <vt:i4>5</vt:i4>
      </vt:variant>
      <vt:variant>
        <vt:lpwstr>https://www.pcmg.pl/specjalistyka/osteoporoza</vt:lpwstr>
      </vt:variant>
      <vt:variant>
        <vt:lpwstr/>
      </vt:variant>
      <vt:variant>
        <vt:i4>2490468</vt:i4>
      </vt:variant>
      <vt:variant>
        <vt:i4>135</vt:i4>
      </vt:variant>
      <vt:variant>
        <vt:i4>0</vt:i4>
      </vt:variant>
      <vt:variant>
        <vt:i4>5</vt:i4>
      </vt:variant>
      <vt:variant>
        <vt:lpwstr>https://www.pcmg.pl/specjalistyka/ortopedia-i-traumatologia</vt:lpwstr>
      </vt:variant>
      <vt:variant>
        <vt:lpwstr/>
      </vt:variant>
      <vt:variant>
        <vt:i4>4128875</vt:i4>
      </vt:variant>
      <vt:variant>
        <vt:i4>132</vt:i4>
      </vt:variant>
      <vt:variant>
        <vt:i4>0</vt:i4>
      </vt:variant>
      <vt:variant>
        <vt:i4>5</vt:i4>
      </vt:variant>
      <vt:variant>
        <vt:lpwstr>https://www.pcmg.pl/specjalistyka/onkologia</vt:lpwstr>
      </vt:variant>
      <vt:variant>
        <vt:lpwstr/>
      </vt:variant>
      <vt:variant>
        <vt:i4>5505032</vt:i4>
      </vt:variant>
      <vt:variant>
        <vt:i4>129</vt:i4>
      </vt:variant>
      <vt:variant>
        <vt:i4>0</vt:i4>
      </vt:variant>
      <vt:variant>
        <vt:i4>5</vt:i4>
      </vt:variant>
      <vt:variant>
        <vt:lpwstr>https://www.pcmg.pl/specjalistyka/okulistyka</vt:lpwstr>
      </vt:variant>
      <vt:variant>
        <vt:lpwstr/>
      </vt:variant>
      <vt:variant>
        <vt:i4>4522006</vt:i4>
      </vt:variant>
      <vt:variant>
        <vt:i4>126</vt:i4>
      </vt:variant>
      <vt:variant>
        <vt:i4>0</vt:i4>
      </vt:variant>
      <vt:variant>
        <vt:i4>5</vt:i4>
      </vt:variant>
      <vt:variant>
        <vt:lpwstr>https://www.pcmg.pl/specjalistyka/neurologia</vt:lpwstr>
      </vt:variant>
      <vt:variant>
        <vt:lpwstr/>
      </vt:variant>
      <vt:variant>
        <vt:i4>5636175</vt:i4>
      </vt:variant>
      <vt:variant>
        <vt:i4>123</vt:i4>
      </vt:variant>
      <vt:variant>
        <vt:i4>0</vt:i4>
      </vt:variant>
      <vt:variant>
        <vt:i4>5</vt:i4>
      </vt:variant>
      <vt:variant>
        <vt:lpwstr>https://www.pcmg.pl/specjalistyka/leczenie-uzaleznien</vt:lpwstr>
      </vt:variant>
      <vt:variant>
        <vt:lpwstr/>
      </vt:variant>
      <vt:variant>
        <vt:i4>5505055</vt:i4>
      </vt:variant>
      <vt:variant>
        <vt:i4>120</vt:i4>
      </vt:variant>
      <vt:variant>
        <vt:i4>0</vt:i4>
      </vt:variant>
      <vt:variant>
        <vt:i4>5</vt:i4>
      </vt:variant>
      <vt:variant>
        <vt:lpwstr>https://www.pcmg.pl/specjalistyka/kardiologia</vt:lpwstr>
      </vt:variant>
      <vt:variant>
        <vt:lpwstr/>
      </vt:variant>
      <vt:variant>
        <vt:i4>5111872</vt:i4>
      </vt:variant>
      <vt:variant>
        <vt:i4>117</vt:i4>
      </vt:variant>
      <vt:variant>
        <vt:i4>0</vt:i4>
      </vt:variant>
      <vt:variant>
        <vt:i4>5</vt:i4>
      </vt:variant>
      <vt:variant>
        <vt:lpwstr>https://www.pcmg.pl/specjalistyka/gruzlica-i-choroby-pluc</vt:lpwstr>
      </vt:variant>
      <vt:variant>
        <vt:lpwstr/>
      </vt:variant>
      <vt:variant>
        <vt:i4>4587539</vt:i4>
      </vt:variant>
      <vt:variant>
        <vt:i4>114</vt:i4>
      </vt:variant>
      <vt:variant>
        <vt:i4>0</vt:i4>
      </vt:variant>
      <vt:variant>
        <vt:i4>5</vt:i4>
      </vt:variant>
      <vt:variant>
        <vt:lpwstr>https://www.pcmg.pl/specjalistyka/dermatologia-i-wenerologia</vt:lpwstr>
      </vt:variant>
      <vt:variant>
        <vt:lpwstr/>
      </vt:variant>
      <vt:variant>
        <vt:i4>524319</vt:i4>
      </vt:variant>
      <vt:variant>
        <vt:i4>111</vt:i4>
      </vt:variant>
      <vt:variant>
        <vt:i4>0</vt:i4>
      </vt:variant>
      <vt:variant>
        <vt:i4>5</vt:i4>
      </vt:variant>
      <vt:variant>
        <vt:lpwstr>https://www.pcmg.pl/specjalistyka/chirurgia-onkologiczna</vt:lpwstr>
      </vt:variant>
      <vt:variant>
        <vt:lpwstr/>
      </vt:variant>
      <vt:variant>
        <vt:i4>8257651</vt:i4>
      </vt:variant>
      <vt:variant>
        <vt:i4>108</vt:i4>
      </vt:variant>
      <vt:variant>
        <vt:i4>0</vt:i4>
      </vt:variant>
      <vt:variant>
        <vt:i4>5</vt:i4>
      </vt:variant>
      <vt:variant>
        <vt:lpwstr>https://www.pcmg.pl/specjalistyka/chirurgia-ogolna</vt:lpwstr>
      </vt:variant>
      <vt:variant>
        <vt:lpwstr/>
      </vt:variant>
      <vt:variant>
        <vt:i4>1966093</vt:i4>
      </vt:variant>
      <vt:variant>
        <vt:i4>105</vt:i4>
      </vt:variant>
      <vt:variant>
        <vt:i4>0</vt:i4>
      </vt:variant>
      <vt:variant>
        <vt:i4>5</vt:i4>
      </vt:variant>
      <vt:variant>
        <vt:lpwstr>https://www.pcmg.pl/oddzialy/rehabilitacja-neurologiczna</vt:lpwstr>
      </vt:variant>
      <vt:variant>
        <vt:lpwstr/>
      </vt:variant>
      <vt:variant>
        <vt:i4>7536687</vt:i4>
      </vt:variant>
      <vt:variant>
        <vt:i4>102</vt:i4>
      </vt:variant>
      <vt:variant>
        <vt:i4>0</vt:i4>
      </vt:variant>
      <vt:variant>
        <vt:i4>5</vt:i4>
      </vt:variant>
      <vt:variant>
        <vt:lpwstr>https://www.pcmg.pl/oddzialy/pediatria</vt:lpwstr>
      </vt:variant>
      <vt:variant>
        <vt:lpwstr/>
      </vt:variant>
      <vt:variant>
        <vt:i4>6881403</vt:i4>
      </vt:variant>
      <vt:variant>
        <vt:i4>99</vt:i4>
      </vt:variant>
      <vt:variant>
        <vt:i4>0</vt:i4>
      </vt:variant>
      <vt:variant>
        <vt:i4>5</vt:i4>
      </vt:variant>
      <vt:variant>
        <vt:lpwstr>https://www.pcmg.pl/oddzialy/neurologia-z-pododdzialem-udarowym</vt:lpwstr>
      </vt:variant>
      <vt:variant>
        <vt:lpwstr/>
      </vt:variant>
      <vt:variant>
        <vt:i4>1835082</vt:i4>
      </vt:variant>
      <vt:variant>
        <vt:i4>96</vt:i4>
      </vt:variant>
      <vt:variant>
        <vt:i4>0</vt:i4>
      </vt:variant>
      <vt:variant>
        <vt:i4>5</vt:i4>
      </vt:variant>
      <vt:variant>
        <vt:lpwstr>https://www.pcmg.pl/oddzialy/neonatologia</vt:lpwstr>
      </vt:variant>
      <vt:variant>
        <vt:lpwstr/>
      </vt:variant>
      <vt:variant>
        <vt:i4>6291489</vt:i4>
      </vt:variant>
      <vt:variant>
        <vt:i4>93</vt:i4>
      </vt:variant>
      <vt:variant>
        <vt:i4>0</vt:i4>
      </vt:variant>
      <vt:variant>
        <vt:i4>5</vt:i4>
      </vt:variant>
      <vt:variant>
        <vt:lpwstr>https://www.pcmg.pl/oddzialy/ginekologia-i-poloznictwo</vt:lpwstr>
      </vt:variant>
      <vt:variant>
        <vt:lpwstr/>
      </vt:variant>
      <vt:variant>
        <vt:i4>4653087</vt:i4>
      </vt:variant>
      <vt:variant>
        <vt:i4>90</vt:i4>
      </vt:variant>
      <vt:variant>
        <vt:i4>0</vt:i4>
      </vt:variant>
      <vt:variant>
        <vt:i4>5</vt:i4>
      </vt:variant>
      <vt:variant>
        <vt:lpwstr>https://www.pcmg.pl/oddzialy/choroby-wewnetrzne-z-pododdzialem-intensywnej-opieki-kardiologicznej</vt:lpwstr>
      </vt:variant>
      <vt:variant>
        <vt:lpwstr/>
      </vt:variant>
      <vt:variant>
        <vt:i4>7209006</vt:i4>
      </vt:variant>
      <vt:variant>
        <vt:i4>87</vt:i4>
      </vt:variant>
      <vt:variant>
        <vt:i4>0</vt:i4>
      </vt:variant>
      <vt:variant>
        <vt:i4>5</vt:i4>
      </vt:variant>
      <vt:variant>
        <vt:lpwstr>https://www.pcmg.pl/oddzialy/oddzial-chirurgii-ogolnej</vt:lpwstr>
      </vt:variant>
      <vt:variant>
        <vt:lpwstr/>
      </vt:variant>
      <vt:variant>
        <vt:i4>983051</vt:i4>
      </vt:variant>
      <vt:variant>
        <vt:i4>84</vt:i4>
      </vt:variant>
      <vt:variant>
        <vt:i4>0</vt:i4>
      </vt:variant>
      <vt:variant>
        <vt:i4>5</vt:i4>
      </vt:variant>
      <vt:variant>
        <vt:lpwstr>https://www.pcmg.pl/oddzialy/anestezjologia-i-intensywna-terapia</vt:lpwstr>
      </vt:variant>
      <vt:variant>
        <vt:lpwstr/>
      </vt:variant>
      <vt:variant>
        <vt:i4>3080255</vt:i4>
      </vt:variant>
      <vt:variant>
        <vt:i4>81</vt:i4>
      </vt:variant>
      <vt:variant>
        <vt:i4>0</vt:i4>
      </vt:variant>
      <vt:variant>
        <vt:i4>5</vt:i4>
      </vt:variant>
      <vt:variant>
        <vt:lpwstr>http://meteor.iung.pulawy.pl/view.php?s=202</vt:lpwstr>
      </vt:variant>
      <vt:variant>
        <vt:lpwstr/>
      </vt:variant>
      <vt:variant>
        <vt:i4>4587536</vt:i4>
      </vt:variant>
      <vt:variant>
        <vt:i4>78</vt:i4>
      </vt:variant>
      <vt:variant>
        <vt:i4>0</vt:i4>
      </vt:variant>
      <vt:variant>
        <vt:i4>5</vt:i4>
      </vt:variant>
      <vt:variant>
        <vt:lpwstr>https://pl.wikipedia.org/wiki/Plik:POL_Warka_COA.svg</vt:lpwstr>
      </vt:variant>
      <vt:variant>
        <vt:lpwstr/>
      </vt:variant>
      <vt:variant>
        <vt:i4>2424959</vt:i4>
      </vt:variant>
      <vt:variant>
        <vt:i4>75</vt:i4>
      </vt:variant>
      <vt:variant>
        <vt:i4>0</vt:i4>
      </vt:variant>
      <vt:variant>
        <vt:i4>5</vt:i4>
      </vt:variant>
      <vt:variant>
        <vt:lpwstr>https://pl.wikipedia.org/wiki/Nowe_Miasto_nad_Pilic%C4%85_(gmina)</vt:lpwstr>
      </vt:variant>
      <vt:variant>
        <vt:lpwstr/>
      </vt:variant>
      <vt:variant>
        <vt:i4>1507360</vt:i4>
      </vt:variant>
      <vt:variant>
        <vt:i4>72</vt:i4>
      </vt:variant>
      <vt:variant>
        <vt:i4>0</vt:i4>
      </vt:variant>
      <vt:variant>
        <vt:i4>5</vt:i4>
      </vt:variant>
      <vt:variant>
        <vt:lpwstr>https://pl.wikipedia.org/wiki/Plik:POL_Nowe_Miasto_nad_Pilic%C4%85_COA.svg</vt:lpwstr>
      </vt:variant>
      <vt:variant>
        <vt:lpwstr/>
      </vt:variant>
      <vt:variant>
        <vt:i4>5177395</vt:i4>
      </vt:variant>
      <vt:variant>
        <vt:i4>69</vt:i4>
      </vt:variant>
      <vt:variant>
        <vt:i4>0</vt:i4>
      </vt:variant>
      <vt:variant>
        <vt:i4>5</vt:i4>
      </vt:variant>
      <vt:variant>
        <vt:lpwstr>https://pl.wikipedia.org/wiki/Mogielnica_(gmina)</vt:lpwstr>
      </vt:variant>
      <vt:variant>
        <vt:lpwstr/>
      </vt:variant>
      <vt:variant>
        <vt:i4>4063329</vt:i4>
      </vt:variant>
      <vt:variant>
        <vt:i4>66</vt:i4>
      </vt:variant>
      <vt:variant>
        <vt:i4>0</vt:i4>
      </vt:variant>
      <vt:variant>
        <vt:i4>5</vt:i4>
      </vt:variant>
      <vt:variant>
        <vt:lpwstr>https://pl.wikipedia.org/wiki/Plik:POL_Mogielnica_COA.svg</vt:lpwstr>
      </vt:variant>
      <vt:variant>
        <vt:lpwstr/>
      </vt:variant>
      <vt:variant>
        <vt:i4>8192080</vt:i4>
      </vt:variant>
      <vt:variant>
        <vt:i4>63</vt:i4>
      </vt:variant>
      <vt:variant>
        <vt:i4>0</vt:i4>
      </vt:variant>
      <vt:variant>
        <vt:i4>5</vt:i4>
      </vt:variant>
      <vt:variant>
        <vt:lpwstr>https://pl.wikipedia.org/wiki/Gr%C3%B3jec_(gmina)</vt:lpwstr>
      </vt:variant>
      <vt:variant>
        <vt:lpwstr/>
      </vt:variant>
      <vt:variant>
        <vt:i4>3670136</vt:i4>
      </vt:variant>
      <vt:variant>
        <vt:i4>60</vt:i4>
      </vt:variant>
      <vt:variant>
        <vt:i4>0</vt:i4>
      </vt:variant>
      <vt:variant>
        <vt:i4>5</vt:i4>
      </vt:variant>
      <vt:variant>
        <vt:lpwstr>https://pl.wikipedia.org/wiki/Plik:POL_Gr%C3%B3jec_COA.svg</vt:lpwstr>
      </vt:variant>
      <vt:variant>
        <vt:lpwstr/>
      </vt:variant>
      <vt:variant>
        <vt:i4>6946876</vt:i4>
      </vt:variant>
      <vt:variant>
        <vt:i4>57</vt:i4>
      </vt:variant>
      <vt:variant>
        <vt:i4>0</vt:i4>
      </vt:variant>
      <vt:variant>
        <vt:i4>5</vt:i4>
      </vt:variant>
      <vt:variant>
        <vt:lpwstr>https://pl.wikipedia.org/wiki/Pniewy_(gmina_w_wojew%C3%B3dztwie_mazowieckim)</vt:lpwstr>
      </vt:variant>
      <vt:variant>
        <vt:lpwstr/>
      </vt:variant>
      <vt:variant>
        <vt:i4>6094893</vt:i4>
      </vt:variant>
      <vt:variant>
        <vt:i4>54</vt:i4>
      </vt:variant>
      <vt:variant>
        <vt:i4>0</vt:i4>
      </vt:variant>
      <vt:variant>
        <vt:i4>5</vt:i4>
      </vt:variant>
      <vt:variant>
        <vt:lpwstr>https://pl.wikipedia.org/wiki/Plik:POL_gmina_Pniewy_COA.svg</vt:lpwstr>
      </vt:variant>
      <vt:variant>
        <vt:lpwstr/>
      </vt:variant>
      <vt:variant>
        <vt:i4>1835068</vt:i4>
      </vt:variant>
      <vt:variant>
        <vt:i4>51</vt:i4>
      </vt:variant>
      <vt:variant>
        <vt:i4>0</vt:i4>
      </vt:variant>
      <vt:variant>
        <vt:i4>5</vt:i4>
      </vt:variant>
      <vt:variant>
        <vt:lpwstr>https://pl.wikipedia.org/wiki/Jasieniec_(gmina)</vt:lpwstr>
      </vt:variant>
      <vt:variant>
        <vt:lpwstr/>
      </vt:variant>
      <vt:variant>
        <vt:i4>3866693</vt:i4>
      </vt:variant>
      <vt:variant>
        <vt:i4>48</vt:i4>
      </vt:variant>
      <vt:variant>
        <vt:i4>0</vt:i4>
      </vt:variant>
      <vt:variant>
        <vt:i4>5</vt:i4>
      </vt:variant>
      <vt:variant>
        <vt:lpwstr>https://pl.wikipedia.org/wiki/Plik:POL_gmina_Jasieniec_COA.svg</vt:lpwstr>
      </vt:variant>
      <vt:variant>
        <vt:lpwstr/>
      </vt:variant>
      <vt:variant>
        <vt:i4>2883679</vt:i4>
      </vt:variant>
      <vt:variant>
        <vt:i4>45</vt:i4>
      </vt:variant>
      <vt:variant>
        <vt:i4>0</vt:i4>
      </vt:variant>
      <vt:variant>
        <vt:i4>5</vt:i4>
      </vt:variant>
      <vt:variant>
        <vt:lpwstr>https://pl.wikipedia.org/wiki/Goszczyn_(gmina)</vt:lpwstr>
      </vt:variant>
      <vt:variant>
        <vt:lpwstr/>
      </vt:variant>
      <vt:variant>
        <vt:i4>3997790</vt:i4>
      </vt:variant>
      <vt:variant>
        <vt:i4>42</vt:i4>
      </vt:variant>
      <vt:variant>
        <vt:i4>0</vt:i4>
      </vt:variant>
      <vt:variant>
        <vt:i4>5</vt:i4>
      </vt:variant>
      <vt:variant>
        <vt:lpwstr>https://pl.wikipedia.org/wiki/Plik:POL_gmina_Goszczyn_COA.svg</vt:lpwstr>
      </vt:variant>
      <vt:variant>
        <vt:lpwstr/>
      </vt:variant>
      <vt:variant>
        <vt:i4>7077971</vt:i4>
      </vt:variant>
      <vt:variant>
        <vt:i4>39</vt:i4>
      </vt:variant>
      <vt:variant>
        <vt:i4>0</vt:i4>
      </vt:variant>
      <vt:variant>
        <vt:i4>5</vt:i4>
      </vt:variant>
      <vt:variant>
        <vt:lpwstr>https://pl.wikipedia.org/wiki/Chyn%C3%B3w_(gmina)</vt:lpwstr>
      </vt:variant>
      <vt:variant>
        <vt:lpwstr/>
      </vt:variant>
      <vt:variant>
        <vt:i4>5505077</vt:i4>
      </vt:variant>
      <vt:variant>
        <vt:i4>36</vt:i4>
      </vt:variant>
      <vt:variant>
        <vt:i4>0</vt:i4>
      </vt:variant>
      <vt:variant>
        <vt:i4>5</vt:i4>
      </vt:variant>
      <vt:variant>
        <vt:lpwstr>https://pl.wikipedia.org/wiki/Plik:POL_gmina_Chyn%C3%B3w_COA.svg</vt:lpwstr>
      </vt:variant>
      <vt:variant>
        <vt:lpwstr/>
      </vt:variant>
      <vt:variant>
        <vt:i4>917536</vt:i4>
      </vt:variant>
      <vt:variant>
        <vt:i4>33</vt:i4>
      </vt:variant>
      <vt:variant>
        <vt:i4>0</vt:i4>
      </vt:variant>
      <vt:variant>
        <vt:i4>5</vt:i4>
      </vt:variant>
      <vt:variant>
        <vt:lpwstr>https://pl.wikipedia.org/wiki/B%C5%82%C4%99d%C3%B3w_(gmina)</vt:lpwstr>
      </vt:variant>
      <vt:variant>
        <vt:lpwstr/>
      </vt:variant>
      <vt:variant>
        <vt:i4>4063313</vt:i4>
      </vt:variant>
      <vt:variant>
        <vt:i4>30</vt:i4>
      </vt:variant>
      <vt:variant>
        <vt:i4>0</vt:i4>
      </vt:variant>
      <vt:variant>
        <vt:i4>5</vt:i4>
      </vt:variant>
      <vt:variant>
        <vt:lpwstr>https://pl.wikipedia.org/wiki/Plik:POL_Gmina_B%C5%82%C4%99d%C3%B3w_COA.jpg</vt:lpwstr>
      </vt:variant>
      <vt:variant>
        <vt:lpwstr/>
      </vt:variant>
      <vt:variant>
        <vt:i4>393280</vt:i4>
      </vt:variant>
      <vt:variant>
        <vt:i4>27</vt:i4>
      </vt:variant>
      <vt:variant>
        <vt:i4>0</vt:i4>
      </vt:variant>
      <vt:variant>
        <vt:i4>5</vt:i4>
      </vt:variant>
      <vt:variant>
        <vt:lpwstr>https://pl.wikipedia.org/wiki/Belsk_Du%C5%BCy_(gmina)</vt:lpwstr>
      </vt:variant>
      <vt:variant>
        <vt:lpwstr/>
      </vt:variant>
      <vt:variant>
        <vt:i4>4653151</vt:i4>
      </vt:variant>
      <vt:variant>
        <vt:i4>24</vt:i4>
      </vt:variant>
      <vt:variant>
        <vt:i4>0</vt:i4>
      </vt:variant>
      <vt:variant>
        <vt:i4>5</vt:i4>
      </vt:variant>
      <vt:variant>
        <vt:lpwstr>https://pl.wikipedia.org/wiki/Plik:POL_gmina_Belsk_Du%C5%BCy_COA.svg</vt:lpwstr>
      </vt:variant>
      <vt:variant>
        <vt:lpwstr/>
      </vt:variant>
      <vt:variant>
        <vt:i4>1376302</vt:i4>
      </vt:variant>
      <vt:variant>
        <vt:i4>21</vt:i4>
      </vt:variant>
      <vt:variant>
        <vt:i4>0</vt:i4>
      </vt:variant>
      <vt:variant>
        <vt:i4>5</vt:i4>
      </vt:variant>
      <vt:variant>
        <vt:lpwstr>https://pl.wikipedia.org/wiki/Warka_(gmina)</vt:lpwstr>
      </vt:variant>
      <vt:variant>
        <vt:lpwstr/>
      </vt:variant>
      <vt:variant>
        <vt:i4>4587536</vt:i4>
      </vt:variant>
      <vt:variant>
        <vt:i4>18</vt:i4>
      </vt:variant>
      <vt:variant>
        <vt:i4>0</vt:i4>
      </vt:variant>
      <vt:variant>
        <vt:i4>5</vt:i4>
      </vt:variant>
      <vt:variant>
        <vt:lpwstr>https://pl.wikipedia.org/wiki/Plik:POL_Warka_COA.svg</vt:lpwstr>
      </vt:variant>
      <vt:variant>
        <vt:lpwstr/>
      </vt:variant>
      <vt:variant>
        <vt:i4>2424959</vt:i4>
      </vt:variant>
      <vt:variant>
        <vt:i4>15</vt:i4>
      </vt:variant>
      <vt:variant>
        <vt:i4>0</vt:i4>
      </vt:variant>
      <vt:variant>
        <vt:i4>5</vt:i4>
      </vt:variant>
      <vt:variant>
        <vt:lpwstr>https://pl.wikipedia.org/wiki/Nowe_Miasto_nad_Pilic%C4%85_(gmina)</vt:lpwstr>
      </vt:variant>
      <vt:variant>
        <vt:lpwstr/>
      </vt:variant>
      <vt:variant>
        <vt:i4>1507360</vt:i4>
      </vt:variant>
      <vt:variant>
        <vt:i4>12</vt:i4>
      </vt:variant>
      <vt:variant>
        <vt:i4>0</vt:i4>
      </vt:variant>
      <vt:variant>
        <vt:i4>5</vt:i4>
      </vt:variant>
      <vt:variant>
        <vt:lpwstr>https://pl.wikipedia.org/wiki/Plik:POL_Nowe_Miasto_nad_Pilic%C4%85_COA.svg</vt:lpwstr>
      </vt:variant>
      <vt:variant>
        <vt:lpwstr/>
      </vt:variant>
      <vt:variant>
        <vt:i4>5177395</vt:i4>
      </vt:variant>
      <vt:variant>
        <vt:i4>9</vt:i4>
      </vt:variant>
      <vt:variant>
        <vt:i4>0</vt:i4>
      </vt:variant>
      <vt:variant>
        <vt:i4>5</vt:i4>
      </vt:variant>
      <vt:variant>
        <vt:lpwstr>https://pl.wikipedia.org/wiki/Mogielnica_(gmina)</vt:lpwstr>
      </vt:variant>
      <vt:variant>
        <vt:lpwstr/>
      </vt:variant>
      <vt:variant>
        <vt:i4>4063329</vt:i4>
      </vt:variant>
      <vt:variant>
        <vt:i4>6</vt:i4>
      </vt:variant>
      <vt:variant>
        <vt:i4>0</vt:i4>
      </vt:variant>
      <vt:variant>
        <vt:i4>5</vt:i4>
      </vt:variant>
      <vt:variant>
        <vt:lpwstr>https://pl.wikipedia.org/wiki/Plik:POL_Mogielnica_COA.svg</vt:lpwstr>
      </vt:variant>
      <vt:variant>
        <vt:lpwstr/>
      </vt:variant>
      <vt:variant>
        <vt:i4>8192080</vt:i4>
      </vt:variant>
      <vt:variant>
        <vt:i4>3</vt:i4>
      </vt:variant>
      <vt:variant>
        <vt:i4>0</vt:i4>
      </vt:variant>
      <vt:variant>
        <vt:i4>5</vt:i4>
      </vt:variant>
      <vt:variant>
        <vt:lpwstr>https://pl.wikipedia.org/wiki/Gr%C3%B3jec_(gmina)</vt:lpwstr>
      </vt:variant>
      <vt:variant>
        <vt:lpwstr/>
      </vt:variant>
      <vt:variant>
        <vt:i4>3670136</vt:i4>
      </vt:variant>
      <vt:variant>
        <vt:i4>0</vt:i4>
      </vt:variant>
      <vt:variant>
        <vt:i4>0</vt:i4>
      </vt:variant>
      <vt:variant>
        <vt:i4>5</vt:i4>
      </vt:variant>
      <vt:variant>
        <vt:lpwstr>https://pl.wikipedia.org/wiki/Plik:POL_Gr%C3%B3jec_COA.svg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POWIATU GRÓJECKIEGO ZA ROK 2022</dc:title>
  <dc:subject/>
  <dc:creator>Renata Kowalska</dc:creator>
  <cp:keywords/>
  <cp:lastModifiedBy>Anna Matyjas</cp:lastModifiedBy>
  <cp:revision>45</cp:revision>
  <cp:lastPrinted>2023-05-22T07:20:00Z</cp:lastPrinted>
  <dcterms:created xsi:type="dcterms:W3CDTF">2023-05-16T09:31:00Z</dcterms:created>
  <dcterms:modified xsi:type="dcterms:W3CDTF">2023-05-26T12:28:00Z</dcterms:modified>
</cp:coreProperties>
</file>