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0C45" w14:textId="0BB9CC45" w:rsidR="00EE5542" w:rsidRPr="00EE5542" w:rsidRDefault="00EE5542" w:rsidP="00EE5542">
      <w:pPr>
        <w:tabs>
          <w:tab w:val="left" w:pos="3120"/>
        </w:tabs>
        <w:jc w:val="right"/>
        <w:rPr>
          <w:rFonts w:ascii="Calibri Light" w:hAnsi="Calibri Light"/>
          <w:b/>
          <w:bCs/>
          <w:i/>
        </w:rPr>
      </w:pPr>
      <w:r w:rsidRPr="00EE5542">
        <w:rPr>
          <w:rFonts w:ascii="Calibri Light" w:hAnsi="Calibri Light"/>
          <w:b/>
          <w:bCs/>
          <w:i/>
        </w:rPr>
        <w:t>Projekt</w:t>
      </w:r>
    </w:p>
    <w:p w14:paraId="699D064C" w14:textId="5E7338F1" w:rsidR="00EC0EFC" w:rsidRDefault="004676C0">
      <w:pPr>
        <w:tabs>
          <w:tab w:val="left" w:pos="3120"/>
        </w:tabs>
        <w:jc w:val="center"/>
      </w:pPr>
      <w:r>
        <w:rPr>
          <w:rFonts w:ascii="Calibri Light" w:hAnsi="Calibri Light"/>
          <w:b/>
          <w:bCs/>
        </w:rPr>
        <w:t>Uchwała Nr      /20</w:t>
      </w:r>
      <w:r w:rsidR="00BE490E">
        <w:rPr>
          <w:rFonts w:ascii="Calibri Light" w:hAnsi="Calibri Light"/>
          <w:b/>
          <w:bCs/>
        </w:rPr>
        <w:t>2</w:t>
      </w:r>
      <w:r w:rsidR="00510691">
        <w:rPr>
          <w:rFonts w:ascii="Calibri Light" w:hAnsi="Calibri Light"/>
          <w:b/>
          <w:bCs/>
        </w:rPr>
        <w:t>3</w:t>
      </w:r>
    </w:p>
    <w:p w14:paraId="48079316" w14:textId="77777777" w:rsidR="00EC0EFC" w:rsidRDefault="004676C0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Rady Powiatu Grójeckiego</w:t>
      </w:r>
    </w:p>
    <w:p w14:paraId="65A28809" w14:textId="4269D4F9" w:rsidR="00EC0EFC" w:rsidRDefault="00BE490E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z dnia ………………</w:t>
      </w:r>
      <w:r w:rsidR="004676C0">
        <w:rPr>
          <w:rFonts w:ascii="Calibri Light" w:hAnsi="Calibri Light"/>
          <w:b/>
          <w:bCs/>
        </w:rPr>
        <w:t xml:space="preserve"> 20</w:t>
      </w:r>
      <w:r>
        <w:rPr>
          <w:rFonts w:ascii="Calibri Light" w:hAnsi="Calibri Light"/>
          <w:b/>
          <w:bCs/>
        </w:rPr>
        <w:t>2</w:t>
      </w:r>
      <w:r w:rsidR="00510691">
        <w:rPr>
          <w:rFonts w:ascii="Calibri Light" w:hAnsi="Calibri Light"/>
          <w:b/>
          <w:bCs/>
        </w:rPr>
        <w:t>3</w:t>
      </w:r>
      <w:r w:rsidR="004676C0">
        <w:rPr>
          <w:rFonts w:ascii="Calibri Light" w:hAnsi="Calibri Light"/>
          <w:b/>
          <w:bCs/>
        </w:rPr>
        <w:t xml:space="preserve"> roku</w:t>
      </w:r>
    </w:p>
    <w:p w14:paraId="2749A154" w14:textId="77777777" w:rsidR="00EC0EFC" w:rsidRDefault="00EC0EFC">
      <w:pPr>
        <w:jc w:val="center"/>
        <w:rPr>
          <w:rFonts w:ascii="Calibri Light" w:hAnsi="Calibri Light"/>
          <w:b/>
          <w:bCs/>
        </w:rPr>
      </w:pPr>
    </w:p>
    <w:p w14:paraId="4EBEE81C" w14:textId="61260B69" w:rsidR="00EC0EFC" w:rsidRDefault="004676C0" w:rsidP="008B17EA">
      <w:pPr>
        <w:pStyle w:val="Tekstpodstawowywcity"/>
        <w:ind w:left="1134" w:hanging="1134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w sprawie: zatwierdzenia sprawozdania finansowego Samodzielnego Publicznego Zakładu Opieki Zdrowotnej w Nowym Mieście nad Pilicą za 20</w:t>
      </w:r>
      <w:r w:rsidR="0081164A">
        <w:rPr>
          <w:rFonts w:ascii="Calibri Light" w:hAnsi="Calibri Light"/>
          <w:sz w:val="24"/>
        </w:rPr>
        <w:t>2</w:t>
      </w:r>
      <w:r w:rsidR="00510691">
        <w:rPr>
          <w:rFonts w:ascii="Calibri Light" w:hAnsi="Calibri Light"/>
          <w:sz w:val="24"/>
        </w:rPr>
        <w:t>2</w:t>
      </w:r>
      <w:r w:rsidR="008B17EA"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r</w:t>
      </w:r>
      <w:r w:rsidR="00EE5542">
        <w:rPr>
          <w:rFonts w:ascii="Calibri Light" w:hAnsi="Calibri Light"/>
          <w:sz w:val="24"/>
        </w:rPr>
        <w:t>ok</w:t>
      </w:r>
    </w:p>
    <w:p w14:paraId="0CDB56C9" w14:textId="77777777" w:rsidR="00EC0EFC" w:rsidRPr="005D3BE7" w:rsidRDefault="00EC0EFC">
      <w:pPr>
        <w:ind w:right="1"/>
        <w:jc w:val="both"/>
        <w:rPr>
          <w:rFonts w:ascii="Calibri Light" w:hAnsi="Calibri Light"/>
          <w:color w:val="000000" w:themeColor="text1"/>
        </w:rPr>
      </w:pPr>
    </w:p>
    <w:p w14:paraId="559D23FA" w14:textId="0F12FDCA" w:rsidR="00EC0EFC" w:rsidRPr="004428B9" w:rsidRDefault="004676C0" w:rsidP="001A1886">
      <w:pPr>
        <w:jc w:val="both"/>
        <w:rPr>
          <w:rFonts w:asciiTheme="majorHAnsi" w:hAnsiTheme="majorHAnsi" w:cstheme="majorHAnsi"/>
          <w:color w:val="000000" w:themeColor="text1"/>
        </w:rPr>
      </w:pPr>
      <w:r w:rsidRPr="004428B9">
        <w:rPr>
          <w:rFonts w:asciiTheme="majorHAnsi" w:hAnsiTheme="majorHAnsi" w:cstheme="majorHAnsi"/>
          <w:color w:val="000000" w:themeColor="text1"/>
        </w:rPr>
        <w:t>Na podstawie art. 12, pkt 11 ustawy z dnia 5 czerwca 1998</w:t>
      </w:r>
      <w:r w:rsidR="00A124C1" w:rsidRPr="004428B9">
        <w:rPr>
          <w:rFonts w:asciiTheme="majorHAnsi" w:hAnsiTheme="majorHAnsi" w:cstheme="majorHAnsi"/>
          <w:color w:val="000000" w:themeColor="text1"/>
        </w:rPr>
        <w:t xml:space="preserve"> </w:t>
      </w:r>
      <w:r w:rsidRPr="004428B9">
        <w:rPr>
          <w:rFonts w:asciiTheme="majorHAnsi" w:hAnsiTheme="majorHAnsi" w:cstheme="majorHAnsi"/>
          <w:color w:val="000000" w:themeColor="text1"/>
        </w:rPr>
        <w:t xml:space="preserve">r. o samorządzie powiatowym </w:t>
      </w:r>
      <w:r w:rsidR="00B64D20" w:rsidRPr="004428B9">
        <w:rPr>
          <w:rFonts w:asciiTheme="majorHAnsi" w:hAnsiTheme="majorHAnsi" w:cstheme="majorHAnsi"/>
          <w:color w:val="000000" w:themeColor="text1"/>
        </w:rPr>
        <w:br/>
      </w:r>
      <w:r w:rsidRPr="004428B9">
        <w:rPr>
          <w:rFonts w:asciiTheme="majorHAnsi" w:hAnsiTheme="majorHAnsi" w:cstheme="majorHAnsi"/>
          <w:color w:val="000000" w:themeColor="text1"/>
        </w:rPr>
        <w:t>(tj</w:t>
      </w:r>
      <w:r w:rsidR="00A124C1" w:rsidRPr="004428B9">
        <w:rPr>
          <w:rFonts w:asciiTheme="majorHAnsi" w:hAnsiTheme="majorHAnsi" w:cstheme="majorHAnsi"/>
          <w:color w:val="000000" w:themeColor="text1"/>
        </w:rPr>
        <w:t xml:space="preserve">. Dz. U. z </w:t>
      </w:r>
      <w:r w:rsidR="004428B9" w:rsidRPr="004428B9">
        <w:rPr>
          <w:rFonts w:asciiTheme="majorHAnsi" w:hAnsiTheme="majorHAnsi" w:cstheme="majorHAnsi"/>
        </w:rPr>
        <w:t xml:space="preserve">2022 r. poz. </w:t>
      </w:r>
      <w:r w:rsidR="001A1886" w:rsidRPr="001A1886">
        <w:rPr>
          <w:rFonts w:asciiTheme="majorHAnsi" w:hAnsiTheme="majorHAnsi" w:cstheme="majorHAnsi"/>
        </w:rPr>
        <w:t xml:space="preserve">1526 </w:t>
      </w:r>
      <w:r w:rsidR="004428B9" w:rsidRPr="004428B9">
        <w:rPr>
          <w:rFonts w:asciiTheme="majorHAnsi" w:hAnsiTheme="majorHAnsi" w:cstheme="majorHAnsi"/>
        </w:rPr>
        <w:t xml:space="preserve">z </w:t>
      </w:r>
      <w:proofErr w:type="spellStart"/>
      <w:r w:rsidR="004428B9" w:rsidRPr="004428B9">
        <w:rPr>
          <w:rFonts w:asciiTheme="majorHAnsi" w:hAnsiTheme="majorHAnsi" w:cstheme="majorHAnsi"/>
        </w:rPr>
        <w:t>późn</w:t>
      </w:r>
      <w:proofErr w:type="spellEnd"/>
      <w:r w:rsidR="004428B9" w:rsidRPr="004428B9">
        <w:rPr>
          <w:rFonts w:asciiTheme="majorHAnsi" w:hAnsiTheme="majorHAnsi" w:cstheme="majorHAnsi"/>
        </w:rPr>
        <w:t>. zm.</w:t>
      </w:r>
      <w:r w:rsidRPr="004428B9">
        <w:rPr>
          <w:rFonts w:asciiTheme="majorHAnsi" w:hAnsiTheme="majorHAnsi" w:cstheme="majorHAnsi"/>
          <w:color w:val="000000" w:themeColor="text1"/>
        </w:rPr>
        <w:t>) w związku z art. 53 ust. 1 ustawy z dnia 29 września 1994 r. o rachunkowości (</w:t>
      </w:r>
      <w:r w:rsidR="00B64D20" w:rsidRPr="004428B9">
        <w:rPr>
          <w:rFonts w:asciiTheme="majorHAnsi" w:hAnsiTheme="majorHAnsi" w:cstheme="majorHAnsi"/>
          <w:color w:val="000000" w:themeColor="text1"/>
        </w:rPr>
        <w:t xml:space="preserve">tj. </w:t>
      </w:r>
      <w:r w:rsidR="001A1886" w:rsidRPr="001A1886">
        <w:rPr>
          <w:rFonts w:asciiTheme="majorHAnsi" w:hAnsiTheme="majorHAnsi" w:cstheme="majorHAnsi"/>
          <w:color w:val="000000" w:themeColor="text1"/>
        </w:rPr>
        <w:t>Dz. U. z 2023 r.</w:t>
      </w:r>
      <w:r w:rsidR="001A1886">
        <w:rPr>
          <w:rFonts w:asciiTheme="majorHAnsi" w:hAnsiTheme="majorHAnsi" w:cstheme="majorHAnsi"/>
          <w:color w:val="000000" w:themeColor="text1"/>
        </w:rPr>
        <w:t xml:space="preserve"> </w:t>
      </w:r>
      <w:r w:rsidR="001A1886" w:rsidRPr="001A1886">
        <w:rPr>
          <w:rFonts w:asciiTheme="majorHAnsi" w:hAnsiTheme="majorHAnsi" w:cstheme="majorHAnsi"/>
          <w:color w:val="000000" w:themeColor="text1"/>
        </w:rPr>
        <w:t xml:space="preserve">poz. 120 </w:t>
      </w:r>
      <w:r w:rsidR="004428B9" w:rsidRPr="004428B9">
        <w:rPr>
          <w:rFonts w:asciiTheme="majorHAnsi" w:hAnsiTheme="majorHAnsi" w:cstheme="majorHAnsi"/>
        </w:rPr>
        <w:t xml:space="preserve">z </w:t>
      </w:r>
      <w:proofErr w:type="spellStart"/>
      <w:r w:rsidR="004428B9" w:rsidRPr="004428B9">
        <w:rPr>
          <w:rFonts w:asciiTheme="majorHAnsi" w:hAnsiTheme="majorHAnsi" w:cstheme="majorHAnsi"/>
        </w:rPr>
        <w:t>późn</w:t>
      </w:r>
      <w:proofErr w:type="spellEnd"/>
      <w:r w:rsidR="004428B9" w:rsidRPr="004428B9">
        <w:rPr>
          <w:rFonts w:asciiTheme="majorHAnsi" w:hAnsiTheme="majorHAnsi" w:cstheme="majorHAnsi"/>
        </w:rPr>
        <w:t>. zm.</w:t>
      </w:r>
      <w:r w:rsidR="005D3BE7" w:rsidRPr="004428B9">
        <w:rPr>
          <w:rFonts w:asciiTheme="majorHAnsi" w:hAnsiTheme="majorHAnsi" w:cstheme="majorHAnsi"/>
          <w:color w:val="000000" w:themeColor="text1"/>
        </w:rPr>
        <w:t>)</w:t>
      </w:r>
      <w:r w:rsidRPr="004428B9">
        <w:rPr>
          <w:rFonts w:asciiTheme="majorHAnsi" w:hAnsiTheme="majorHAnsi" w:cstheme="majorHAnsi"/>
          <w:color w:val="000000" w:themeColor="text1"/>
        </w:rPr>
        <w:t xml:space="preserve"> i art. 59 ust. 1 </w:t>
      </w:r>
      <w:r w:rsidR="00D158C9" w:rsidRPr="004428B9">
        <w:rPr>
          <w:rFonts w:asciiTheme="majorHAnsi" w:hAnsiTheme="majorHAnsi" w:cstheme="majorHAnsi"/>
          <w:color w:val="000000" w:themeColor="text1"/>
        </w:rPr>
        <w:t>oraz art. 121 ust. 1, ust. 3, ust.</w:t>
      </w:r>
      <w:r w:rsidR="00672F1F" w:rsidRPr="004428B9">
        <w:rPr>
          <w:rFonts w:asciiTheme="majorHAnsi" w:hAnsiTheme="majorHAnsi" w:cstheme="majorHAnsi"/>
          <w:color w:val="000000" w:themeColor="text1"/>
        </w:rPr>
        <w:t xml:space="preserve"> </w:t>
      </w:r>
      <w:r w:rsidR="00D158C9" w:rsidRPr="004428B9">
        <w:rPr>
          <w:rFonts w:asciiTheme="majorHAnsi" w:hAnsiTheme="majorHAnsi" w:cstheme="majorHAnsi"/>
          <w:color w:val="000000" w:themeColor="text1"/>
        </w:rPr>
        <w:t xml:space="preserve">4 pkt 3 </w:t>
      </w:r>
      <w:r w:rsidRPr="004428B9">
        <w:rPr>
          <w:rFonts w:asciiTheme="majorHAnsi" w:hAnsiTheme="majorHAnsi" w:cstheme="majorHAnsi"/>
          <w:color w:val="000000" w:themeColor="text1"/>
        </w:rPr>
        <w:t>ustawy z dnia 15 kwietnia 2011 roku o działalności leczniczej (</w:t>
      </w:r>
      <w:r w:rsidR="00B64D20" w:rsidRPr="004428B9">
        <w:rPr>
          <w:rFonts w:asciiTheme="majorHAnsi" w:hAnsiTheme="majorHAnsi" w:cstheme="majorHAnsi"/>
          <w:color w:val="000000" w:themeColor="text1"/>
        </w:rPr>
        <w:t>tj. Dz.U. 20</w:t>
      </w:r>
      <w:r w:rsidR="005D3BE7" w:rsidRPr="004428B9">
        <w:rPr>
          <w:rFonts w:asciiTheme="majorHAnsi" w:hAnsiTheme="majorHAnsi" w:cstheme="majorHAnsi"/>
          <w:color w:val="000000" w:themeColor="text1"/>
        </w:rPr>
        <w:t>2</w:t>
      </w:r>
      <w:r w:rsidR="00662325">
        <w:rPr>
          <w:rFonts w:asciiTheme="majorHAnsi" w:hAnsiTheme="majorHAnsi" w:cstheme="majorHAnsi"/>
          <w:color w:val="000000" w:themeColor="text1"/>
        </w:rPr>
        <w:t>3</w:t>
      </w:r>
      <w:r w:rsidR="00B64D20" w:rsidRPr="004428B9">
        <w:rPr>
          <w:rFonts w:asciiTheme="majorHAnsi" w:hAnsiTheme="majorHAnsi" w:cstheme="majorHAnsi"/>
          <w:color w:val="000000" w:themeColor="text1"/>
        </w:rPr>
        <w:t xml:space="preserve"> poz. </w:t>
      </w:r>
      <w:r w:rsidR="00662325">
        <w:rPr>
          <w:rFonts w:asciiTheme="majorHAnsi" w:hAnsiTheme="majorHAnsi" w:cstheme="majorHAnsi"/>
          <w:color w:val="000000" w:themeColor="text1"/>
        </w:rPr>
        <w:t>991</w:t>
      </w:r>
      <w:r w:rsidR="00B02234">
        <w:rPr>
          <w:rFonts w:asciiTheme="majorHAnsi" w:hAnsiTheme="majorHAnsi" w:cstheme="majorHAnsi"/>
          <w:color w:val="000000" w:themeColor="text1"/>
        </w:rPr>
        <w:t xml:space="preserve"> z </w:t>
      </w:r>
      <w:proofErr w:type="spellStart"/>
      <w:r w:rsidR="00B02234">
        <w:rPr>
          <w:rFonts w:asciiTheme="majorHAnsi" w:hAnsiTheme="majorHAnsi" w:cstheme="majorHAnsi"/>
          <w:color w:val="000000" w:themeColor="text1"/>
        </w:rPr>
        <w:t>późn</w:t>
      </w:r>
      <w:proofErr w:type="spellEnd"/>
      <w:r w:rsidR="00B02234">
        <w:rPr>
          <w:rFonts w:asciiTheme="majorHAnsi" w:hAnsiTheme="majorHAnsi" w:cstheme="majorHAnsi"/>
          <w:color w:val="000000" w:themeColor="text1"/>
        </w:rPr>
        <w:t>. zm.</w:t>
      </w:r>
      <w:r w:rsidR="00D229E1">
        <w:rPr>
          <w:rFonts w:asciiTheme="majorHAnsi" w:hAnsiTheme="majorHAnsi" w:cstheme="majorHAnsi"/>
        </w:rPr>
        <w:t xml:space="preserve">) </w:t>
      </w:r>
      <w:r w:rsidRPr="004428B9">
        <w:rPr>
          <w:rFonts w:asciiTheme="majorHAnsi" w:hAnsiTheme="majorHAnsi" w:cstheme="majorHAnsi"/>
          <w:color w:val="000000" w:themeColor="text1"/>
        </w:rPr>
        <w:t>Rada Powiatu Grójeckiego uchwala, co następuje:</w:t>
      </w:r>
    </w:p>
    <w:p w14:paraId="087A0830" w14:textId="77777777" w:rsidR="00EC0EFC" w:rsidRDefault="00EC0EFC">
      <w:pPr>
        <w:jc w:val="both"/>
        <w:rPr>
          <w:rFonts w:ascii="Calibri Light" w:hAnsi="Calibri Light"/>
        </w:rPr>
      </w:pPr>
    </w:p>
    <w:p w14:paraId="29EC9B52" w14:textId="21CF64E7" w:rsidR="00EC0EFC" w:rsidRDefault="004676C0" w:rsidP="00752F22">
      <w:pPr>
        <w:ind w:left="284" w:hanging="284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§ 1</w:t>
      </w:r>
      <w:r w:rsidR="00752F22">
        <w:rPr>
          <w:rFonts w:ascii="Calibri Light" w:hAnsi="Calibri Light"/>
          <w:b/>
          <w:bCs/>
        </w:rPr>
        <w:t xml:space="preserve">. </w:t>
      </w:r>
      <w:r>
        <w:rPr>
          <w:rFonts w:ascii="Calibri Light" w:hAnsi="Calibri Light"/>
        </w:rPr>
        <w:t>Po rozpatrzeniu dokumentów przedstawionych przez Dyrektora Samodzielnego Publicznego Zakładu Opieki Zdrowotnej w Nowym Mieście nad Pilicą na które składają się:</w:t>
      </w:r>
    </w:p>
    <w:p w14:paraId="750F7240" w14:textId="77777777" w:rsidR="00EC0EFC" w:rsidRDefault="00EC0EFC">
      <w:pPr>
        <w:pStyle w:val="Tekstpodstawowy"/>
        <w:rPr>
          <w:rFonts w:ascii="Calibri Light" w:hAnsi="Calibri Light"/>
          <w:sz w:val="24"/>
        </w:rPr>
      </w:pPr>
    </w:p>
    <w:p w14:paraId="6C9EFCCE" w14:textId="77777777" w:rsidR="00EC0EFC" w:rsidRDefault="004676C0">
      <w:pPr>
        <w:pStyle w:val="Tekstpodstawowy"/>
        <w:numPr>
          <w:ilvl w:val="0"/>
          <w:numId w:val="1"/>
        </w:numPr>
        <w:ind w:left="426" w:hanging="28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Wprowadzenie do sprawozdania finansowego.</w:t>
      </w:r>
    </w:p>
    <w:p w14:paraId="2A5558E8" w14:textId="23FA5A87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>Bilans sporządzony na dzień 31.12.20</w:t>
      </w:r>
      <w:r w:rsidR="00F87E8E">
        <w:rPr>
          <w:rFonts w:ascii="Calibri Light" w:hAnsi="Calibri Light"/>
          <w:bCs/>
        </w:rPr>
        <w:t>2</w:t>
      </w:r>
      <w:r w:rsidR="00510691">
        <w:rPr>
          <w:rFonts w:ascii="Calibri Light" w:hAnsi="Calibri Light"/>
          <w:bCs/>
        </w:rPr>
        <w:t>2</w:t>
      </w:r>
      <w:r w:rsidR="004428B9">
        <w:rPr>
          <w:rFonts w:ascii="Calibri Light" w:hAnsi="Calibri Light"/>
          <w:bCs/>
        </w:rPr>
        <w:t xml:space="preserve"> </w:t>
      </w:r>
      <w:r>
        <w:rPr>
          <w:rFonts w:ascii="Calibri Light" w:hAnsi="Calibri Light"/>
          <w:bCs/>
        </w:rPr>
        <w:t xml:space="preserve">roku, który po stronie aktywów i pasywów zamyka się </w:t>
      </w:r>
      <w:r w:rsidR="007E385C">
        <w:rPr>
          <w:rFonts w:ascii="Calibri Light" w:hAnsi="Calibri Light"/>
          <w:bCs/>
        </w:rPr>
        <w:t>sumą</w:t>
      </w:r>
      <w:r>
        <w:rPr>
          <w:rFonts w:ascii="Calibri Light" w:hAnsi="Calibri Light"/>
          <w:bCs/>
        </w:rPr>
        <w:t xml:space="preserve"> </w:t>
      </w:r>
      <w:r w:rsidR="009F2A0B">
        <w:rPr>
          <w:rFonts w:ascii="Calibri Light" w:hAnsi="Calibri Light"/>
          <w:b/>
          <w:bCs/>
          <w:color w:val="000000" w:themeColor="text1"/>
        </w:rPr>
        <w:t>2</w:t>
      </w:r>
      <w:r w:rsidR="004428B9">
        <w:rPr>
          <w:rFonts w:ascii="Calibri Light" w:hAnsi="Calibri Light"/>
          <w:b/>
          <w:bCs/>
          <w:color w:val="000000" w:themeColor="text1"/>
        </w:rPr>
        <w:t>6</w:t>
      </w:r>
      <w:r w:rsidR="009F2A0B">
        <w:rPr>
          <w:rFonts w:ascii="Calibri Light" w:hAnsi="Calibri Light"/>
          <w:b/>
          <w:bCs/>
          <w:color w:val="000000" w:themeColor="text1"/>
        </w:rPr>
        <w:t> </w:t>
      </w:r>
      <w:r w:rsidR="001A1886">
        <w:rPr>
          <w:rFonts w:ascii="Calibri Light" w:hAnsi="Calibri Light"/>
          <w:b/>
          <w:bCs/>
          <w:color w:val="000000" w:themeColor="text1"/>
        </w:rPr>
        <w:t>510</w:t>
      </w:r>
      <w:r w:rsidR="009F2A0B">
        <w:rPr>
          <w:rFonts w:ascii="Calibri Light" w:hAnsi="Calibri Light"/>
          <w:b/>
          <w:bCs/>
          <w:color w:val="000000" w:themeColor="text1"/>
        </w:rPr>
        <w:t> </w:t>
      </w:r>
      <w:r w:rsidR="001A1886">
        <w:rPr>
          <w:rFonts w:ascii="Calibri Light" w:hAnsi="Calibri Light"/>
          <w:b/>
          <w:bCs/>
          <w:color w:val="000000" w:themeColor="text1"/>
        </w:rPr>
        <w:t>478</w:t>
      </w:r>
      <w:r w:rsidR="009F2A0B">
        <w:rPr>
          <w:rFonts w:ascii="Calibri Light" w:hAnsi="Calibri Light"/>
          <w:b/>
          <w:bCs/>
          <w:color w:val="000000" w:themeColor="text1"/>
        </w:rPr>
        <w:t>,</w:t>
      </w:r>
      <w:r w:rsidR="001A1886">
        <w:rPr>
          <w:rFonts w:ascii="Calibri Light" w:hAnsi="Calibri Light"/>
          <w:b/>
          <w:bCs/>
          <w:color w:val="000000" w:themeColor="text1"/>
        </w:rPr>
        <w:t>99</w:t>
      </w:r>
      <w:r w:rsidRPr="00D55D4E">
        <w:rPr>
          <w:rFonts w:ascii="Calibri Light" w:hAnsi="Calibri Light"/>
          <w:b/>
          <w:bCs/>
          <w:color w:val="000000" w:themeColor="text1"/>
        </w:rPr>
        <w:t xml:space="preserve"> zł.</w:t>
      </w:r>
    </w:p>
    <w:p w14:paraId="27408FAE" w14:textId="2C3A9D74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>Rachunek zysków i strat, sporządzony za rok obrotowy od 01.01.20</w:t>
      </w:r>
      <w:r w:rsidR="00F87E8E">
        <w:rPr>
          <w:rFonts w:ascii="Calibri Light" w:hAnsi="Calibri Light"/>
          <w:bCs/>
        </w:rPr>
        <w:t>2</w:t>
      </w:r>
      <w:r w:rsidR="00510691">
        <w:rPr>
          <w:rFonts w:ascii="Calibri Light" w:hAnsi="Calibri Light"/>
          <w:bCs/>
        </w:rPr>
        <w:t>2</w:t>
      </w:r>
      <w:r>
        <w:rPr>
          <w:rFonts w:ascii="Calibri Light" w:hAnsi="Calibri Light"/>
          <w:bCs/>
        </w:rPr>
        <w:t xml:space="preserve"> roku do 31.12.20</w:t>
      </w:r>
      <w:r w:rsidR="00F87E8E">
        <w:rPr>
          <w:rFonts w:ascii="Calibri Light" w:hAnsi="Calibri Light"/>
          <w:bCs/>
        </w:rPr>
        <w:t>2</w:t>
      </w:r>
      <w:r w:rsidR="00510691">
        <w:rPr>
          <w:rFonts w:ascii="Calibri Light" w:hAnsi="Calibri Light"/>
          <w:bCs/>
        </w:rPr>
        <w:t>2</w:t>
      </w:r>
      <w:r>
        <w:rPr>
          <w:rFonts w:ascii="Calibri Light" w:hAnsi="Calibri Light"/>
          <w:bCs/>
        </w:rPr>
        <w:t xml:space="preserve"> roku, wykazujący </w:t>
      </w:r>
      <w:r w:rsidR="009F2A0B">
        <w:rPr>
          <w:rFonts w:ascii="Calibri Light" w:hAnsi="Calibri Light"/>
          <w:bCs/>
        </w:rPr>
        <w:t>zysk</w:t>
      </w:r>
      <w:r>
        <w:rPr>
          <w:rFonts w:ascii="Calibri Light" w:hAnsi="Calibri Light"/>
          <w:bCs/>
        </w:rPr>
        <w:t xml:space="preserve"> netto w wysokości</w:t>
      </w:r>
      <w:r w:rsidR="004428B9">
        <w:rPr>
          <w:rFonts w:ascii="Calibri Light" w:hAnsi="Calibri Light"/>
          <w:bCs/>
        </w:rPr>
        <w:t xml:space="preserve"> </w:t>
      </w:r>
      <w:bookmarkStart w:id="0" w:name="_Hlk136250889"/>
      <w:r w:rsidR="001A1886">
        <w:rPr>
          <w:rFonts w:ascii="Calibri Light" w:hAnsi="Calibri Light"/>
          <w:b/>
          <w:bCs/>
          <w:color w:val="000000" w:themeColor="text1"/>
        </w:rPr>
        <w:t>543</w:t>
      </w:r>
      <w:r w:rsidR="009F2A0B">
        <w:rPr>
          <w:rFonts w:ascii="Calibri Light" w:hAnsi="Calibri Light"/>
          <w:b/>
          <w:bCs/>
          <w:color w:val="000000" w:themeColor="text1"/>
        </w:rPr>
        <w:t> </w:t>
      </w:r>
      <w:r w:rsidR="001A1886">
        <w:rPr>
          <w:rFonts w:ascii="Calibri Light" w:hAnsi="Calibri Light"/>
          <w:b/>
          <w:bCs/>
          <w:color w:val="000000" w:themeColor="text1"/>
        </w:rPr>
        <w:t>947</w:t>
      </w:r>
      <w:r w:rsidR="009F2A0B">
        <w:rPr>
          <w:rFonts w:ascii="Calibri Light" w:hAnsi="Calibri Light"/>
          <w:b/>
          <w:bCs/>
          <w:color w:val="000000" w:themeColor="text1"/>
        </w:rPr>
        <w:t>,</w:t>
      </w:r>
      <w:r w:rsidR="001A1886">
        <w:rPr>
          <w:rFonts w:ascii="Calibri Light" w:hAnsi="Calibri Light"/>
          <w:b/>
          <w:bCs/>
          <w:color w:val="000000" w:themeColor="text1"/>
        </w:rPr>
        <w:t>77</w:t>
      </w:r>
      <w:r w:rsidRPr="00D55D4E">
        <w:rPr>
          <w:rFonts w:ascii="Calibri Light" w:hAnsi="Calibri Light"/>
          <w:b/>
          <w:bCs/>
          <w:color w:val="000000" w:themeColor="text1"/>
        </w:rPr>
        <w:t xml:space="preserve"> </w:t>
      </w:r>
      <w:r>
        <w:rPr>
          <w:rFonts w:ascii="Calibri Light" w:hAnsi="Calibri Light"/>
          <w:b/>
          <w:bCs/>
        </w:rPr>
        <w:t>zł</w:t>
      </w:r>
      <w:bookmarkEnd w:id="0"/>
      <w:r>
        <w:rPr>
          <w:rFonts w:ascii="Calibri Light" w:hAnsi="Calibri Light"/>
          <w:b/>
          <w:bCs/>
        </w:rPr>
        <w:t>.</w:t>
      </w:r>
    </w:p>
    <w:p w14:paraId="72D4C00E" w14:textId="5C3EEBE6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 xml:space="preserve">Zestawienie zmian w kapitale własnym </w:t>
      </w:r>
      <w:r w:rsidR="006D5A51">
        <w:rPr>
          <w:rFonts w:ascii="Calibri Light" w:hAnsi="Calibri Light"/>
          <w:bCs/>
        </w:rPr>
        <w:t xml:space="preserve">za rok obrotowy </w:t>
      </w:r>
      <w:r>
        <w:rPr>
          <w:rFonts w:ascii="Calibri Light" w:hAnsi="Calibri Light"/>
          <w:bCs/>
        </w:rPr>
        <w:t>od 01.01.20</w:t>
      </w:r>
      <w:r w:rsidR="00F87E8E">
        <w:rPr>
          <w:rFonts w:ascii="Calibri Light" w:hAnsi="Calibri Light"/>
          <w:bCs/>
        </w:rPr>
        <w:t>2</w:t>
      </w:r>
      <w:r w:rsidR="00510691">
        <w:rPr>
          <w:rFonts w:ascii="Calibri Light" w:hAnsi="Calibri Light"/>
          <w:bCs/>
        </w:rPr>
        <w:t>2</w:t>
      </w:r>
      <w:r>
        <w:rPr>
          <w:rFonts w:ascii="Calibri Light" w:hAnsi="Calibri Light"/>
          <w:bCs/>
        </w:rPr>
        <w:t xml:space="preserve"> roku do 31.12.20</w:t>
      </w:r>
      <w:r w:rsidR="00F87E8E">
        <w:rPr>
          <w:rFonts w:ascii="Calibri Light" w:hAnsi="Calibri Light"/>
          <w:bCs/>
        </w:rPr>
        <w:t>2</w:t>
      </w:r>
      <w:r w:rsidR="00510691">
        <w:rPr>
          <w:rFonts w:ascii="Calibri Light" w:hAnsi="Calibri Light"/>
          <w:bCs/>
        </w:rPr>
        <w:t>2</w:t>
      </w:r>
      <w:r>
        <w:rPr>
          <w:rFonts w:ascii="Calibri Light" w:hAnsi="Calibri Light"/>
          <w:bCs/>
        </w:rPr>
        <w:t xml:space="preserve"> roku, wykazując</w:t>
      </w:r>
      <w:r w:rsidR="006D5A51">
        <w:rPr>
          <w:rFonts w:ascii="Calibri Light" w:hAnsi="Calibri Light"/>
          <w:bCs/>
        </w:rPr>
        <w:t>e</w:t>
      </w:r>
      <w:r>
        <w:rPr>
          <w:rFonts w:ascii="Calibri Light" w:hAnsi="Calibri Light"/>
          <w:bCs/>
        </w:rPr>
        <w:t xml:space="preserve"> </w:t>
      </w:r>
      <w:r w:rsidR="002C1158">
        <w:rPr>
          <w:rFonts w:ascii="Calibri Light" w:hAnsi="Calibri Light"/>
          <w:bCs/>
        </w:rPr>
        <w:t>zwiększenie</w:t>
      </w:r>
      <w:r>
        <w:rPr>
          <w:rFonts w:ascii="Calibri Light" w:hAnsi="Calibri Light"/>
          <w:bCs/>
        </w:rPr>
        <w:t xml:space="preserve"> funduszu własnego o k</w:t>
      </w:r>
      <w:r>
        <w:rPr>
          <w:rFonts w:ascii="Calibri Light" w:hAnsi="Calibri Light"/>
          <w:bCs/>
          <w:color w:val="000000"/>
        </w:rPr>
        <w:t>wotę</w:t>
      </w:r>
      <w:r w:rsidR="006D5A51">
        <w:rPr>
          <w:rFonts w:ascii="Calibri Light" w:hAnsi="Calibri Light"/>
          <w:bCs/>
          <w:color w:val="000000"/>
        </w:rPr>
        <w:t xml:space="preserve"> </w:t>
      </w:r>
      <w:r w:rsidR="001A1886">
        <w:rPr>
          <w:rFonts w:ascii="Calibri Light" w:hAnsi="Calibri Light"/>
          <w:b/>
          <w:color w:val="000000"/>
        </w:rPr>
        <w:t>417</w:t>
      </w:r>
      <w:r w:rsidR="002C1158" w:rsidRPr="002C1158">
        <w:rPr>
          <w:rFonts w:ascii="Calibri Light" w:hAnsi="Calibri Light"/>
          <w:b/>
          <w:color w:val="000000"/>
        </w:rPr>
        <w:t> </w:t>
      </w:r>
      <w:r w:rsidR="001A1886">
        <w:rPr>
          <w:rFonts w:ascii="Calibri Light" w:hAnsi="Calibri Light"/>
          <w:b/>
          <w:color w:val="000000"/>
        </w:rPr>
        <w:t>331</w:t>
      </w:r>
      <w:r w:rsidR="002C1158" w:rsidRPr="002C1158">
        <w:rPr>
          <w:rFonts w:ascii="Calibri Light" w:hAnsi="Calibri Light"/>
          <w:b/>
          <w:color w:val="000000"/>
        </w:rPr>
        <w:t>,</w:t>
      </w:r>
      <w:r w:rsidR="001A1886">
        <w:rPr>
          <w:rFonts w:ascii="Calibri Light" w:hAnsi="Calibri Light"/>
          <w:b/>
          <w:color w:val="000000"/>
        </w:rPr>
        <w:t>77</w:t>
      </w:r>
      <w:r w:rsidR="002C1158">
        <w:rPr>
          <w:rFonts w:ascii="Calibri Light" w:hAnsi="Calibri Light"/>
          <w:bCs/>
          <w:color w:val="000000"/>
        </w:rPr>
        <w:t xml:space="preserve"> </w:t>
      </w:r>
      <w:r>
        <w:rPr>
          <w:rFonts w:ascii="Calibri Light" w:hAnsi="Calibri Light"/>
          <w:b/>
          <w:bCs/>
          <w:color w:val="000000"/>
        </w:rPr>
        <w:t>zł.</w:t>
      </w:r>
    </w:p>
    <w:p w14:paraId="66D8BB9D" w14:textId="7CCF9E6A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>Rac</w:t>
      </w:r>
      <w:r w:rsidR="003463A0">
        <w:rPr>
          <w:rFonts w:ascii="Calibri Light" w:hAnsi="Calibri Light"/>
          <w:bCs/>
        </w:rPr>
        <w:t>hunek przepływów pieniężnych za rok obrotowy od 01.01.202</w:t>
      </w:r>
      <w:r w:rsidR="00510691">
        <w:rPr>
          <w:rFonts w:ascii="Calibri Light" w:hAnsi="Calibri Light"/>
          <w:bCs/>
        </w:rPr>
        <w:t>2</w:t>
      </w:r>
      <w:r w:rsidR="003463A0">
        <w:rPr>
          <w:rFonts w:ascii="Calibri Light" w:hAnsi="Calibri Light"/>
          <w:bCs/>
        </w:rPr>
        <w:t xml:space="preserve"> roku do 31.12.202</w:t>
      </w:r>
      <w:r w:rsidR="00510691">
        <w:rPr>
          <w:rFonts w:ascii="Calibri Light" w:hAnsi="Calibri Light"/>
          <w:bCs/>
        </w:rPr>
        <w:t>2</w:t>
      </w:r>
      <w:r w:rsidR="003463A0">
        <w:rPr>
          <w:rFonts w:ascii="Calibri Light" w:hAnsi="Calibri Light"/>
          <w:bCs/>
        </w:rPr>
        <w:t xml:space="preserve"> roku</w:t>
      </w:r>
      <w:r>
        <w:rPr>
          <w:rFonts w:ascii="Calibri Light" w:hAnsi="Calibri Light"/>
          <w:bCs/>
        </w:rPr>
        <w:t xml:space="preserve">, </w:t>
      </w:r>
      <w:r>
        <w:rPr>
          <w:rFonts w:ascii="Calibri Light" w:hAnsi="Calibri Light"/>
          <w:bCs/>
          <w:color w:val="000000"/>
        </w:rPr>
        <w:t xml:space="preserve">wykazujący </w:t>
      </w:r>
      <w:r w:rsidR="001A1886">
        <w:rPr>
          <w:rFonts w:ascii="Calibri Light" w:hAnsi="Calibri Light"/>
          <w:bCs/>
          <w:color w:val="000000"/>
        </w:rPr>
        <w:t>zwiększenie</w:t>
      </w:r>
      <w:r>
        <w:rPr>
          <w:rFonts w:ascii="Calibri Light" w:hAnsi="Calibri Light"/>
          <w:bCs/>
          <w:color w:val="000000"/>
        </w:rPr>
        <w:t xml:space="preserve"> stanu środków pieniężnych o kwotę</w:t>
      </w:r>
      <w:r w:rsidR="00B07376">
        <w:rPr>
          <w:rFonts w:ascii="Calibri Light" w:hAnsi="Calibri Light"/>
          <w:bCs/>
          <w:color w:val="000000"/>
        </w:rPr>
        <w:t xml:space="preserve"> </w:t>
      </w:r>
      <w:r w:rsidR="001A1886">
        <w:rPr>
          <w:rFonts w:ascii="Calibri Light" w:hAnsi="Calibri Light"/>
          <w:b/>
          <w:color w:val="000000"/>
        </w:rPr>
        <w:t>574</w:t>
      </w:r>
      <w:r w:rsidR="002C1158" w:rsidRPr="002C1158">
        <w:rPr>
          <w:rFonts w:ascii="Calibri Light" w:hAnsi="Calibri Light"/>
          <w:b/>
          <w:color w:val="000000"/>
        </w:rPr>
        <w:t> </w:t>
      </w:r>
      <w:r w:rsidR="001A1886">
        <w:rPr>
          <w:rFonts w:ascii="Calibri Light" w:hAnsi="Calibri Light"/>
          <w:b/>
          <w:color w:val="000000"/>
        </w:rPr>
        <w:t>077</w:t>
      </w:r>
      <w:r w:rsidR="002C1158" w:rsidRPr="002C1158">
        <w:rPr>
          <w:rFonts w:ascii="Calibri Light" w:hAnsi="Calibri Light"/>
          <w:b/>
          <w:color w:val="000000"/>
        </w:rPr>
        <w:t>,</w:t>
      </w:r>
      <w:r w:rsidR="001A1886">
        <w:rPr>
          <w:rFonts w:ascii="Calibri Light" w:hAnsi="Calibri Light"/>
          <w:b/>
          <w:color w:val="000000"/>
        </w:rPr>
        <w:t>02</w:t>
      </w:r>
      <w:r w:rsidR="002C1158">
        <w:rPr>
          <w:rFonts w:ascii="Calibri Light" w:hAnsi="Calibri Light"/>
          <w:bCs/>
          <w:color w:val="000000"/>
        </w:rPr>
        <w:t xml:space="preserve"> </w:t>
      </w:r>
      <w:r>
        <w:rPr>
          <w:rFonts w:ascii="Calibri Light" w:hAnsi="Calibri Light"/>
          <w:b/>
          <w:bCs/>
          <w:color w:val="000000"/>
        </w:rPr>
        <w:t>zł.</w:t>
      </w:r>
    </w:p>
    <w:p w14:paraId="23A270D8" w14:textId="77777777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  <w:rPr>
          <w:rFonts w:ascii="Calibri Light" w:hAnsi="Calibri Light"/>
          <w:bCs/>
          <w:color w:val="000000"/>
        </w:rPr>
      </w:pPr>
      <w:r>
        <w:rPr>
          <w:rFonts w:ascii="Calibri Light" w:hAnsi="Calibri Light"/>
          <w:bCs/>
          <w:color w:val="000000"/>
        </w:rPr>
        <w:t>Dodatkowe informacje i objaśnienia.</w:t>
      </w:r>
    </w:p>
    <w:p w14:paraId="29CFDD25" w14:textId="0C53EFF1" w:rsidR="00EC0EFC" w:rsidRDefault="004676C0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Sprawozdanie niezależnego biegłego rewidenta z badania </w:t>
      </w:r>
      <w:r w:rsidR="00D55D4E">
        <w:rPr>
          <w:rFonts w:ascii="Calibri Light" w:hAnsi="Calibri Light"/>
          <w:bCs/>
        </w:rPr>
        <w:t xml:space="preserve">rocznego </w:t>
      </w:r>
      <w:r>
        <w:rPr>
          <w:rFonts w:ascii="Calibri Light" w:hAnsi="Calibri Light"/>
          <w:bCs/>
        </w:rPr>
        <w:t>sprawozdania finansowego za 20</w:t>
      </w:r>
      <w:r w:rsidR="00F87E8E">
        <w:rPr>
          <w:rFonts w:ascii="Calibri Light" w:hAnsi="Calibri Light"/>
          <w:bCs/>
        </w:rPr>
        <w:t>2</w:t>
      </w:r>
      <w:r w:rsidR="00510691">
        <w:rPr>
          <w:rFonts w:ascii="Calibri Light" w:hAnsi="Calibri Light"/>
          <w:bCs/>
        </w:rPr>
        <w:t>2</w:t>
      </w:r>
      <w:r w:rsidR="006D2FCC">
        <w:rPr>
          <w:rFonts w:ascii="Calibri Light" w:hAnsi="Calibri Light"/>
          <w:bCs/>
        </w:rPr>
        <w:t xml:space="preserve"> </w:t>
      </w:r>
      <w:r>
        <w:rPr>
          <w:rFonts w:ascii="Calibri Light" w:hAnsi="Calibri Light"/>
          <w:bCs/>
        </w:rPr>
        <w:t>rok.</w:t>
      </w:r>
    </w:p>
    <w:p w14:paraId="2663A3A4" w14:textId="77777777" w:rsidR="00EC0EFC" w:rsidRPr="00A27928" w:rsidRDefault="00EC0EFC">
      <w:pPr>
        <w:ind w:left="360"/>
        <w:jc w:val="both"/>
        <w:rPr>
          <w:rFonts w:ascii="Calibri Light" w:hAnsi="Calibri Light"/>
          <w:b/>
          <w:bCs/>
          <w:color w:val="000000" w:themeColor="text1"/>
        </w:rPr>
      </w:pPr>
    </w:p>
    <w:p w14:paraId="5789A431" w14:textId="45D2A435" w:rsidR="00EC0EFC" w:rsidRPr="00A27928" w:rsidRDefault="004676C0">
      <w:pPr>
        <w:pStyle w:val="Tekstpodstawowy"/>
        <w:rPr>
          <w:rFonts w:ascii="Calibri Light" w:hAnsi="Calibri Light"/>
          <w:color w:val="000000" w:themeColor="text1"/>
          <w:sz w:val="24"/>
        </w:rPr>
      </w:pPr>
      <w:r w:rsidRPr="00A27928">
        <w:rPr>
          <w:rFonts w:ascii="Calibri Light" w:hAnsi="Calibri Light"/>
          <w:color w:val="000000" w:themeColor="text1"/>
          <w:sz w:val="24"/>
        </w:rPr>
        <w:t>zatwierdza się sprawozdanie finansowe Samodzielnego Publicznego Zakładu Opieki Zdrowotnej w Nowym Mieście nad Pilicą za okres od dnia 01 stycznia 20</w:t>
      </w:r>
      <w:r w:rsidR="00975202">
        <w:rPr>
          <w:rFonts w:ascii="Calibri Light" w:hAnsi="Calibri Light"/>
          <w:color w:val="000000" w:themeColor="text1"/>
          <w:sz w:val="24"/>
        </w:rPr>
        <w:t>2</w:t>
      </w:r>
      <w:r w:rsidR="00510691">
        <w:rPr>
          <w:rFonts w:ascii="Calibri Light" w:hAnsi="Calibri Light"/>
          <w:color w:val="000000" w:themeColor="text1"/>
          <w:sz w:val="24"/>
        </w:rPr>
        <w:t xml:space="preserve">2 </w:t>
      </w:r>
      <w:r w:rsidRPr="00A27928">
        <w:rPr>
          <w:rFonts w:ascii="Calibri Light" w:hAnsi="Calibri Light"/>
          <w:color w:val="000000" w:themeColor="text1"/>
          <w:sz w:val="24"/>
        </w:rPr>
        <w:t>r</w:t>
      </w:r>
      <w:r w:rsidR="00B91064">
        <w:rPr>
          <w:rFonts w:ascii="Calibri Light" w:hAnsi="Calibri Light"/>
          <w:color w:val="000000" w:themeColor="text1"/>
          <w:sz w:val="24"/>
        </w:rPr>
        <w:t>oku</w:t>
      </w:r>
      <w:r w:rsidRPr="00A27928">
        <w:rPr>
          <w:rFonts w:ascii="Calibri Light" w:hAnsi="Calibri Light"/>
          <w:color w:val="000000" w:themeColor="text1"/>
          <w:sz w:val="24"/>
        </w:rPr>
        <w:t xml:space="preserve"> do dnia 31 grudnia 20</w:t>
      </w:r>
      <w:r w:rsidR="00975202">
        <w:rPr>
          <w:rFonts w:ascii="Calibri Light" w:hAnsi="Calibri Light"/>
          <w:color w:val="000000" w:themeColor="text1"/>
          <w:sz w:val="24"/>
        </w:rPr>
        <w:t>2</w:t>
      </w:r>
      <w:r w:rsidR="00510691">
        <w:rPr>
          <w:rFonts w:ascii="Calibri Light" w:hAnsi="Calibri Light"/>
          <w:color w:val="000000" w:themeColor="text1"/>
          <w:sz w:val="24"/>
        </w:rPr>
        <w:t>2</w:t>
      </w:r>
      <w:r w:rsidRPr="00A27928">
        <w:rPr>
          <w:rFonts w:ascii="Calibri Light" w:hAnsi="Calibri Light"/>
          <w:color w:val="000000" w:themeColor="text1"/>
          <w:sz w:val="24"/>
        </w:rPr>
        <w:t xml:space="preserve"> roku.</w:t>
      </w:r>
    </w:p>
    <w:p w14:paraId="063D78BA" w14:textId="77777777" w:rsidR="00752F22" w:rsidRDefault="00752F22" w:rsidP="00752F22">
      <w:pPr>
        <w:pStyle w:val="Tekstpodstawowy"/>
        <w:ind w:left="426" w:hanging="568"/>
        <w:rPr>
          <w:rFonts w:ascii="Calibri Light" w:hAnsi="Calibri Light"/>
          <w:b/>
          <w:color w:val="000000" w:themeColor="text1"/>
          <w:sz w:val="24"/>
        </w:rPr>
      </w:pPr>
    </w:p>
    <w:p w14:paraId="7105D08C" w14:textId="5EC35153" w:rsidR="001660EE" w:rsidRPr="00752F22" w:rsidRDefault="001660EE" w:rsidP="00752F22">
      <w:pPr>
        <w:pStyle w:val="Tekstpodstawowy"/>
        <w:ind w:left="567" w:hanging="426"/>
        <w:rPr>
          <w:rFonts w:ascii="Calibri Light" w:hAnsi="Calibri Light"/>
          <w:b/>
          <w:color w:val="000000" w:themeColor="text1"/>
          <w:sz w:val="24"/>
        </w:rPr>
      </w:pPr>
      <w:r w:rsidRPr="00A27928">
        <w:rPr>
          <w:rFonts w:ascii="Calibri Light" w:hAnsi="Calibri Light"/>
          <w:b/>
          <w:color w:val="000000" w:themeColor="text1"/>
          <w:sz w:val="24"/>
        </w:rPr>
        <w:t>§ 2</w:t>
      </w:r>
      <w:r w:rsidR="00752F22">
        <w:rPr>
          <w:rFonts w:ascii="Calibri Light" w:hAnsi="Calibri Light"/>
          <w:b/>
          <w:color w:val="000000" w:themeColor="text1"/>
          <w:sz w:val="24"/>
        </w:rPr>
        <w:t xml:space="preserve">. </w:t>
      </w:r>
      <w:r w:rsidRPr="001660EE">
        <w:rPr>
          <w:rFonts w:ascii="Calibri Light" w:hAnsi="Calibri Light"/>
          <w:color w:val="000000"/>
        </w:rPr>
        <w:t xml:space="preserve">Wypracowany zysk w wysokości </w:t>
      </w:r>
      <w:r w:rsidR="001A1886" w:rsidRPr="001A1886">
        <w:rPr>
          <w:rFonts w:ascii="Calibri Light" w:hAnsi="Calibri Light"/>
          <w:bCs/>
        </w:rPr>
        <w:t xml:space="preserve">543 947,77 </w:t>
      </w:r>
      <w:r w:rsidRPr="001660EE">
        <w:rPr>
          <w:rFonts w:ascii="Calibri Light" w:hAnsi="Calibri Light"/>
          <w:bCs/>
        </w:rPr>
        <w:t xml:space="preserve">zł będzie przeznaczony na pokrycie straty </w:t>
      </w:r>
      <w:r w:rsidRPr="001660EE">
        <w:rPr>
          <w:rFonts w:ascii="Calibri Light" w:hAnsi="Calibri Light"/>
          <w:color w:val="000000"/>
        </w:rPr>
        <w:t xml:space="preserve">SP ZOZ w Nowym Mieście nad Pilicą </w:t>
      </w:r>
      <w:r w:rsidRPr="001660EE">
        <w:rPr>
          <w:rFonts w:ascii="Calibri Light" w:hAnsi="Calibri Light"/>
          <w:bCs/>
        </w:rPr>
        <w:t>z lat ubiegłych.</w:t>
      </w:r>
    </w:p>
    <w:p w14:paraId="0D0C9E8A" w14:textId="77777777" w:rsidR="00752F22" w:rsidRDefault="00752F22" w:rsidP="00752F22">
      <w:pPr>
        <w:pStyle w:val="Tekstpodstawowy"/>
        <w:ind w:left="567" w:hanging="426"/>
        <w:rPr>
          <w:rFonts w:ascii="Calibri Light" w:hAnsi="Calibri Light"/>
          <w:b/>
          <w:color w:val="000000" w:themeColor="text1"/>
          <w:sz w:val="24"/>
        </w:rPr>
      </w:pPr>
    </w:p>
    <w:p w14:paraId="7948A869" w14:textId="21747DD8" w:rsidR="00EC0EFC" w:rsidRPr="00A27928" w:rsidRDefault="004676C0" w:rsidP="00752F22">
      <w:pPr>
        <w:pStyle w:val="Tekstpodstawowy"/>
        <w:ind w:left="567" w:hanging="426"/>
        <w:rPr>
          <w:rFonts w:ascii="Calibri Light" w:hAnsi="Calibri Light"/>
          <w:color w:val="000000" w:themeColor="text1"/>
          <w:sz w:val="24"/>
        </w:rPr>
      </w:pPr>
      <w:r w:rsidRPr="00A27928">
        <w:rPr>
          <w:rFonts w:ascii="Calibri Light" w:hAnsi="Calibri Light"/>
          <w:b/>
          <w:color w:val="000000" w:themeColor="text1"/>
          <w:sz w:val="24"/>
        </w:rPr>
        <w:t xml:space="preserve">§ </w:t>
      </w:r>
      <w:r w:rsidR="001660EE">
        <w:rPr>
          <w:rFonts w:ascii="Calibri Light" w:hAnsi="Calibri Light"/>
          <w:b/>
          <w:color w:val="000000" w:themeColor="text1"/>
          <w:sz w:val="24"/>
        </w:rPr>
        <w:t>3</w:t>
      </w:r>
      <w:r w:rsidR="00752F22">
        <w:rPr>
          <w:rFonts w:ascii="Calibri Light" w:hAnsi="Calibri Light"/>
          <w:b/>
          <w:color w:val="000000" w:themeColor="text1"/>
          <w:sz w:val="24"/>
        </w:rPr>
        <w:t xml:space="preserve">. </w:t>
      </w:r>
      <w:r w:rsidRPr="00A27928">
        <w:rPr>
          <w:rFonts w:ascii="Calibri Light" w:hAnsi="Calibri Light"/>
          <w:color w:val="000000" w:themeColor="text1"/>
          <w:sz w:val="24"/>
        </w:rPr>
        <w:t>Wykonanie uchwały powierza się Zarządowi Powiatu Grójeckiego.</w:t>
      </w:r>
    </w:p>
    <w:p w14:paraId="5C9A38F2" w14:textId="77777777" w:rsidR="00752F22" w:rsidRDefault="00752F22" w:rsidP="00752F22">
      <w:pPr>
        <w:ind w:left="567" w:hanging="426"/>
        <w:rPr>
          <w:rFonts w:ascii="Calibri Light" w:hAnsi="Calibri Light"/>
          <w:color w:val="000000" w:themeColor="text1"/>
        </w:rPr>
      </w:pPr>
    </w:p>
    <w:p w14:paraId="211D03D0" w14:textId="746DA39A" w:rsidR="00EC0EFC" w:rsidRDefault="004676C0" w:rsidP="00752F22">
      <w:pPr>
        <w:ind w:left="567" w:hanging="426"/>
        <w:rPr>
          <w:rFonts w:ascii="Calibri Light" w:hAnsi="Calibri Light"/>
          <w:color w:val="000000" w:themeColor="text1"/>
        </w:rPr>
      </w:pPr>
      <w:r w:rsidRPr="00A27928">
        <w:rPr>
          <w:rFonts w:ascii="Calibri Light" w:hAnsi="Calibri Light"/>
          <w:b/>
          <w:bCs/>
          <w:color w:val="000000" w:themeColor="text1"/>
        </w:rPr>
        <w:t xml:space="preserve">§ </w:t>
      </w:r>
      <w:r w:rsidR="001660EE">
        <w:rPr>
          <w:rFonts w:ascii="Calibri Light" w:hAnsi="Calibri Light"/>
          <w:b/>
          <w:bCs/>
          <w:color w:val="000000" w:themeColor="text1"/>
        </w:rPr>
        <w:t>4</w:t>
      </w:r>
      <w:r w:rsidR="00752F22">
        <w:rPr>
          <w:color w:val="000000" w:themeColor="text1"/>
        </w:rPr>
        <w:t xml:space="preserve">. </w:t>
      </w:r>
      <w:r w:rsidRPr="00A27928">
        <w:rPr>
          <w:rFonts w:ascii="Calibri Light" w:hAnsi="Calibri Light"/>
          <w:color w:val="000000" w:themeColor="text1"/>
        </w:rPr>
        <w:t>Uchwała wchodzi w życie z dniem podjęcia.</w:t>
      </w:r>
    </w:p>
    <w:p w14:paraId="46FCCBBB" w14:textId="77777777" w:rsidR="00752F22" w:rsidRDefault="00752F22">
      <w:pPr>
        <w:rPr>
          <w:rFonts w:ascii="Calibri Light" w:hAnsi="Calibri Light"/>
          <w:color w:val="000000" w:themeColor="text1"/>
        </w:rPr>
      </w:pPr>
    </w:p>
    <w:p w14:paraId="5EF072A9" w14:textId="77777777" w:rsidR="00752F22" w:rsidRDefault="00752F22">
      <w:pPr>
        <w:rPr>
          <w:rFonts w:ascii="Calibri Light" w:hAnsi="Calibri Light"/>
          <w:color w:val="000000" w:themeColor="text1"/>
        </w:rPr>
      </w:pPr>
    </w:p>
    <w:p w14:paraId="3F1CEFE7" w14:textId="77777777" w:rsidR="00752F22" w:rsidRDefault="00752F22">
      <w:pPr>
        <w:rPr>
          <w:rFonts w:ascii="Calibri Light" w:hAnsi="Calibri Light"/>
          <w:color w:val="000000" w:themeColor="text1"/>
        </w:rPr>
      </w:pPr>
    </w:p>
    <w:p w14:paraId="3F5CE742" w14:textId="77777777" w:rsidR="00752F22" w:rsidRDefault="00752F22">
      <w:pPr>
        <w:rPr>
          <w:rFonts w:ascii="Calibri Light" w:hAnsi="Calibri Light"/>
          <w:color w:val="000000" w:themeColor="text1"/>
        </w:rPr>
      </w:pPr>
    </w:p>
    <w:p w14:paraId="7F080D7A" w14:textId="77777777" w:rsidR="00752F22" w:rsidRDefault="00752F22">
      <w:pPr>
        <w:rPr>
          <w:rFonts w:ascii="Calibri Light" w:hAnsi="Calibri Light"/>
          <w:color w:val="000000" w:themeColor="text1"/>
        </w:rPr>
      </w:pPr>
    </w:p>
    <w:p w14:paraId="7CDCBAA1" w14:textId="77777777" w:rsidR="00752F22" w:rsidRDefault="00752F22">
      <w:pPr>
        <w:rPr>
          <w:rFonts w:ascii="Calibri Light" w:hAnsi="Calibri Light"/>
          <w:color w:val="000000" w:themeColor="text1"/>
        </w:rPr>
      </w:pPr>
    </w:p>
    <w:p w14:paraId="3E408AD8" w14:textId="77777777" w:rsidR="00752F22" w:rsidRPr="00752F22" w:rsidRDefault="00752F22">
      <w:pPr>
        <w:rPr>
          <w:color w:val="000000" w:themeColor="text1"/>
        </w:rPr>
      </w:pPr>
    </w:p>
    <w:p w14:paraId="76D57042" w14:textId="77777777" w:rsidR="00096D9F" w:rsidRDefault="00096D9F">
      <w:pPr>
        <w:rPr>
          <w:rFonts w:ascii="Calibri Light" w:hAnsi="Calibri Light"/>
          <w:color w:val="000000" w:themeColor="text1"/>
        </w:rPr>
      </w:pPr>
    </w:p>
    <w:p w14:paraId="2627C305" w14:textId="77777777" w:rsidR="00D834C4" w:rsidRDefault="00D834C4" w:rsidP="00D834C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UZASADNIENIE</w:t>
      </w:r>
    </w:p>
    <w:p w14:paraId="5E716869" w14:textId="77777777" w:rsidR="00D834C4" w:rsidRDefault="00D834C4" w:rsidP="00AA5E9D">
      <w:pPr>
        <w:jc w:val="both"/>
        <w:rPr>
          <w:rFonts w:asciiTheme="majorHAnsi" w:hAnsiTheme="majorHAnsi"/>
        </w:rPr>
      </w:pPr>
    </w:p>
    <w:p w14:paraId="3FBF7CEE" w14:textId="77777777" w:rsidR="00AA5E9D" w:rsidRPr="00AA5E9D" w:rsidRDefault="00AA5E9D" w:rsidP="00AA5E9D">
      <w:pPr>
        <w:jc w:val="both"/>
        <w:rPr>
          <w:rFonts w:asciiTheme="majorHAnsi" w:hAnsiTheme="majorHAnsi"/>
        </w:rPr>
      </w:pPr>
    </w:p>
    <w:p w14:paraId="302888CF" w14:textId="439DF04E" w:rsidR="00AA5E9D" w:rsidRPr="00AA5E9D" w:rsidRDefault="00D834C4" w:rsidP="00AA5E9D">
      <w:pPr>
        <w:pStyle w:val="Tekstpodstawowywcity"/>
        <w:ind w:left="0" w:firstLine="0"/>
        <w:jc w:val="both"/>
        <w:rPr>
          <w:rFonts w:ascii="Calibri Light" w:hAnsi="Calibri Light"/>
          <w:b w:val="0"/>
          <w:sz w:val="24"/>
        </w:rPr>
      </w:pPr>
      <w:r w:rsidRPr="00AA5E9D">
        <w:rPr>
          <w:rFonts w:asciiTheme="majorHAnsi" w:hAnsiTheme="majorHAnsi"/>
          <w:b w:val="0"/>
          <w:sz w:val="24"/>
        </w:rPr>
        <w:t>do uchwały Nr……./202</w:t>
      </w:r>
      <w:r w:rsidR="00510691">
        <w:rPr>
          <w:rFonts w:asciiTheme="majorHAnsi" w:hAnsiTheme="majorHAnsi"/>
          <w:b w:val="0"/>
          <w:sz w:val="24"/>
        </w:rPr>
        <w:t>3</w:t>
      </w:r>
      <w:r w:rsidRPr="00AA5E9D">
        <w:rPr>
          <w:rFonts w:asciiTheme="majorHAnsi" w:hAnsiTheme="majorHAnsi"/>
          <w:b w:val="0"/>
          <w:sz w:val="24"/>
        </w:rPr>
        <w:t xml:space="preserve"> Rady Powiatu Grójeckiego z dnia …………… 202</w:t>
      </w:r>
      <w:r w:rsidR="00510691">
        <w:rPr>
          <w:rFonts w:asciiTheme="majorHAnsi" w:hAnsiTheme="majorHAnsi"/>
          <w:b w:val="0"/>
          <w:sz w:val="24"/>
        </w:rPr>
        <w:t>3</w:t>
      </w:r>
      <w:r w:rsidRPr="00AA5E9D">
        <w:rPr>
          <w:rFonts w:asciiTheme="majorHAnsi" w:hAnsiTheme="majorHAnsi"/>
          <w:b w:val="0"/>
          <w:sz w:val="24"/>
        </w:rPr>
        <w:t xml:space="preserve"> roku w sprawie </w:t>
      </w:r>
      <w:r w:rsidR="00AA5E9D" w:rsidRPr="00AA5E9D">
        <w:rPr>
          <w:rFonts w:ascii="Calibri Light" w:hAnsi="Calibri Light"/>
          <w:b w:val="0"/>
          <w:sz w:val="24"/>
        </w:rPr>
        <w:t>zatwierdzenia sprawozdania finansowego Samodzielnego Publicznego Zakładu Opieki Zdrowotnej w Nowym Mieście nad Pilicą za 20</w:t>
      </w:r>
      <w:r w:rsidR="00F87E8E">
        <w:rPr>
          <w:rFonts w:ascii="Calibri Light" w:hAnsi="Calibri Light"/>
          <w:b w:val="0"/>
          <w:sz w:val="24"/>
        </w:rPr>
        <w:t>2</w:t>
      </w:r>
      <w:r w:rsidR="00510691">
        <w:rPr>
          <w:rFonts w:ascii="Calibri Light" w:hAnsi="Calibri Light"/>
          <w:b w:val="0"/>
          <w:sz w:val="24"/>
        </w:rPr>
        <w:t>2</w:t>
      </w:r>
      <w:r w:rsidR="00EE5542">
        <w:rPr>
          <w:rFonts w:ascii="Calibri Light" w:hAnsi="Calibri Light"/>
          <w:b w:val="0"/>
          <w:sz w:val="24"/>
        </w:rPr>
        <w:t xml:space="preserve"> rok.</w:t>
      </w:r>
    </w:p>
    <w:p w14:paraId="1E153894" w14:textId="77777777" w:rsidR="00D834C4" w:rsidRDefault="00D834C4" w:rsidP="00D834C4">
      <w:pPr>
        <w:jc w:val="both"/>
        <w:rPr>
          <w:rFonts w:asciiTheme="majorHAnsi" w:hAnsiTheme="majorHAnsi"/>
        </w:rPr>
      </w:pPr>
    </w:p>
    <w:p w14:paraId="2F285544" w14:textId="77777777" w:rsidR="00D834C4" w:rsidRDefault="00D834C4" w:rsidP="00D834C4">
      <w:pPr>
        <w:jc w:val="both"/>
        <w:rPr>
          <w:rFonts w:asciiTheme="majorHAnsi" w:hAnsiTheme="majorHAnsi"/>
        </w:rPr>
      </w:pPr>
    </w:p>
    <w:p w14:paraId="395BE0D4" w14:textId="10ED239B" w:rsidR="00D834C4" w:rsidRDefault="00D834C4" w:rsidP="00D834C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Sprawozdanie finansowe sporządzone jest na dzień zamknięcia ksiąg rachunkowych tj. ostatni dzień 20</w:t>
      </w:r>
      <w:r w:rsidR="00F87E8E">
        <w:rPr>
          <w:rFonts w:asciiTheme="majorHAnsi" w:hAnsiTheme="majorHAnsi"/>
        </w:rPr>
        <w:t>2</w:t>
      </w:r>
      <w:r w:rsidR="00510691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roku. Składa się z bilansu, rachunku zysków i strat, zestawienia zmian </w:t>
      </w:r>
      <w:r>
        <w:rPr>
          <w:rFonts w:asciiTheme="majorHAnsi" w:hAnsiTheme="majorHAnsi"/>
        </w:rPr>
        <w:br/>
        <w:t xml:space="preserve">w kapitale własnym, rachunku przepływów pieniężnych oraz informacji dodatkowej, obejmującej objaśnienia, a także sprawozdania niezależnego biegłego rewidenta. </w:t>
      </w:r>
    </w:p>
    <w:p w14:paraId="14CCF7AA" w14:textId="77777777" w:rsidR="00CF2FFB" w:rsidRPr="00CF2FFB" w:rsidRDefault="00CF2FFB" w:rsidP="00CF2FFB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lang w:eastAsia="en-US"/>
        </w:rPr>
      </w:pPr>
      <w:r>
        <w:rPr>
          <w:rFonts w:asciiTheme="majorHAnsi" w:hAnsiTheme="majorHAnsi"/>
          <w:color w:val="000000" w:themeColor="text1"/>
        </w:rPr>
        <w:t>Sprawozdanie sprawdziło</w:t>
      </w:r>
      <w:r w:rsidR="00D834C4">
        <w:rPr>
          <w:rFonts w:asciiTheme="majorHAnsi" w:hAnsiTheme="majorHAnsi"/>
          <w:color w:val="000000" w:themeColor="text1"/>
        </w:rPr>
        <w:t xml:space="preserve"> i wydał</w:t>
      </w:r>
      <w:r>
        <w:rPr>
          <w:rFonts w:asciiTheme="majorHAnsi" w:hAnsiTheme="majorHAnsi"/>
          <w:color w:val="000000" w:themeColor="text1"/>
        </w:rPr>
        <w:t>o</w:t>
      </w:r>
      <w:r w:rsidR="00D834C4">
        <w:rPr>
          <w:rFonts w:asciiTheme="majorHAnsi" w:hAnsiTheme="majorHAnsi"/>
          <w:color w:val="000000" w:themeColor="text1"/>
        </w:rPr>
        <w:t xml:space="preserve"> opinię </w:t>
      </w:r>
      <w:r w:rsidRPr="00CF2FFB">
        <w:rPr>
          <w:rFonts w:asciiTheme="majorHAnsi" w:hAnsiTheme="majorHAnsi" w:cstheme="majorHAnsi"/>
          <w:bCs/>
          <w:color w:val="000000" w:themeColor="text1"/>
          <w:lang w:eastAsia="en-US"/>
        </w:rPr>
        <w:t xml:space="preserve">Biuro Biegłych Rewidentów EKO-BILANS Sp. z o.o., </w:t>
      </w:r>
      <w:r>
        <w:rPr>
          <w:rFonts w:asciiTheme="majorHAnsi" w:hAnsiTheme="majorHAnsi" w:cstheme="majorHAnsi"/>
          <w:bCs/>
          <w:color w:val="000000" w:themeColor="text1"/>
          <w:lang w:eastAsia="en-US"/>
        </w:rPr>
        <w:br/>
      </w:r>
      <w:r w:rsidRPr="00CF2FFB">
        <w:rPr>
          <w:rFonts w:asciiTheme="majorHAnsi" w:hAnsiTheme="majorHAnsi" w:cstheme="majorHAnsi"/>
          <w:bCs/>
          <w:color w:val="000000" w:themeColor="text1"/>
          <w:lang w:eastAsia="en-US"/>
        </w:rPr>
        <w:t xml:space="preserve">ul. P.O.W. 29/3, 90-248 Łódź. </w:t>
      </w:r>
    </w:p>
    <w:p w14:paraId="1645F5A6" w14:textId="77777777" w:rsidR="00D834C4" w:rsidRDefault="00D834C4" w:rsidP="00D834C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 xml:space="preserve">Sprawozdanie finansowe </w:t>
      </w:r>
      <w:r>
        <w:rPr>
          <w:rFonts w:asciiTheme="majorHAnsi" w:hAnsiTheme="majorHAnsi"/>
        </w:rPr>
        <w:t>za ubiegły rok obrachunkowy podlega zaopiniowaniu przez Radę Społeczną SPZOZ oraz komisje resortowe Rady Powiatu.</w:t>
      </w:r>
    </w:p>
    <w:p w14:paraId="14EDA053" w14:textId="77777777" w:rsidR="00D834C4" w:rsidRDefault="00D834C4" w:rsidP="00D834C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Organem zatwierdzającym – zgodnie z ustawą o samorządzie powiatowym – dla SPZOZ Nowe Miasto nad Pilicą jest Rada Powiatu Grójeckiego.</w:t>
      </w:r>
    </w:p>
    <w:p w14:paraId="7B2C3A69" w14:textId="77777777" w:rsidR="00D834C4" w:rsidRDefault="00D834C4" w:rsidP="00D834C4">
      <w:pPr>
        <w:spacing w:after="200" w:line="276" w:lineRule="auto"/>
        <w:ind w:firstLine="708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Wobec powyższego w tym stanie prawnym i faktycznym podjęcie uchwały jest celowe </w:t>
      </w:r>
      <w:r>
        <w:rPr>
          <w:rFonts w:asciiTheme="majorHAnsi" w:eastAsia="Calibri" w:hAnsiTheme="majorHAnsi" w:cstheme="majorHAnsi"/>
          <w:color w:val="000000" w:themeColor="text1"/>
        </w:rPr>
        <w:br/>
        <w:t>i uzasadnione.</w:t>
      </w:r>
    </w:p>
    <w:p w14:paraId="6AC9B911" w14:textId="77777777" w:rsidR="00D834C4" w:rsidRDefault="00D834C4" w:rsidP="00D834C4">
      <w:pPr>
        <w:jc w:val="both"/>
        <w:rPr>
          <w:rFonts w:asciiTheme="majorHAnsi" w:eastAsiaTheme="minorHAnsi" w:hAnsiTheme="majorHAnsi"/>
        </w:rPr>
      </w:pPr>
    </w:p>
    <w:p w14:paraId="57CDA2CE" w14:textId="77777777" w:rsidR="00D834C4" w:rsidRDefault="00D834C4" w:rsidP="00D834C4">
      <w:pPr>
        <w:jc w:val="both"/>
        <w:rPr>
          <w:rFonts w:asciiTheme="majorHAnsi" w:hAnsiTheme="majorHAnsi"/>
        </w:rPr>
      </w:pPr>
    </w:p>
    <w:p w14:paraId="06EBACC1" w14:textId="77777777" w:rsidR="00D834C4" w:rsidRDefault="00D834C4">
      <w:pPr>
        <w:jc w:val="both"/>
        <w:rPr>
          <w:rFonts w:ascii="Calibri Light" w:hAnsi="Calibri Light"/>
        </w:rPr>
      </w:pPr>
    </w:p>
    <w:sectPr w:rsidR="00D834C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AE89" w14:textId="77777777" w:rsidR="00F923A0" w:rsidRDefault="00F923A0">
      <w:r>
        <w:separator/>
      </w:r>
    </w:p>
  </w:endnote>
  <w:endnote w:type="continuationSeparator" w:id="0">
    <w:p w14:paraId="079BA397" w14:textId="77777777" w:rsidR="00F923A0" w:rsidRDefault="00F9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30ED" w14:textId="77777777" w:rsidR="00F923A0" w:rsidRDefault="00F923A0">
      <w:r>
        <w:rPr>
          <w:color w:val="000000"/>
        </w:rPr>
        <w:separator/>
      </w:r>
    </w:p>
  </w:footnote>
  <w:footnote w:type="continuationSeparator" w:id="0">
    <w:p w14:paraId="681EC290" w14:textId="77777777" w:rsidR="00F923A0" w:rsidRDefault="00F9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1C50"/>
    <w:multiLevelType w:val="multilevel"/>
    <w:tmpl w:val="EF6499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487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FC"/>
    <w:rsid w:val="00096D9F"/>
    <w:rsid w:val="00113073"/>
    <w:rsid w:val="001660EE"/>
    <w:rsid w:val="00177378"/>
    <w:rsid w:val="00192406"/>
    <w:rsid w:val="001A1886"/>
    <w:rsid w:val="002C1158"/>
    <w:rsid w:val="00344357"/>
    <w:rsid w:val="003463A0"/>
    <w:rsid w:val="003B19D6"/>
    <w:rsid w:val="004005C1"/>
    <w:rsid w:val="00437DF7"/>
    <w:rsid w:val="004428B9"/>
    <w:rsid w:val="004676C0"/>
    <w:rsid w:val="00510691"/>
    <w:rsid w:val="005B708D"/>
    <w:rsid w:val="005C7FA3"/>
    <w:rsid w:val="005D3BE7"/>
    <w:rsid w:val="006122C9"/>
    <w:rsid w:val="00662325"/>
    <w:rsid w:val="00672F1F"/>
    <w:rsid w:val="006D1368"/>
    <w:rsid w:val="006D2FCC"/>
    <w:rsid w:val="006D5A51"/>
    <w:rsid w:val="006E2370"/>
    <w:rsid w:val="00752F22"/>
    <w:rsid w:val="007C69CF"/>
    <w:rsid w:val="007E2439"/>
    <w:rsid w:val="007E385C"/>
    <w:rsid w:val="0081164A"/>
    <w:rsid w:val="00836255"/>
    <w:rsid w:val="0086120D"/>
    <w:rsid w:val="008867AC"/>
    <w:rsid w:val="008B17EA"/>
    <w:rsid w:val="00903BB5"/>
    <w:rsid w:val="00911EEE"/>
    <w:rsid w:val="00945A6E"/>
    <w:rsid w:val="00975202"/>
    <w:rsid w:val="009A188B"/>
    <w:rsid w:val="009D2072"/>
    <w:rsid w:val="009F2A0B"/>
    <w:rsid w:val="00A124C1"/>
    <w:rsid w:val="00A27928"/>
    <w:rsid w:val="00A61615"/>
    <w:rsid w:val="00AA5E9D"/>
    <w:rsid w:val="00AF62E1"/>
    <w:rsid w:val="00B02234"/>
    <w:rsid w:val="00B07376"/>
    <w:rsid w:val="00B22601"/>
    <w:rsid w:val="00B26E9D"/>
    <w:rsid w:val="00B64D20"/>
    <w:rsid w:val="00B90706"/>
    <w:rsid w:val="00B91064"/>
    <w:rsid w:val="00BE23D5"/>
    <w:rsid w:val="00BE490E"/>
    <w:rsid w:val="00BF4AF7"/>
    <w:rsid w:val="00C3035E"/>
    <w:rsid w:val="00C57B1C"/>
    <w:rsid w:val="00CB0078"/>
    <w:rsid w:val="00CB7F4C"/>
    <w:rsid w:val="00CE5140"/>
    <w:rsid w:val="00CF2FFB"/>
    <w:rsid w:val="00D158C9"/>
    <w:rsid w:val="00D228B5"/>
    <w:rsid w:val="00D229E1"/>
    <w:rsid w:val="00D331DF"/>
    <w:rsid w:val="00D55D4E"/>
    <w:rsid w:val="00D60A9E"/>
    <w:rsid w:val="00D708E4"/>
    <w:rsid w:val="00D834C4"/>
    <w:rsid w:val="00E74B07"/>
    <w:rsid w:val="00EC0EFC"/>
    <w:rsid w:val="00EE5542"/>
    <w:rsid w:val="00F52CC9"/>
    <w:rsid w:val="00F87E8E"/>
    <w:rsid w:val="00F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9AD4"/>
  <w15:docId w15:val="{B2890ED4-FF6B-4312-A719-483DC186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1416" w:hanging="1416"/>
    </w:pPr>
    <w:rPr>
      <w:b/>
      <w:bCs/>
      <w:sz w:val="28"/>
    </w:rPr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pPr>
      <w:suppressAutoHyphens w:val="0"/>
      <w:spacing w:after="160"/>
      <w:textAlignment w:val="auto"/>
    </w:pPr>
    <w:rPr>
      <w:rFonts w:ascii="Calibri" w:eastAsia="Calibri" w:hAnsi="Calibri"/>
      <w:sz w:val="20"/>
      <w:szCs w:val="20"/>
      <w:lang w:eastAsia="en-U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0619-EE61-47CB-91E3-E110E3BD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Walczak</dc:creator>
  <cp:lastModifiedBy>Natalia Wieczorek</cp:lastModifiedBy>
  <cp:revision>18</cp:revision>
  <cp:lastPrinted>2023-05-29T07:32:00Z</cp:lastPrinted>
  <dcterms:created xsi:type="dcterms:W3CDTF">2021-06-29T08:08:00Z</dcterms:created>
  <dcterms:modified xsi:type="dcterms:W3CDTF">2023-06-14T10:44:00Z</dcterms:modified>
</cp:coreProperties>
</file>