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00DF2621" w14:textId="36CDC28E" w:rsidR="00F16D1D" w:rsidRPr="00F16D1D" w:rsidRDefault="00F16D1D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1D">
        <w:rPr>
          <w:rFonts w:ascii="Times New Roman" w:hAnsi="Times New Roman" w:cs="Times New Roman"/>
          <w:b/>
          <w:sz w:val="24"/>
          <w:szCs w:val="24"/>
        </w:rPr>
        <w:t>doświadczenie zawodowe: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>
        <w:rPr>
          <w:rFonts w:ascii="Times New Roman" w:hAnsi="Times New Roman" w:cs="Times New Roman"/>
          <w:sz w:val="24"/>
          <w:szCs w:val="24"/>
        </w:rPr>
        <w:t>staż co najmniej dwa lata pracy</w:t>
      </w:r>
      <w:r w:rsidR="00001D83">
        <w:rPr>
          <w:rFonts w:ascii="Times New Roman" w:hAnsi="Times New Roman" w:cs="Times New Roman"/>
          <w:sz w:val="24"/>
          <w:szCs w:val="24"/>
        </w:rPr>
        <w:t>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BIPu;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66C3B841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wydanych dzienników budowy;</w:t>
      </w:r>
    </w:p>
    <w:p w14:paraId="7D808926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rejestrację dzienników budowy;</w:t>
      </w:r>
    </w:p>
    <w:p w14:paraId="471A7A74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prowadzenie rejestru pozwoleń na budowę w programie Decyzja; </w:t>
      </w:r>
    </w:p>
    <w:p w14:paraId="5DD89386" w14:textId="5D455F30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rejestracja spraw w programie EZD</w:t>
      </w:r>
      <w:r w:rsidR="001634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8A05E49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bieżącej korespondencji; </w:t>
      </w:r>
    </w:p>
    <w:p w14:paraId="1B4DF1DC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sprawozdawczości na potrzeby Urzędu Statystycznego i Głównego Urzędu  Nadzoru Budowlanego;</w:t>
      </w:r>
    </w:p>
    <w:p w14:paraId="18444883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E9E76ED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 z archiwum zakładowym;</w:t>
      </w:r>
    </w:p>
    <w:p w14:paraId="70451173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wprowadzanie zgłoszeń budowy na Biuletyn Informacji Publicznej;</w:t>
      </w:r>
    </w:p>
    <w:p w14:paraId="24BB6130" w14:textId="4961ABCC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zamawianie dzienników budowy</w:t>
      </w:r>
      <w:r w:rsidR="001634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38C4461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77282430" w14:textId="3BCFA68B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zaświadczeń o niewniesieniu sprzeciwu do zgłoszenia</w:t>
      </w:r>
      <w:r w:rsidR="001634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A01354E" w14:textId="2834EAE1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czynności kancelaryjne (min. ostemplowywanie projektów, wysyłanie listów, wykonywanie ksera dokumentów)</w:t>
      </w:r>
      <w:r w:rsidR="001634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952723E" w14:textId="77777777"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3C9838F4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001D83">
        <w:rPr>
          <w:rFonts w:ascii="Times New Roman" w:hAnsi="Times New Roman" w:cs="Times New Roman"/>
          <w:b/>
          <w:sz w:val="24"/>
          <w:szCs w:val="24"/>
        </w:rPr>
        <w:t>6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D83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177960" w:rsidRPr="0017796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740D48FD" w14:textId="3A313996" w:rsidR="00D206B0" w:rsidRDefault="005F07CF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 w:rsidRPr="005F07CF">
        <w:rPr>
          <w:b/>
          <w:bCs/>
        </w:rPr>
        <w:t>Starosta</w:t>
      </w:r>
    </w:p>
    <w:p w14:paraId="42D4628D" w14:textId="77777777" w:rsidR="005F07CF" w:rsidRPr="005F07CF" w:rsidRDefault="005F07CF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03822862" w14:textId="5230EE42" w:rsidR="005F07CF" w:rsidRPr="005F07CF" w:rsidRDefault="005F07CF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 w:rsidRPr="005F07CF">
        <w:rPr>
          <w:b/>
          <w:bCs/>
        </w:rPr>
        <w:t>Krzysztof Ambroziak</w:t>
      </w:r>
    </w:p>
    <w:sectPr w:rsidR="005F07CF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23B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3498C"/>
    <w:rsid w:val="00D564C1"/>
    <w:rsid w:val="00D831B7"/>
    <w:rsid w:val="00D95201"/>
    <w:rsid w:val="00D95216"/>
    <w:rsid w:val="00DD33A5"/>
    <w:rsid w:val="00DE6C28"/>
    <w:rsid w:val="00E03ACB"/>
    <w:rsid w:val="00E6618A"/>
    <w:rsid w:val="00EC1468"/>
    <w:rsid w:val="00EF3724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4</cp:revision>
  <cp:lastPrinted>2023-10-25T12:49:00Z</cp:lastPrinted>
  <dcterms:created xsi:type="dcterms:W3CDTF">2023-10-25T13:24:00Z</dcterms:created>
  <dcterms:modified xsi:type="dcterms:W3CDTF">2023-10-26T10:33:00Z</dcterms:modified>
</cp:coreProperties>
</file>