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0DF2621" w14:textId="36CDC28E" w:rsidR="00F16D1D" w:rsidRPr="00F16D1D" w:rsidRDefault="00F16D1D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D">
        <w:rPr>
          <w:rFonts w:ascii="Times New Roman" w:hAnsi="Times New Roman" w:cs="Times New Roman"/>
          <w:b/>
          <w:sz w:val="24"/>
          <w:szCs w:val="24"/>
        </w:rPr>
        <w:t>doświadczenie zawodowe: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>
        <w:rPr>
          <w:rFonts w:ascii="Times New Roman" w:hAnsi="Times New Roman" w:cs="Times New Roman"/>
          <w:sz w:val="24"/>
          <w:szCs w:val="24"/>
        </w:rPr>
        <w:t>staż co najmniej dwa lata pracy</w:t>
      </w:r>
      <w:r w:rsidR="00001D83">
        <w:rPr>
          <w:rFonts w:ascii="Times New Roman" w:hAnsi="Times New Roman" w:cs="Times New Roman"/>
          <w:sz w:val="24"/>
          <w:szCs w:val="24"/>
        </w:rPr>
        <w:t>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BIPu;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66C3B841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wydanych dzienników budowy;</w:t>
      </w:r>
    </w:p>
    <w:p w14:paraId="7D808926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rejestrację dzienników budowy;</w:t>
      </w:r>
    </w:p>
    <w:p w14:paraId="471A7A74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prowadzenie rejestru pozwoleń na budowę w programie Decyzja; </w:t>
      </w:r>
    </w:p>
    <w:p w14:paraId="5DD89386" w14:textId="5D455F30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rejestracja spraw w programie EZD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8A05E49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bieżącej korespondencji; </w:t>
      </w:r>
    </w:p>
    <w:p w14:paraId="1B4DF1DC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sprawozdawczości na potrzeby Urzędu Statystycznego i Głównego Urzędu  Nadzoru Budowlanego;</w:t>
      </w:r>
    </w:p>
    <w:p w14:paraId="18444883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E9E76ED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 z archiwum zakładowym;</w:t>
      </w:r>
    </w:p>
    <w:p w14:paraId="70451173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zgłoszeń budowy na Biuletyn Informacji Publicznej;</w:t>
      </w:r>
    </w:p>
    <w:p w14:paraId="24BB6130" w14:textId="4961ABCC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zamawianie dzienników budowy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38C4461" w14:textId="77777777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77282430" w14:textId="3BCFA68B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zaświadczeń o niewniesieniu sprzeciwu do zgłoszenia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A01354E" w14:textId="2834EAE1" w:rsidR="00001D83" w:rsidRPr="00001D83" w:rsidRDefault="00001D83" w:rsidP="00001D8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D83">
        <w:rPr>
          <w:rFonts w:ascii="Times New Roman" w:eastAsia="Times New Roman" w:hAnsi="Times New Roman" w:cs="Times New Roman"/>
          <w:sz w:val="24"/>
          <w:szCs w:val="24"/>
          <w:lang w:eastAsia="ar-SA"/>
        </w:rPr>
        <w:t>czynności kancelaryjne (min. ostemplowywanie projektów, wysyłanie listów, wykonywanie ksera dokumentów)</w:t>
      </w:r>
      <w:r w:rsidR="001634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952723E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6FDF0496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E65168">
        <w:rPr>
          <w:rFonts w:ascii="Times New Roman" w:hAnsi="Times New Roman" w:cs="Times New Roman"/>
          <w:b/>
          <w:sz w:val="24"/>
          <w:szCs w:val="24"/>
        </w:rPr>
        <w:t>1 grudnia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740D48FD" w14:textId="3A313996" w:rsidR="00D206B0" w:rsidRDefault="005F07CF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 w:rsidRPr="005F07CF">
        <w:rPr>
          <w:b/>
          <w:bCs/>
        </w:rPr>
        <w:t>Starosta</w:t>
      </w:r>
    </w:p>
    <w:p w14:paraId="42D4628D" w14:textId="77777777" w:rsidR="005F07CF" w:rsidRPr="005F07CF" w:rsidRDefault="005F07CF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03822862" w14:textId="5230EE42" w:rsidR="005F07CF" w:rsidRPr="005F07CF" w:rsidRDefault="005F07CF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 w:rsidRPr="005F07CF">
        <w:rPr>
          <w:b/>
          <w:bCs/>
        </w:rPr>
        <w:t>Krzysztof Ambroziak</w:t>
      </w:r>
    </w:p>
    <w:sectPr w:rsidR="005F07CF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23B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3498C"/>
    <w:rsid w:val="00D564C1"/>
    <w:rsid w:val="00D831B7"/>
    <w:rsid w:val="00D95201"/>
    <w:rsid w:val="00D95216"/>
    <w:rsid w:val="00DD33A5"/>
    <w:rsid w:val="00DE6C28"/>
    <w:rsid w:val="00E03ACB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2023-10-25T12:49:00Z</cp:lastPrinted>
  <dcterms:created xsi:type="dcterms:W3CDTF">2023-11-20T11:22:00Z</dcterms:created>
  <dcterms:modified xsi:type="dcterms:W3CDTF">2023-11-20T11:22:00Z</dcterms:modified>
</cp:coreProperties>
</file>