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92C9" w14:textId="77777777" w:rsidR="00D740D9" w:rsidRDefault="00091BC4">
      <w:pPr>
        <w:spacing w:before="72"/>
        <w:ind w:left="5828"/>
        <w:rPr>
          <w:sz w:val="25"/>
        </w:rPr>
      </w:pPr>
      <w:r>
        <w:rPr>
          <w:color w:val="111111"/>
          <w:sz w:val="25"/>
        </w:rPr>
        <w:t>Grójec dn. 23.05.2022 r.</w:t>
      </w:r>
    </w:p>
    <w:p w14:paraId="0620D934" w14:textId="77777777" w:rsidR="00D740D9" w:rsidRDefault="00D740D9">
      <w:pPr>
        <w:pStyle w:val="Tekstpodstawowy"/>
        <w:spacing w:before="4"/>
        <w:rPr>
          <w:sz w:val="19"/>
        </w:rPr>
      </w:pPr>
    </w:p>
    <w:p w14:paraId="35394B80" w14:textId="77777777" w:rsidR="00D740D9" w:rsidRDefault="00091BC4">
      <w:pPr>
        <w:spacing w:before="90" w:line="249" w:lineRule="auto"/>
        <w:ind w:left="491" w:right="7817"/>
        <w:rPr>
          <w:sz w:val="25"/>
        </w:rPr>
      </w:pPr>
      <w:r>
        <w:rPr>
          <w:color w:val="111111"/>
          <w:sz w:val="25"/>
        </w:rPr>
        <w:t xml:space="preserve">Geodeta Uprawniony </w:t>
      </w:r>
      <w:r>
        <w:rPr>
          <w:color w:val="111111"/>
          <w:w w:val="105"/>
          <w:sz w:val="25"/>
        </w:rPr>
        <w:t>Marian Orłowski PUG. Mapex</w:t>
      </w:r>
    </w:p>
    <w:p w14:paraId="72123C66" w14:textId="77777777" w:rsidR="00D740D9" w:rsidRDefault="00091BC4">
      <w:pPr>
        <w:spacing w:line="252" w:lineRule="auto"/>
        <w:ind w:left="491" w:right="8304" w:firstLine="2"/>
        <w:rPr>
          <w:sz w:val="25"/>
        </w:rPr>
      </w:pPr>
      <w:r>
        <w:rPr>
          <w:color w:val="111111"/>
          <w:w w:val="105"/>
          <w:sz w:val="25"/>
        </w:rPr>
        <w:t>Ul. Kościelna 7/6 05-600 Grójec</w:t>
      </w:r>
    </w:p>
    <w:p w14:paraId="40A3F929" w14:textId="77777777" w:rsidR="00D740D9" w:rsidRDefault="00091BC4">
      <w:pPr>
        <w:spacing w:line="284" w:lineRule="exact"/>
        <w:ind w:left="493"/>
        <w:rPr>
          <w:sz w:val="25"/>
        </w:rPr>
      </w:pPr>
      <w:r>
        <w:rPr>
          <w:color w:val="111111"/>
          <w:w w:val="105"/>
          <w:sz w:val="25"/>
        </w:rPr>
        <w:t>tel. 603 665 038</w:t>
      </w:r>
    </w:p>
    <w:p w14:paraId="6D9A6725" w14:textId="77777777" w:rsidR="00D740D9" w:rsidRDefault="00D740D9">
      <w:pPr>
        <w:pStyle w:val="Tekstpodstawowy"/>
        <w:rPr>
          <w:sz w:val="20"/>
        </w:rPr>
      </w:pPr>
    </w:p>
    <w:p w14:paraId="5773DAB2" w14:textId="77777777" w:rsidR="00D740D9" w:rsidRDefault="00D740D9">
      <w:pPr>
        <w:pStyle w:val="Tekstpodstawowy"/>
        <w:spacing w:before="5"/>
        <w:rPr>
          <w:sz w:val="25"/>
        </w:rPr>
      </w:pPr>
    </w:p>
    <w:p w14:paraId="1299BA01" w14:textId="77777777" w:rsidR="00D740D9" w:rsidRDefault="00091BC4">
      <w:pPr>
        <w:spacing w:before="90" w:line="249" w:lineRule="auto"/>
        <w:ind w:left="4792" w:right="1048" w:hanging="784"/>
        <w:rPr>
          <w:sz w:val="25"/>
        </w:rPr>
      </w:pPr>
      <w:r>
        <w:rPr>
          <w:color w:val="111111"/>
          <w:sz w:val="25"/>
        </w:rPr>
        <w:t>STAROSTWO POWIATOWE W GRÓJCU UL.PIŁSUDSKIEGO 59</w:t>
      </w:r>
    </w:p>
    <w:p w14:paraId="2E817BF3" w14:textId="77777777" w:rsidR="00D740D9" w:rsidRDefault="00091BC4">
      <w:pPr>
        <w:spacing w:line="285" w:lineRule="exact"/>
        <w:ind w:left="2520" w:right="1770"/>
        <w:jc w:val="center"/>
        <w:rPr>
          <w:sz w:val="25"/>
        </w:rPr>
      </w:pPr>
      <w:r>
        <w:rPr>
          <w:color w:val="111111"/>
          <w:w w:val="105"/>
          <w:sz w:val="25"/>
        </w:rPr>
        <w:t>05 -600 Grójcu</w:t>
      </w:r>
    </w:p>
    <w:p w14:paraId="387CECF9" w14:textId="77777777" w:rsidR="00D740D9" w:rsidRDefault="00D740D9">
      <w:pPr>
        <w:pStyle w:val="Tekstpodstawowy"/>
        <w:rPr>
          <w:sz w:val="28"/>
        </w:rPr>
      </w:pPr>
    </w:p>
    <w:p w14:paraId="2B9BE22D" w14:textId="77777777" w:rsidR="00D740D9" w:rsidRDefault="00D740D9">
      <w:pPr>
        <w:pStyle w:val="Tekstpodstawowy"/>
        <w:rPr>
          <w:sz w:val="26"/>
        </w:rPr>
      </w:pPr>
    </w:p>
    <w:p w14:paraId="1640AA66" w14:textId="77777777" w:rsidR="00D740D9" w:rsidRDefault="00091BC4">
      <w:pPr>
        <w:spacing w:before="1"/>
        <w:ind w:left="2520" w:right="3247"/>
        <w:jc w:val="center"/>
        <w:rPr>
          <w:b/>
          <w:sz w:val="28"/>
        </w:rPr>
      </w:pPr>
      <w:r>
        <w:rPr>
          <w:b/>
          <w:color w:val="111111"/>
          <w:w w:val="105"/>
          <w:sz w:val="28"/>
        </w:rPr>
        <w:t>ZAWIADOMIENIE</w:t>
      </w:r>
    </w:p>
    <w:p w14:paraId="49D5BA8F" w14:textId="77777777" w:rsidR="00D740D9" w:rsidRDefault="00D740D9">
      <w:pPr>
        <w:pStyle w:val="Tekstpodstawowy"/>
        <w:spacing w:before="1"/>
        <w:rPr>
          <w:b/>
        </w:rPr>
      </w:pPr>
    </w:p>
    <w:p w14:paraId="2762DFEF" w14:textId="77777777" w:rsidR="00D740D9" w:rsidRDefault="00091BC4">
      <w:pPr>
        <w:pStyle w:val="Tekstpodstawowy"/>
        <w:ind w:left="2520" w:right="3333"/>
        <w:jc w:val="center"/>
      </w:pPr>
      <w:r>
        <w:rPr>
          <w:color w:val="111111"/>
          <w:w w:val="105"/>
        </w:rPr>
        <w:t>o czynnościach ustalenia przebiegu granic</w:t>
      </w:r>
    </w:p>
    <w:p w14:paraId="1735A174" w14:textId="77777777" w:rsidR="00D740D9" w:rsidRDefault="00D740D9">
      <w:pPr>
        <w:pStyle w:val="Tekstpodstawowy"/>
        <w:rPr>
          <w:sz w:val="30"/>
        </w:rPr>
      </w:pPr>
    </w:p>
    <w:p w14:paraId="7F7F9982" w14:textId="77777777" w:rsidR="00D740D9" w:rsidRDefault="00D740D9">
      <w:pPr>
        <w:pStyle w:val="Tekstpodstawowy"/>
        <w:spacing w:before="4"/>
      </w:pPr>
    </w:p>
    <w:p w14:paraId="5D30FD2C" w14:textId="77777777" w:rsidR="00D740D9" w:rsidRDefault="00091BC4">
      <w:pPr>
        <w:pStyle w:val="Tekstpodstawowy"/>
        <w:tabs>
          <w:tab w:val="left" w:pos="6859"/>
          <w:tab w:val="left" w:pos="9044"/>
        </w:tabs>
        <w:spacing w:line="249" w:lineRule="auto"/>
        <w:ind w:left="108" w:right="1048" w:hanging="2"/>
      </w:pPr>
      <w:r>
        <w:rPr>
          <w:color w:val="111111"/>
          <w:w w:val="105"/>
        </w:rPr>
        <w:t>Działając na podstawie zlecenia</w:t>
      </w:r>
      <w:r>
        <w:rPr>
          <w:color w:val="111111"/>
          <w:spacing w:val="-52"/>
          <w:w w:val="105"/>
        </w:rPr>
        <w:t xml:space="preserve"> </w:t>
      </w:r>
      <w:r>
        <w:rPr>
          <w:color w:val="111111"/>
          <w:w w:val="105"/>
        </w:rPr>
        <w:t>właściciela działki nr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225</w:t>
      </w:r>
      <w:r>
        <w:rPr>
          <w:color w:val="111111"/>
          <w:w w:val="105"/>
        </w:rPr>
        <w:tab/>
        <w:t>we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wsi</w:t>
      </w:r>
      <w:r>
        <w:rPr>
          <w:color w:val="111111"/>
          <w:spacing w:val="39"/>
          <w:w w:val="105"/>
        </w:rPr>
        <w:t xml:space="preserve"> </w:t>
      </w:r>
      <w:r>
        <w:rPr>
          <w:color w:val="111111"/>
          <w:w w:val="105"/>
        </w:rPr>
        <w:t>Turowice</w:t>
      </w:r>
      <w:r>
        <w:rPr>
          <w:color w:val="111111"/>
          <w:w w:val="105"/>
        </w:rPr>
        <w:tab/>
        <w:t>, gmina</w:t>
      </w:r>
      <w:r>
        <w:rPr>
          <w:color w:val="111111"/>
          <w:spacing w:val="47"/>
          <w:w w:val="105"/>
        </w:rPr>
        <w:t xml:space="preserve"> </w:t>
      </w:r>
      <w:r>
        <w:rPr>
          <w:color w:val="111111"/>
          <w:w w:val="105"/>
        </w:rPr>
        <w:t>Jasieniec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oraz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podstawie par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32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punkt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7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rozporządzenia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Ministra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Rozwoju i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Pracy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i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Technologii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dnia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27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lipca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2021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w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sprawie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ewidencji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gruntów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i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budynków (Dz.U.z 2021 r,poz 1390) oraz par 1 p.24 rozporządzenia Ministra Administracji i Cyfryzacji z dnia 29 listopada 2013 r. zmieniającego rozporządzenie w sprawie ewidencji gruntów i budynków (Dz.U. 2013 r. poz1551) zawiadamiam, że w</w:t>
      </w:r>
      <w:r>
        <w:rPr>
          <w:color w:val="111111"/>
          <w:spacing w:val="-42"/>
          <w:w w:val="105"/>
        </w:rPr>
        <w:t xml:space="preserve"> </w:t>
      </w:r>
      <w:r>
        <w:rPr>
          <w:color w:val="111111"/>
          <w:w w:val="105"/>
        </w:rPr>
        <w:t>dniu</w:t>
      </w:r>
    </w:p>
    <w:p w14:paraId="3B6D5F05" w14:textId="77777777" w:rsidR="00D740D9" w:rsidRDefault="00091BC4">
      <w:pPr>
        <w:tabs>
          <w:tab w:val="left" w:pos="3248"/>
        </w:tabs>
        <w:spacing w:line="307" w:lineRule="exact"/>
        <w:ind w:left="115"/>
        <w:rPr>
          <w:sz w:val="27"/>
        </w:rPr>
      </w:pPr>
      <w:r>
        <w:rPr>
          <w:color w:val="111111"/>
          <w:sz w:val="27"/>
        </w:rPr>
        <w:t xml:space="preserve">24.06 </w:t>
      </w:r>
      <w:r>
        <w:rPr>
          <w:b/>
          <w:color w:val="111111"/>
          <w:sz w:val="28"/>
        </w:rPr>
        <w:t>2022r. o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>godz.9</w:t>
      </w:r>
      <w:r>
        <w:rPr>
          <w:b/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:15</w:t>
      </w:r>
      <w:r>
        <w:rPr>
          <w:b/>
          <w:color w:val="111111"/>
          <w:sz w:val="28"/>
        </w:rPr>
        <w:tab/>
        <w:t xml:space="preserve">we wsi Turowice, </w:t>
      </w:r>
      <w:r>
        <w:rPr>
          <w:color w:val="111111"/>
          <w:sz w:val="27"/>
        </w:rPr>
        <w:t>gm Jasieniec, pow. grójecki</w:t>
      </w:r>
      <w:r>
        <w:rPr>
          <w:color w:val="111111"/>
          <w:spacing w:val="-6"/>
          <w:sz w:val="27"/>
        </w:rPr>
        <w:t xml:space="preserve"> </w:t>
      </w:r>
      <w:r>
        <w:rPr>
          <w:color w:val="111111"/>
          <w:sz w:val="27"/>
        </w:rPr>
        <w:t>odbędzie</w:t>
      </w:r>
    </w:p>
    <w:p w14:paraId="6DE31B14" w14:textId="77777777" w:rsidR="00D740D9" w:rsidRDefault="00091BC4">
      <w:pPr>
        <w:pStyle w:val="Tekstpodstawowy"/>
        <w:spacing w:before="10" w:line="252" w:lineRule="auto"/>
        <w:ind w:left="117" w:right="1048"/>
      </w:pPr>
      <w:r>
        <w:rPr>
          <w:color w:val="111111"/>
          <w:w w:val="105"/>
        </w:rPr>
        <w:t>się ustalenie granic działki ewidencyjnej nr 225 z działkami 181, 226, 224</w:t>
      </w:r>
      <w:r>
        <w:rPr>
          <w:color w:val="111111"/>
          <w:spacing w:val="-54"/>
          <w:w w:val="105"/>
        </w:rPr>
        <w:t xml:space="preserve"> </w:t>
      </w:r>
      <w:r>
        <w:rPr>
          <w:color w:val="111111"/>
          <w:w w:val="105"/>
        </w:rPr>
        <w:t xml:space="preserve">i 194 przyległymi do powyższej nieruchomości </w:t>
      </w:r>
      <w:r>
        <w:rPr>
          <w:color w:val="545454"/>
          <w:w w:val="105"/>
        </w:rPr>
        <w:t>.</w:t>
      </w:r>
    </w:p>
    <w:p w14:paraId="3C92CD6B" w14:textId="77777777" w:rsidR="00D740D9" w:rsidRDefault="00D740D9">
      <w:pPr>
        <w:pStyle w:val="Tekstpodstawowy"/>
        <w:spacing w:before="7"/>
      </w:pPr>
    </w:p>
    <w:p w14:paraId="66DF6526" w14:textId="77777777" w:rsidR="00D740D9" w:rsidRDefault="00091BC4">
      <w:pPr>
        <w:pStyle w:val="Tekstpodstawowy"/>
        <w:spacing w:before="1" w:line="249" w:lineRule="auto"/>
        <w:ind w:left="117" w:right="728" w:hanging="1"/>
      </w:pPr>
      <w:r>
        <w:rPr>
          <w:color w:val="111111"/>
          <w:w w:val="105"/>
        </w:rPr>
        <w:t>W związku z powyższym proszę właścicieli , użytkowników wieczystych, władających oraz osoby mogące wykazać tytuł prawny do wymienionych nieruchomości do wzięcia udziału w opisanych czynnościach ustalenia przebiegu granic.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Spotkanie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osób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zainteresowanych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odbędzie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się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granicy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dz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225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z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działką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nr 181.(droga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wojewódzka)</w:t>
      </w:r>
    </w:p>
    <w:p w14:paraId="2338567F" w14:textId="77777777" w:rsidR="00D740D9" w:rsidRDefault="00091BC4">
      <w:pPr>
        <w:pStyle w:val="Tekstpodstawowy"/>
        <w:spacing w:line="310" w:lineRule="exact"/>
        <w:ind w:left="119"/>
      </w:pPr>
      <w:r>
        <w:rPr>
          <w:color w:val="111111"/>
          <w:w w:val="105"/>
        </w:rPr>
        <w:t>Informuję, że zgodnie z par 32 powołanego rozporządzenia:</w:t>
      </w:r>
    </w:p>
    <w:p w14:paraId="435B0AFF" w14:textId="77777777" w:rsidR="00D740D9" w:rsidRDefault="00091BC4">
      <w:pPr>
        <w:pStyle w:val="Tekstpodstawowy"/>
        <w:spacing w:before="11" w:line="249" w:lineRule="auto"/>
        <w:ind w:left="120" w:right="1048" w:hanging="2"/>
      </w:pPr>
      <w:r>
        <w:rPr>
          <w:color w:val="111111"/>
          <w:w w:val="105"/>
        </w:rPr>
        <w:t>-osoba biorąca udział w czynnościach powinna posiadać dokument umożliwiający ustalenie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tożsamości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oraz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dokumenty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pozwalające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na</w:t>
      </w:r>
      <w:r>
        <w:rPr>
          <w:color w:val="111111"/>
          <w:spacing w:val="-31"/>
          <w:w w:val="105"/>
        </w:rPr>
        <w:t xml:space="preserve"> </w:t>
      </w:r>
      <w:r>
        <w:rPr>
          <w:color w:val="111111"/>
          <w:w w:val="105"/>
        </w:rPr>
        <w:t>stwierdzenie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tytułu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prawnego do wymienionych</w:t>
      </w:r>
      <w:r>
        <w:rPr>
          <w:color w:val="111111"/>
          <w:spacing w:val="17"/>
          <w:w w:val="105"/>
        </w:rPr>
        <w:t xml:space="preserve"> </w:t>
      </w:r>
      <w:r>
        <w:rPr>
          <w:color w:val="111111"/>
          <w:w w:val="105"/>
        </w:rPr>
        <w:t>nieruchomości.</w:t>
      </w:r>
    </w:p>
    <w:p w14:paraId="16C1AFB5" w14:textId="77777777" w:rsidR="00D740D9" w:rsidRDefault="00091BC4">
      <w:pPr>
        <w:pStyle w:val="Tekstpodstawowy"/>
        <w:spacing w:line="249" w:lineRule="auto"/>
        <w:ind w:left="128" w:right="1823" w:hanging="5"/>
      </w:pPr>
      <w:r>
        <w:rPr>
          <w:color w:val="111111"/>
          <w:w w:val="105"/>
        </w:rPr>
        <w:t>-udział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w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czynnościach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ustalenia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przebiegu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granic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leży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w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interesie właścicieli(</w:t>
      </w:r>
      <w:r>
        <w:rPr>
          <w:color w:val="111111"/>
          <w:spacing w:val="-46"/>
          <w:w w:val="105"/>
        </w:rPr>
        <w:t xml:space="preserve"> </w:t>
      </w:r>
      <w:r>
        <w:rPr>
          <w:color w:val="111111"/>
          <w:w w:val="105"/>
        </w:rPr>
        <w:t>władających</w:t>
      </w:r>
      <w:r>
        <w:rPr>
          <w:color w:val="111111"/>
          <w:spacing w:val="-46"/>
          <w:w w:val="105"/>
        </w:rPr>
        <w:t xml:space="preserve"> </w:t>
      </w:r>
      <w:r>
        <w:rPr>
          <w:color w:val="111111"/>
          <w:w w:val="105"/>
        </w:rPr>
        <w:t>)nieruchomości</w:t>
      </w:r>
    </w:p>
    <w:p w14:paraId="1F7E68C8" w14:textId="77777777" w:rsidR="00D740D9" w:rsidRDefault="00091BC4">
      <w:pPr>
        <w:pStyle w:val="Tekstpodstawowy"/>
        <w:spacing w:line="252" w:lineRule="auto"/>
        <w:ind w:left="128" w:right="728" w:hanging="5"/>
      </w:pPr>
      <w:r>
        <w:rPr>
          <w:color w:val="111111"/>
          <w:w w:val="105"/>
        </w:rPr>
        <w:t>-nieusprawiedliwione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nie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wzięcie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udziału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w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czynnościach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ustalenia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przebiegu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granic nie stanowi przeszkody do ich</w:t>
      </w:r>
      <w:r>
        <w:rPr>
          <w:color w:val="111111"/>
          <w:spacing w:val="18"/>
          <w:w w:val="105"/>
        </w:rPr>
        <w:t xml:space="preserve"> </w:t>
      </w:r>
      <w:r>
        <w:rPr>
          <w:color w:val="111111"/>
          <w:w w:val="105"/>
        </w:rPr>
        <w:t>przeprowadzenia.</w:t>
      </w:r>
    </w:p>
    <w:p w14:paraId="4F8672B5" w14:textId="0FE05BBD" w:rsidR="00D740D9" w:rsidRDefault="00091BC4">
      <w:pPr>
        <w:spacing w:before="191"/>
        <w:ind w:right="117"/>
        <w:jc w:val="right"/>
        <w:rPr>
          <w:rFonts w:ascii="Arial"/>
          <w:b/>
          <w:sz w:val="20"/>
        </w:rPr>
      </w:pPr>
      <w:r>
        <w:rPr>
          <w:rFonts w:ascii="Arial"/>
          <w:b/>
          <w:color w:val="18629C"/>
          <w:w w:val="365"/>
          <w:sz w:val="20"/>
        </w:rPr>
        <w:t>GEODETA</w:t>
      </w:r>
    </w:p>
    <w:p w14:paraId="73EB707A" w14:textId="658F7DF5" w:rsidR="00D740D9" w:rsidRDefault="00091BC4">
      <w:pPr>
        <w:spacing w:before="44" w:line="192" w:lineRule="exact"/>
        <w:ind w:right="1126"/>
        <w:jc w:val="right"/>
        <w:rPr>
          <w:sz w:val="19"/>
        </w:rPr>
      </w:pPr>
      <w:r>
        <w:rPr>
          <w:b/>
          <w:i/>
          <w:color w:val="2A75A5"/>
          <w:spacing w:val="-1"/>
          <w:w w:val="137"/>
          <w:sz w:val="19"/>
        </w:rPr>
        <w:t>Marian Orłowski</w:t>
      </w:r>
      <w:r>
        <w:rPr>
          <w:b/>
          <w:i/>
          <w:color w:val="2A75A5"/>
          <w:spacing w:val="18"/>
          <w:w w:val="137"/>
          <w:sz w:val="19"/>
        </w:rPr>
        <w:t>.</w:t>
      </w:r>
      <w:r>
        <w:rPr>
          <w:color w:val="6287A5"/>
          <w:w w:val="24"/>
          <w:sz w:val="19"/>
        </w:rPr>
        <w:t>_</w:t>
      </w:r>
    </w:p>
    <w:p w14:paraId="2A46F9A6" w14:textId="77777777" w:rsidR="00D740D9" w:rsidRDefault="00091BC4">
      <w:pPr>
        <w:spacing w:line="206" w:lineRule="auto"/>
        <w:ind w:left="7830" w:right="916" w:hanging="268"/>
        <w:rPr>
          <w:sz w:val="15"/>
        </w:rPr>
      </w:pPr>
      <w:r>
        <w:rPr>
          <w:rFonts w:ascii="Arial" w:hAnsi="Arial"/>
          <w:color w:val="18629C"/>
          <w:w w:val="125"/>
          <w:sz w:val="15"/>
        </w:rPr>
        <w:t>P</w:t>
      </w:r>
      <w:r>
        <w:rPr>
          <w:rFonts w:ascii="Arial" w:hAnsi="Arial"/>
          <w:color w:val="18629C"/>
          <w:spacing w:val="-13"/>
          <w:w w:val="125"/>
          <w:sz w:val="15"/>
        </w:rPr>
        <w:t xml:space="preserve"> </w:t>
      </w:r>
      <w:r>
        <w:rPr>
          <w:rFonts w:ascii="Arial" w:hAnsi="Arial"/>
          <w:color w:val="18629C"/>
          <w:w w:val="125"/>
          <w:sz w:val="15"/>
        </w:rPr>
        <w:t>o</w:t>
      </w:r>
      <w:r>
        <w:rPr>
          <w:rFonts w:ascii="Arial" w:hAnsi="Arial"/>
          <w:color w:val="18629C"/>
          <w:spacing w:val="-40"/>
          <w:w w:val="125"/>
          <w:sz w:val="15"/>
        </w:rPr>
        <w:t xml:space="preserve"> </w:t>
      </w:r>
      <w:r>
        <w:rPr>
          <w:rFonts w:ascii="Arial" w:hAnsi="Arial"/>
          <w:color w:val="18629C"/>
          <w:w w:val="125"/>
          <w:sz w:val="15"/>
        </w:rPr>
        <w:t>do</w:t>
      </w:r>
      <w:r>
        <w:rPr>
          <w:rFonts w:ascii="Arial" w:hAnsi="Arial"/>
          <w:color w:val="18629C"/>
          <w:spacing w:val="-32"/>
          <w:w w:val="125"/>
          <w:sz w:val="15"/>
        </w:rPr>
        <w:t xml:space="preserve"> </w:t>
      </w:r>
      <w:r>
        <w:rPr>
          <w:rFonts w:ascii="Arial" w:hAnsi="Arial"/>
          <w:color w:val="18629C"/>
          <w:spacing w:val="3"/>
          <w:w w:val="125"/>
          <w:sz w:val="15"/>
        </w:rPr>
        <w:t>l</w:t>
      </w:r>
      <w:r>
        <w:rPr>
          <w:rFonts w:ascii="Arial" w:hAnsi="Arial"/>
          <w:color w:val="468EB3"/>
          <w:spacing w:val="3"/>
          <w:w w:val="125"/>
          <w:sz w:val="15"/>
        </w:rPr>
        <w:t>e</w:t>
      </w:r>
      <w:r>
        <w:rPr>
          <w:rFonts w:ascii="Arial" w:hAnsi="Arial"/>
          <w:color w:val="468EB3"/>
          <w:spacing w:val="-8"/>
          <w:w w:val="125"/>
          <w:sz w:val="15"/>
        </w:rPr>
        <w:t xml:space="preserve"> </w:t>
      </w:r>
      <w:r>
        <w:rPr>
          <w:color w:val="18629C"/>
          <w:w w:val="125"/>
          <w:sz w:val="15"/>
        </w:rPr>
        <w:t>62,</w:t>
      </w:r>
      <w:r>
        <w:rPr>
          <w:color w:val="18629C"/>
          <w:spacing w:val="38"/>
          <w:w w:val="125"/>
          <w:sz w:val="15"/>
        </w:rPr>
        <w:t xml:space="preserve"> </w:t>
      </w:r>
      <w:r>
        <w:rPr>
          <w:color w:val="18629C"/>
          <w:w w:val="125"/>
          <w:sz w:val="15"/>
        </w:rPr>
        <w:t>05-600</w:t>
      </w:r>
      <w:r>
        <w:rPr>
          <w:color w:val="18629C"/>
          <w:spacing w:val="-10"/>
          <w:w w:val="125"/>
          <w:sz w:val="15"/>
        </w:rPr>
        <w:t xml:space="preserve"> </w:t>
      </w:r>
      <w:r>
        <w:rPr>
          <w:rFonts w:ascii="Arial" w:hAnsi="Arial"/>
          <w:color w:val="18629C"/>
          <w:w w:val="125"/>
          <w:sz w:val="15"/>
        </w:rPr>
        <w:t xml:space="preserve">G1ójec </w:t>
      </w:r>
      <w:r>
        <w:rPr>
          <w:rFonts w:ascii="Arial" w:hAnsi="Arial"/>
          <w:color w:val="18629C"/>
          <w:spacing w:val="-5"/>
          <w:w w:val="125"/>
          <w:sz w:val="15"/>
        </w:rPr>
        <w:t>Upr</w:t>
      </w:r>
      <w:r>
        <w:rPr>
          <w:rFonts w:ascii="Arial" w:hAnsi="Arial"/>
          <w:color w:val="6287A5"/>
          <w:spacing w:val="-5"/>
          <w:w w:val="125"/>
          <w:sz w:val="15"/>
        </w:rPr>
        <w:t xml:space="preserve">. </w:t>
      </w:r>
      <w:r>
        <w:rPr>
          <w:rFonts w:ascii="Arial" w:hAnsi="Arial"/>
          <w:color w:val="18629C"/>
          <w:w w:val="125"/>
          <w:sz w:val="15"/>
        </w:rPr>
        <w:t xml:space="preserve">GUGiK  nr </w:t>
      </w:r>
      <w:r>
        <w:rPr>
          <w:color w:val="18629C"/>
          <w:w w:val="125"/>
          <w:sz w:val="15"/>
        </w:rPr>
        <w:t xml:space="preserve">4365 </w:t>
      </w:r>
      <w:r>
        <w:rPr>
          <w:rFonts w:ascii="Arial" w:hAnsi="Arial"/>
          <w:color w:val="18629C"/>
          <w:w w:val="125"/>
          <w:sz w:val="15"/>
        </w:rPr>
        <w:t xml:space="preserve">tel. </w:t>
      </w:r>
      <w:r>
        <w:rPr>
          <w:color w:val="2A75A5"/>
          <w:w w:val="125"/>
          <w:sz w:val="15"/>
        </w:rPr>
        <w:t>(048i</w:t>
      </w:r>
      <w:r>
        <w:rPr>
          <w:color w:val="2A75A5"/>
          <w:spacing w:val="35"/>
          <w:w w:val="125"/>
          <w:sz w:val="15"/>
        </w:rPr>
        <w:t xml:space="preserve"> </w:t>
      </w:r>
      <w:r>
        <w:rPr>
          <w:color w:val="18629C"/>
          <w:w w:val="125"/>
          <w:sz w:val="15"/>
        </w:rPr>
        <w:t>664-25-01</w:t>
      </w:r>
    </w:p>
    <w:sectPr w:rsidR="00D740D9">
      <w:type w:val="continuous"/>
      <w:pgSz w:w="11800" w:h="16720"/>
      <w:pgMar w:top="1300" w:right="1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D9"/>
    <w:rsid w:val="00091BC4"/>
    <w:rsid w:val="007A4FDC"/>
    <w:rsid w:val="00D7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902F"/>
  <w15:docId w15:val="{99182423-8744-4A40-B307-F71439D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2022-05-23T11:26:00Z</dcterms:created>
  <dcterms:modified xsi:type="dcterms:W3CDTF">2022-05-23T11:26:00Z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2022-05-23T00:00:00Z</vt:filetime>
  </property>
</Properties>
</file>