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70BC" w14:textId="77777777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</w:p>
    <w:p w14:paraId="5BEAD18F" w14:textId="377C6252" w:rsidR="00434B31" w:rsidRDefault="00731D9A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bookmarkStart w:id="0" w:name="_Hlk24439006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ZARZĄDZENIE STAROSTY</w:t>
      </w:r>
      <w:r w:rsidR="00434B31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Nr</w:t>
      </w:r>
      <w:r w:rsidR="00F00A9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1</w:t>
      </w:r>
      <w:r w:rsidR="00743B6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7</w:t>
      </w:r>
      <w:r w:rsidR="00B0676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7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/202</w:t>
      </w:r>
      <w:r w:rsidR="00BA52F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</w:p>
    <w:p w14:paraId="5A763F0D" w14:textId="6A2CC175" w:rsidR="00434B31" w:rsidRDefault="00434B31" w:rsidP="00434B31">
      <w:pPr>
        <w:spacing w:after="75" w:line="36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z dnia</w:t>
      </w:r>
      <w:r w:rsidR="0038478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BA52F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25</w:t>
      </w:r>
      <w:r w:rsidR="00743B6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października 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202</w:t>
      </w:r>
      <w:r w:rsidR="00BA52F4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>2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7D217F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r. </w:t>
      </w:r>
    </w:p>
    <w:p w14:paraId="055DC957" w14:textId="6FEE7D9D" w:rsidR="00434B31" w:rsidRPr="002F6F62" w:rsidRDefault="0062307C" w:rsidP="00B92785">
      <w:pPr>
        <w:spacing w:before="92"/>
        <w:jc w:val="both"/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</w:pP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przeprowadzenia konsultacji z mieszkańcami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G</w:t>
      </w:r>
      <w:r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rójeckiego</w:t>
      </w: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B92785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Pr="0062307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w sprawie projektu 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„</w:t>
      </w:r>
      <w:bookmarkStart w:id="1" w:name="_Hlk117588738"/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rogram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spółpracy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G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rójeckiego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br/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z organizacjami pozarządowymi, podmiotami prowadzącymi działalność</w:t>
      </w:r>
      <w:r w:rsid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pożytku publicznego oraz kołami gospodyń wiejskich na </w:t>
      </w:r>
      <w:r w:rsidR="00846C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rok</w:t>
      </w:r>
      <w:r w:rsidR="002F6F6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bookmarkEnd w:id="0"/>
      <w:r w:rsidR="00846C1C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202</w:t>
      </w:r>
      <w:r w:rsidR="00BA52F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3</w:t>
      </w:r>
      <w:bookmarkEnd w:id="1"/>
      <w:r w:rsidR="006D3883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”</w:t>
      </w:r>
      <w:r w:rsid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.</w:t>
      </w:r>
    </w:p>
    <w:p w14:paraId="7A01CC7E" w14:textId="612B468C" w:rsidR="0062307C" w:rsidRPr="0062307C" w:rsidRDefault="0062307C" w:rsidP="001E0BA8">
      <w:pPr>
        <w:spacing w:after="0" w:line="240" w:lineRule="auto"/>
        <w:ind w:firstLine="47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Na podstawie art. 3d ust. 1 ustawy z dnia 5 czerwca 1998 r. o samorządzie powiatowym (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Dz.U.2022.1526</w:t>
      </w:r>
      <w:r w:rsidR="006D3883" w:rsidRPr="006D38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="006D3883"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6D3883"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), w związku z uchwałą Nr </w:t>
      </w:r>
      <w:r w:rsidRPr="00B92785">
        <w:rPr>
          <w:rFonts w:ascii="Arial" w:eastAsia="Times New Roman" w:hAnsi="Arial" w:cs="Arial"/>
          <w:b/>
          <w:bCs/>
          <w:i/>
          <w:iCs/>
          <w:color w:val="000000" w:themeColor="text1"/>
          <w:sz w:val="24"/>
          <w:szCs w:val="24"/>
          <w:lang w:eastAsia="pl-PL"/>
        </w:rPr>
        <w:t>XXXVI/284/2010</w:t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Rady Powiatu Grójeckiego z dnia 27 lipca 2010 roku w sprawie szczegółowego sposobu konsultowania z organizacjami pozarządowymi i podmiotami wymienionymi 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 art. 3 ust 3. ustawy o działalności pożytku publicznego i wolontariacie projektów aktów prawa miejscowego w dziedzinach dotyczących działalności statutowej tych organizacji</w:t>
      </w:r>
      <w:r w:rsidR="00A26E52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320EFF53" w14:textId="77777777" w:rsidR="00434B31" w:rsidRDefault="00434B31" w:rsidP="0090081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1</w:t>
      </w:r>
    </w:p>
    <w:p w14:paraId="0465EF3E" w14:textId="3E4CDAA1" w:rsidR="0090081D" w:rsidRPr="0090081D" w:rsidRDefault="0090081D" w:rsidP="00BA52F4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Przedmiotem konsultacji z mieszkańcami powiatu grójeckiego jest projekt 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„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Pr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ogram</w:t>
      </w:r>
      <w:r w:rsidR="00A26E5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u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07042E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W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spółpracy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G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rójeckiego z organizacjami pozarządowymi, podmiotami prowadzącymi działalność</w:t>
      </w:r>
      <w:r w:rsidR="00A26E5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 xml:space="preserve"> </w:t>
      </w:r>
      <w:r w:rsidR="00A26E52" w:rsidRPr="002F6F62">
        <w:rPr>
          <w:rFonts w:ascii="Arial" w:eastAsia="Times New Roman" w:hAnsi="Arial" w:cs="Arial"/>
          <w:b/>
          <w:iCs/>
          <w:color w:val="000000" w:themeColor="text1"/>
          <w:sz w:val="24"/>
          <w:szCs w:val="24"/>
          <w:lang w:eastAsia="pl-PL"/>
        </w:rPr>
        <w:t>pożytku publicznego oraz kołami gospodyń wiejskich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o których mowa w art. 3 ust. 3 ustawy z dnia 24 kwietnia 2003 r. o działalności pożytku publicznego i o wolontariacie </w:t>
      </w:r>
      <w:bookmarkStart w:id="2" w:name="_Hlk117589246"/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Dz.U.2022.1327</w:t>
      </w:r>
      <w:r w:rsidR="006D3883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t.j.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bookmarkEnd w:id="2"/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630F20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Ustawie </w:t>
      </w:r>
      <w:r w:rsidR="00BA52F4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9 listopada 2018 r </w:t>
      </w:r>
      <w:r w:rsidR="00630F20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kołach gospodyń wiejskich. </w:t>
      </w:r>
      <w:bookmarkStart w:id="3" w:name="_Hlk117589265"/>
      <w:r w:rsidR="00630F20" w:rsidRP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(</w:t>
      </w:r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Dz.U.2021.2256 </w:t>
      </w:r>
      <w:proofErr w:type="spellStart"/>
      <w:r w:rsidR="00BA52F4" w:rsidRP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t.j</w:t>
      </w:r>
      <w:proofErr w:type="spellEnd"/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)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</w:t>
      </w:r>
      <w:bookmarkEnd w:id="3"/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rok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5597DA11" w14:textId="77777777" w:rsidR="00434B31" w:rsidRDefault="00434B31" w:rsidP="00434B31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2</w:t>
      </w:r>
    </w:p>
    <w:p w14:paraId="3D958F06" w14:textId="57550B80" w:rsidR="0090081D" w:rsidRPr="0090081D" w:rsidRDefault="0090081D" w:rsidP="001E0BA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Celem przeprowadzenia konsultacji jest poznanie opinii, uwag i propozycji mieszkańców powiatu grójeckiego w zakresie projektu programu współpracy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rójeckiego z organizacjami pozarządowymi i kołami gospodyń wiejskich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 202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rok.</w:t>
      </w:r>
    </w:p>
    <w:p w14:paraId="2D9CB2A5" w14:textId="77777777" w:rsidR="00731D9A" w:rsidRDefault="00434B31" w:rsidP="00731D9A">
      <w:pPr>
        <w:spacing w:after="240" w:line="36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>§ 3</w:t>
      </w:r>
    </w:p>
    <w:p w14:paraId="6F7E3922" w14:textId="77777777" w:rsidR="00434B31" w:rsidRPr="0090081D" w:rsidRDefault="0090081D" w:rsidP="00731D9A">
      <w:pPr>
        <w:spacing w:after="240" w:line="36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Zasięg przeprowadzonych konsultacji obejmuje teren powiatu grójeckiego.</w:t>
      </w:r>
    </w:p>
    <w:p w14:paraId="5862BB58" w14:textId="77777777" w:rsidR="0090081D" w:rsidRDefault="0090081D" w:rsidP="0090081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4</w:t>
      </w:r>
    </w:p>
    <w:p w14:paraId="5EBA11AF" w14:textId="543E40AD" w:rsidR="00630F20" w:rsidRDefault="0090081D" w:rsidP="001E0BA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Ustala się następujące formy przeprowadzania konsultacji z mieszkańcami powiatu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grójeckiego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zakresie projektu </w:t>
      </w:r>
      <w:r w:rsidR="0007042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„P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rogramu </w:t>
      </w:r>
      <w:r w:rsidR="0007042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W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spółpracy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P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G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rójeckiego</w:t>
      </w:r>
      <w:r w:rsidR="006D3883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br/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 z organizacjami pozarządowymi, podmiotami prowadzącymi działalność pożytku publicznego oraz kołami gospodyń wiejskich</w:t>
      </w:r>
      <w:r w:rsidR="00630F20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na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 202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:</w:t>
      </w:r>
    </w:p>
    <w:p w14:paraId="234543F0" w14:textId="77777777" w:rsidR="0090081D" w:rsidRPr="0090081D" w:rsidRDefault="0090081D" w:rsidP="001E0BA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334C0E1A" w14:textId="05137595" w:rsidR="0090081D" w:rsidRPr="0090081D" w:rsidRDefault="0090081D" w:rsidP="00900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opublikowanie na portalu informacyjnym i w Biuletynie Informacji Publicznej Starostwa Powiatowego w Grójcu projektu programu, który stanowi załącznik nr 1 do 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niniejszego zarządzenia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oraz formularza uwag do projektu programu - załącznik nr 2 do </w:t>
      </w:r>
      <w:r w:rsidR="000704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,</w:t>
      </w:r>
    </w:p>
    <w:p w14:paraId="07C5D2F7" w14:textId="77777777" w:rsidR="0090081D" w:rsidRPr="0090081D" w:rsidRDefault="0090081D" w:rsidP="00900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lastRenderedPageBreak/>
        <w:t>składanie opinii i uwag za pomocą poczty elektronicznej,</w:t>
      </w:r>
    </w:p>
    <w:p w14:paraId="4B3B0733" w14:textId="77777777" w:rsidR="0090081D" w:rsidRDefault="0090081D" w:rsidP="0090081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składanie opinii i uwag drogą pocztową.</w:t>
      </w:r>
    </w:p>
    <w:p w14:paraId="32901595" w14:textId="77777777" w:rsidR="00630F20" w:rsidRPr="0090081D" w:rsidRDefault="00630F20" w:rsidP="0090081D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5C98B7BD" w14:textId="77777777" w:rsidR="0090081D" w:rsidRDefault="0090081D" w:rsidP="0090081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5</w:t>
      </w:r>
    </w:p>
    <w:p w14:paraId="69CDB9DB" w14:textId="5D417000" w:rsidR="00B409BD" w:rsidRDefault="001E0BA8" w:rsidP="00731D9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Konsultacje w zakresie programu współpracy z organizacjami pozarządowymi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  <w:t>i kołami gospodyń wiejskich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będą przeprowadzane </w:t>
      </w:r>
      <w:r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od </w:t>
      </w:r>
      <w:r w:rsidR="00BA52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3</w:t>
      </w:r>
      <w:r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listopada 20</w:t>
      </w:r>
      <w:r w:rsidR="008314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BA52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 </w:t>
      </w:r>
      <w:r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br/>
        <w:t xml:space="preserve">do </w:t>
      </w:r>
      <w:r w:rsidR="0007042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01.12.</w:t>
      </w:r>
      <w:r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20</w:t>
      </w:r>
      <w:r w:rsidR="008314F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="00BA52F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</w:t>
      </w:r>
      <w:r w:rsidRPr="00630F20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roku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</w:p>
    <w:p w14:paraId="145FEB7D" w14:textId="77777777" w:rsidR="001E0BA8" w:rsidRDefault="001E0BA8" w:rsidP="001E0BA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6</w:t>
      </w:r>
    </w:p>
    <w:p w14:paraId="3ED9E796" w14:textId="7226EBDB" w:rsidR="001E0BA8" w:rsidRPr="001E0BA8" w:rsidRDefault="001E0BA8" w:rsidP="001E0BA8">
      <w:pPr>
        <w:spacing w:before="120"/>
        <w:ind w:left="110" w:right="108" w:firstLine="59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Opinie, uwagi i propozycje złożone przez mieszkańców powiatu grójeckiego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</w:t>
      </w:r>
      <w:r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projektu 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programu współpracy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P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G</w:t>
      </w:r>
      <w:r w:rsidR="00630F20" w:rsidRPr="00630F20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pl-PL"/>
        </w:rPr>
        <w:t>rójeckiego z organizacjami pozarządowymi, podmiotami prowadzącymi działalność pożytku publicznego oraz kołami gospodyń wiejskich</w:t>
      </w:r>
      <w:r w:rsidR="00630F20" w:rsidRPr="0090081D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na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</w:t>
      </w:r>
      <w:r w:rsidR="00630F2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202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będą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stanowiły dokumentację </w:t>
      </w:r>
      <w:r w:rsidR="002A7EE1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 przeprowadzonych konsultacji.</w:t>
      </w:r>
    </w:p>
    <w:p w14:paraId="489642C7" w14:textId="77777777" w:rsidR="001E0BA8" w:rsidRDefault="001E0BA8" w:rsidP="001E0BA8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7</w:t>
      </w:r>
    </w:p>
    <w:p w14:paraId="478CAB9A" w14:textId="7EFD2B1F" w:rsidR="001E0BA8" w:rsidRPr="001E0BA8" w:rsidRDefault="001E0BA8" w:rsidP="001E0BA8">
      <w:pPr>
        <w:spacing w:before="120"/>
        <w:ind w:left="110" w:right="108" w:firstLine="59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E0BA8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Wyniki konsultacji, o których mowa w ust. 2, podaje się do publicznej wiadomości w Biuletynie Informacji Publicznej Starostwa Powiatowego w Grójcu.</w:t>
      </w:r>
    </w:p>
    <w:p w14:paraId="7AA00E94" w14:textId="77777777" w:rsidR="00B6292E" w:rsidRDefault="00B6292E" w:rsidP="00B6292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§ 8</w:t>
      </w:r>
    </w:p>
    <w:p w14:paraId="695C4996" w14:textId="3A58DC7E" w:rsidR="00CF4590" w:rsidRDefault="00731D9A" w:rsidP="0007042E">
      <w:pPr>
        <w:spacing w:before="120"/>
        <w:ind w:right="108"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Zarządzenie</w:t>
      </w:r>
      <w:r w:rsidR="00B6292E" w:rsidRPr="00B6292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wchodzi w życie z dniem podjęcia.</w:t>
      </w:r>
    </w:p>
    <w:p w14:paraId="147FE938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A22C823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364A26E" w14:textId="72068D4A" w:rsidR="00566E14" w:rsidRDefault="00165B22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Starosta Krzysztof Ambroziak</w:t>
      </w:r>
    </w:p>
    <w:p w14:paraId="76B84D3E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7784A52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CC7FCEF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F3F522A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5B3FDA1E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B9F87F7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22FEB1D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335BB651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606E01CA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7477D58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CA08671" w14:textId="77777777" w:rsidR="002A7EE1" w:rsidRDefault="002A7EE1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05525F11" w14:textId="77777777" w:rsidR="002A7EE1" w:rsidRDefault="002A7EE1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4415C3A0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1FEB0A9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72CC0D92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9319380" w14:textId="77777777" w:rsidR="00566E14" w:rsidRDefault="00566E14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14:paraId="1DF459E9" w14:textId="77777777" w:rsidR="00CF4590" w:rsidRPr="001A5B79" w:rsidRDefault="00CF4590" w:rsidP="00CF45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lastRenderedPageBreak/>
        <w:t>Uzasadnienie</w:t>
      </w:r>
    </w:p>
    <w:p w14:paraId="422A1344" w14:textId="77777777" w:rsidR="00CF4590" w:rsidRPr="001A5B79" w:rsidRDefault="00CF4590" w:rsidP="00CF459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Ustawa  z dnia  24 kwietnia  2003 r.  o działalności  pożytku  publicznego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o  wolontariacie  w art. 5a  ust. 1 zobowiązuje organ stanowiący jednostki samorządu terytorialnego do uchwalenia, po konsultacjach    z organizacjami  pozarządowymi  oraz   podmiotami   wymienionymi   w art. 3 ust. 3,   przeprowadzonych  w sposób określony w art. 5 ust. 5, programu współpracy z organizacjami pozarządowymi oraz podmiotami wymienionymi w art. 3 ust. 3.</w:t>
      </w:r>
    </w:p>
    <w:p w14:paraId="6331E673" w14:textId="0FFC359E" w:rsidR="00CF4590" w:rsidRDefault="00CF4590" w:rsidP="00CF459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Zgodnie z § 6 ust. 1 Uchwały </w:t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 XXXVI/284/2010 Rady Powiatu Grójeckiego z dnia 27 lipca 2010 roku w sprawie szczegółowego sposobu konsultowania z organizacjami pozarządowymi i podmiotami wymienionymi w art. 3 ust 3. ustawy o działalności pożytku publicznego i wolontariacie projektów aktów prawa miejscowego </w:t>
      </w:r>
      <w:r w:rsidR="0083002A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br/>
      </w:r>
      <w:r w:rsidRPr="0062307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dziedzinach dotyczących działalności statutowej tych organizacji 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decyzję podejmuje Zarząd Powiatu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Grójeckiego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w formie uchwały.</w:t>
      </w:r>
    </w:p>
    <w:p w14:paraId="0C62C650" w14:textId="77777777" w:rsidR="00CF4590" w:rsidRPr="001A5B79" w:rsidRDefault="00CF4590" w:rsidP="00CF459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14:paraId="445E9A31" w14:textId="3FE26FD4" w:rsidR="00EF473C" w:rsidRPr="001A5B79" w:rsidRDefault="00CF4590" w:rsidP="00731D9A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Niniejszą uchwałą uruchamia się proces konsultacji społecznych projektu „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rogram współpracy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owiatu </w:t>
      </w:r>
      <w:r w:rsidR="00566E1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G</w:t>
      </w:r>
      <w:r w:rsidRPr="001A5B79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rójeckiego z organizacjami pozarządowymi, podmiotami prowadzącymi działalność  pożytku publicznego oraz kołami gospodyń wiejskich na </w:t>
      </w:r>
      <w:r w:rsidR="00846C1C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rok 202</w:t>
      </w:r>
      <w:r w:rsidR="00BA52F4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”</w:t>
      </w:r>
    </w:p>
    <w:sectPr w:rsidR="00EF473C" w:rsidRPr="001A5B79" w:rsidSect="00731D9A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06BF7"/>
    <w:multiLevelType w:val="hybridMultilevel"/>
    <w:tmpl w:val="DA0483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07A26"/>
    <w:multiLevelType w:val="hybridMultilevel"/>
    <w:tmpl w:val="C5B8B4AA"/>
    <w:lvl w:ilvl="0" w:tplc="8E302BD4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C5386E42">
      <w:start w:val="1"/>
      <w:numFmt w:val="decimal"/>
      <w:lvlText w:val="%2)"/>
      <w:lvlJc w:val="left"/>
      <w:pPr>
        <w:ind w:left="926" w:hanging="25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69BAA4DA">
      <w:numFmt w:val="bullet"/>
      <w:lvlText w:val="•"/>
      <w:lvlJc w:val="left"/>
      <w:pPr>
        <w:ind w:left="1976" w:hanging="250"/>
      </w:pPr>
      <w:rPr>
        <w:rFonts w:hint="default"/>
      </w:rPr>
    </w:lvl>
    <w:lvl w:ilvl="3" w:tplc="EC6EC89E">
      <w:numFmt w:val="bullet"/>
      <w:lvlText w:val="•"/>
      <w:lvlJc w:val="left"/>
      <w:pPr>
        <w:ind w:left="3032" w:hanging="250"/>
      </w:pPr>
      <w:rPr>
        <w:rFonts w:hint="default"/>
      </w:rPr>
    </w:lvl>
    <w:lvl w:ilvl="4" w:tplc="119CF09C">
      <w:numFmt w:val="bullet"/>
      <w:lvlText w:val="•"/>
      <w:lvlJc w:val="left"/>
      <w:pPr>
        <w:ind w:left="4088" w:hanging="250"/>
      </w:pPr>
      <w:rPr>
        <w:rFonts w:hint="default"/>
      </w:rPr>
    </w:lvl>
    <w:lvl w:ilvl="5" w:tplc="46C8B93A">
      <w:numFmt w:val="bullet"/>
      <w:lvlText w:val="•"/>
      <w:lvlJc w:val="left"/>
      <w:pPr>
        <w:ind w:left="5144" w:hanging="250"/>
      </w:pPr>
      <w:rPr>
        <w:rFonts w:hint="default"/>
      </w:rPr>
    </w:lvl>
    <w:lvl w:ilvl="6" w:tplc="58BC7EB8">
      <w:numFmt w:val="bullet"/>
      <w:lvlText w:val="•"/>
      <w:lvlJc w:val="left"/>
      <w:pPr>
        <w:ind w:left="6201" w:hanging="250"/>
      </w:pPr>
      <w:rPr>
        <w:rFonts w:hint="default"/>
      </w:rPr>
    </w:lvl>
    <w:lvl w:ilvl="7" w:tplc="EF38F722">
      <w:numFmt w:val="bullet"/>
      <w:lvlText w:val="•"/>
      <w:lvlJc w:val="left"/>
      <w:pPr>
        <w:ind w:left="7257" w:hanging="250"/>
      </w:pPr>
      <w:rPr>
        <w:rFonts w:hint="default"/>
      </w:rPr>
    </w:lvl>
    <w:lvl w:ilvl="8" w:tplc="65863D06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2" w15:restartNumberingAfterBreak="0">
    <w:nsid w:val="3F6A173A"/>
    <w:multiLevelType w:val="hybridMultilevel"/>
    <w:tmpl w:val="9C66A214"/>
    <w:lvl w:ilvl="0" w:tplc="457C2C4C">
      <w:start w:val="2"/>
      <w:numFmt w:val="decimal"/>
      <w:lvlText w:val="%1."/>
      <w:lvlJc w:val="left"/>
      <w:pPr>
        <w:ind w:left="650" w:hanging="20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A63A6F1E">
      <w:numFmt w:val="bullet"/>
      <w:lvlText w:val="•"/>
      <w:lvlJc w:val="left"/>
      <w:pPr>
        <w:ind w:left="1618" w:hanging="200"/>
      </w:pPr>
      <w:rPr>
        <w:rFonts w:hint="default"/>
      </w:rPr>
    </w:lvl>
    <w:lvl w:ilvl="2" w:tplc="3C2E3220">
      <w:numFmt w:val="bullet"/>
      <w:lvlText w:val="•"/>
      <w:lvlJc w:val="left"/>
      <w:pPr>
        <w:ind w:left="2597" w:hanging="200"/>
      </w:pPr>
      <w:rPr>
        <w:rFonts w:hint="default"/>
      </w:rPr>
    </w:lvl>
    <w:lvl w:ilvl="3" w:tplc="6E8A01BE">
      <w:numFmt w:val="bullet"/>
      <w:lvlText w:val="•"/>
      <w:lvlJc w:val="left"/>
      <w:pPr>
        <w:ind w:left="3575" w:hanging="200"/>
      </w:pPr>
      <w:rPr>
        <w:rFonts w:hint="default"/>
      </w:rPr>
    </w:lvl>
    <w:lvl w:ilvl="4" w:tplc="3D00A486">
      <w:numFmt w:val="bullet"/>
      <w:lvlText w:val="•"/>
      <w:lvlJc w:val="left"/>
      <w:pPr>
        <w:ind w:left="4554" w:hanging="200"/>
      </w:pPr>
      <w:rPr>
        <w:rFonts w:hint="default"/>
      </w:rPr>
    </w:lvl>
    <w:lvl w:ilvl="5" w:tplc="597A2FBC">
      <w:numFmt w:val="bullet"/>
      <w:lvlText w:val="•"/>
      <w:lvlJc w:val="left"/>
      <w:pPr>
        <w:ind w:left="5533" w:hanging="200"/>
      </w:pPr>
      <w:rPr>
        <w:rFonts w:hint="default"/>
      </w:rPr>
    </w:lvl>
    <w:lvl w:ilvl="6" w:tplc="860E36EA">
      <w:numFmt w:val="bullet"/>
      <w:lvlText w:val="•"/>
      <w:lvlJc w:val="left"/>
      <w:pPr>
        <w:ind w:left="6511" w:hanging="200"/>
      </w:pPr>
      <w:rPr>
        <w:rFonts w:hint="default"/>
      </w:rPr>
    </w:lvl>
    <w:lvl w:ilvl="7" w:tplc="0ADE6A28">
      <w:numFmt w:val="bullet"/>
      <w:lvlText w:val="•"/>
      <w:lvlJc w:val="left"/>
      <w:pPr>
        <w:ind w:left="7490" w:hanging="200"/>
      </w:pPr>
      <w:rPr>
        <w:rFonts w:hint="default"/>
      </w:rPr>
    </w:lvl>
    <w:lvl w:ilvl="8" w:tplc="FA9CCC46">
      <w:numFmt w:val="bullet"/>
      <w:lvlText w:val="•"/>
      <w:lvlJc w:val="left"/>
      <w:pPr>
        <w:ind w:left="8468" w:hanging="200"/>
      </w:pPr>
      <w:rPr>
        <w:rFonts w:hint="default"/>
      </w:rPr>
    </w:lvl>
  </w:abstractNum>
  <w:abstractNum w:abstractNumId="3" w15:restartNumberingAfterBreak="0">
    <w:nsid w:val="4A8E75BD"/>
    <w:multiLevelType w:val="hybridMultilevel"/>
    <w:tmpl w:val="2EA034DC"/>
    <w:lvl w:ilvl="0" w:tplc="36667582">
      <w:start w:val="1"/>
      <w:numFmt w:val="lowerLetter"/>
      <w:lvlText w:val="%1)"/>
      <w:lvlJc w:val="left"/>
      <w:pPr>
        <w:ind w:left="337" w:hanging="206"/>
      </w:pPr>
      <w:rPr>
        <w:rFonts w:ascii="Times New Roman" w:eastAsia="Times New Roman" w:hAnsi="Times New Roman" w:cs="Times New Roman" w:hint="default"/>
        <w:spacing w:val="-10"/>
        <w:w w:val="100"/>
        <w:sz w:val="20"/>
        <w:szCs w:val="20"/>
      </w:rPr>
    </w:lvl>
    <w:lvl w:ilvl="1" w:tplc="59EC1DDA">
      <w:numFmt w:val="bullet"/>
      <w:lvlText w:val="•"/>
      <w:lvlJc w:val="left"/>
      <w:pPr>
        <w:ind w:left="1348" w:hanging="206"/>
      </w:pPr>
      <w:rPr>
        <w:rFonts w:hint="default"/>
      </w:rPr>
    </w:lvl>
    <w:lvl w:ilvl="2" w:tplc="B33EF08A">
      <w:numFmt w:val="bullet"/>
      <w:lvlText w:val="•"/>
      <w:lvlJc w:val="left"/>
      <w:pPr>
        <w:ind w:left="2357" w:hanging="206"/>
      </w:pPr>
      <w:rPr>
        <w:rFonts w:hint="default"/>
      </w:rPr>
    </w:lvl>
    <w:lvl w:ilvl="3" w:tplc="74DA4288">
      <w:numFmt w:val="bullet"/>
      <w:lvlText w:val="•"/>
      <w:lvlJc w:val="left"/>
      <w:pPr>
        <w:ind w:left="3365" w:hanging="206"/>
      </w:pPr>
      <w:rPr>
        <w:rFonts w:hint="default"/>
      </w:rPr>
    </w:lvl>
    <w:lvl w:ilvl="4" w:tplc="EF926860">
      <w:numFmt w:val="bullet"/>
      <w:lvlText w:val="•"/>
      <w:lvlJc w:val="left"/>
      <w:pPr>
        <w:ind w:left="4374" w:hanging="206"/>
      </w:pPr>
      <w:rPr>
        <w:rFonts w:hint="default"/>
      </w:rPr>
    </w:lvl>
    <w:lvl w:ilvl="5" w:tplc="A7202B84">
      <w:numFmt w:val="bullet"/>
      <w:lvlText w:val="•"/>
      <w:lvlJc w:val="left"/>
      <w:pPr>
        <w:ind w:left="5383" w:hanging="206"/>
      </w:pPr>
      <w:rPr>
        <w:rFonts w:hint="default"/>
      </w:rPr>
    </w:lvl>
    <w:lvl w:ilvl="6" w:tplc="DA521FB8">
      <w:numFmt w:val="bullet"/>
      <w:lvlText w:val="•"/>
      <w:lvlJc w:val="left"/>
      <w:pPr>
        <w:ind w:left="6391" w:hanging="206"/>
      </w:pPr>
      <w:rPr>
        <w:rFonts w:hint="default"/>
      </w:rPr>
    </w:lvl>
    <w:lvl w:ilvl="7" w:tplc="29A06422">
      <w:numFmt w:val="bullet"/>
      <w:lvlText w:val="•"/>
      <w:lvlJc w:val="left"/>
      <w:pPr>
        <w:ind w:left="7400" w:hanging="206"/>
      </w:pPr>
      <w:rPr>
        <w:rFonts w:hint="default"/>
      </w:rPr>
    </w:lvl>
    <w:lvl w:ilvl="8" w:tplc="DE68D866">
      <w:numFmt w:val="bullet"/>
      <w:lvlText w:val="•"/>
      <w:lvlJc w:val="left"/>
      <w:pPr>
        <w:ind w:left="8408" w:hanging="206"/>
      </w:pPr>
      <w:rPr>
        <w:rFonts w:hint="default"/>
      </w:rPr>
    </w:lvl>
  </w:abstractNum>
  <w:abstractNum w:abstractNumId="4" w15:restartNumberingAfterBreak="0">
    <w:nsid w:val="57AC33BB"/>
    <w:multiLevelType w:val="hybridMultilevel"/>
    <w:tmpl w:val="70140726"/>
    <w:lvl w:ilvl="0" w:tplc="1568B6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2010">
    <w:abstractNumId w:val="4"/>
  </w:num>
  <w:num w:numId="2" w16cid:durableId="569387438">
    <w:abstractNumId w:val="2"/>
  </w:num>
  <w:num w:numId="3" w16cid:durableId="276647201">
    <w:abstractNumId w:val="3"/>
  </w:num>
  <w:num w:numId="4" w16cid:durableId="1705207179">
    <w:abstractNumId w:val="0"/>
  </w:num>
  <w:num w:numId="5" w16cid:durableId="75788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09D"/>
    <w:rsid w:val="0001350F"/>
    <w:rsid w:val="0007042E"/>
    <w:rsid w:val="00074BA2"/>
    <w:rsid w:val="0008190B"/>
    <w:rsid w:val="000C77F9"/>
    <w:rsid w:val="00107083"/>
    <w:rsid w:val="001219E1"/>
    <w:rsid w:val="00165B22"/>
    <w:rsid w:val="001A4D1D"/>
    <w:rsid w:val="001A5B79"/>
    <w:rsid w:val="001E0BA8"/>
    <w:rsid w:val="0020690F"/>
    <w:rsid w:val="0024009D"/>
    <w:rsid w:val="002A7EE1"/>
    <w:rsid w:val="002F2F52"/>
    <w:rsid w:val="002F6F62"/>
    <w:rsid w:val="003107AB"/>
    <w:rsid w:val="00322376"/>
    <w:rsid w:val="00376BF2"/>
    <w:rsid w:val="00384786"/>
    <w:rsid w:val="00400993"/>
    <w:rsid w:val="004257E9"/>
    <w:rsid w:val="00434B31"/>
    <w:rsid w:val="00454E73"/>
    <w:rsid w:val="004561A2"/>
    <w:rsid w:val="00456621"/>
    <w:rsid w:val="00462FE4"/>
    <w:rsid w:val="004B2ED6"/>
    <w:rsid w:val="00562964"/>
    <w:rsid w:val="00566E14"/>
    <w:rsid w:val="005B6EB9"/>
    <w:rsid w:val="005E0709"/>
    <w:rsid w:val="006127CA"/>
    <w:rsid w:val="0062307C"/>
    <w:rsid w:val="00624525"/>
    <w:rsid w:val="006261C8"/>
    <w:rsid w:val="00630F20"/>
    <w:rsid w:val="00677A19"/>
    <w:rsid w:val="006A3694"/>
    <w:rsid w:val="006D3883"/>
    <w:rsid w:val="007316D4"/>
    <w:rsid w:val="00731D9A"/>
    <w:rsid w:val="00743B64"/>
    <w:rsid w:val="007D217F"/>
    <w:rsid w:val="007E5381"/>
    <w:rsid w:val="007F4EA5"/>
    <w:rsid w:val="008111ED"/>
    <w:rsid w:val="00812FBE"/>
    <w:rsid w:val="0083002A"/>
    <w:rsid w:val="008314F0"/>
    <w:rsid w:val="00846C1C"/>
    <w:rsid w:val="00850106"/>
    <w:rsid w:val="00853B96"/>
    <w:rsid w:val="008700A7"/>
    <w:rsid w:val="00883361"/>
    <w:rsid w:val="00891827"/>
    <w:rsid w:val="008A1A4E"/>
    <w:rsid w:val="008F51E0"/>
    <w:rsid w:val="0090081D"/>
    <w:rsid w:val="00965571"/>
    <w:rsid w:val="009A2EEC"/>
    <w:rsid w:val="009A66A4"/>
    <w:rsid w:val="009D054E"/>
    <w:rsid w:val="00A26E52"/>
    <w:rsid w:val="00A6686B"/>
    <w:rsid w:val="00A753CA"/>
    <w:rsid w:val="00B0676C"/>
    <w:rsid w:val="00B409BD"/>
    <w:rsid w:val="00B57D40"/>
    <w:rsid w:val="00B6292E"/>
    <w:rsid w:val="00B90F96"/>
    <w:rsid w:val="00B92785"/>
    <w:rsid w:val="00BA52F4"/>
    <w:rsid w:val="00C02BD7"/>
    <w:rsid w:val="00C10C72"/>
    <w:rsid w:val="00C62742"/>
    <w:rsid w:val="00C741DF"/>
    <w:rsid w:val="00C91443"/>
    <w:rsid w:val="00CD7BB7"/>
    <w:rsid w:val="00CF4590"/>
    <w:rsid w:val="00D22B96"/>
    <w:rsid w:val="00D328A7"/>
    <w:rsid w:val="00D95567"/>
    <w:rsid w:val="00DB36CA"/>
    <w:rsid w:val="00DB5C0F"/>
    <w:rsid w:val="00DD5315"/>
    <w:rsid w:val="00DD7670"/>
    <w:rsid w:val="00E16E40"/>
    <w:rsid w:val="00E30A09"/>
    <w:rsid w:val="00E8333B"/>
    <w:rsid w:val="00E95812"/>
    <w:rsid w:val="00EC3FEA"/>
    <w:rsid w:val="00F00A95"/>
    <w:rsid w:val="00F7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CEB91"/>
  <w15:docId w15:val="{42A2CE23-0C36-4DA6-A6D5-BD9DBE83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4B31"/>
  </w:style>
  <w:style w:type="paragraph" w:styleId="Nagwek2">
    <w:name w:val="heading 2"/>
    <w:basedOn w:val="Normalny"/>
    <w:link w:val="Nagwek2Znak"/>
    <w:uiPriority w:val="9"/>
    <w:unhideWhenUsed/>
    <w:qFormat/>
    <w:rsid w:val="001A5B79"/>
    <w:pPr>
      <w:widowControl w:val="0"/>
      <w:autoSpaceDE w:val="0"/>
      <w:autoSpaceDN w:val="0"/>
      <w:spacing w:before="17" w:after="0" w:line="240" w:lineRule="auto"/>
      <w:ind w:left="676"/>
      <w:outlineLvl w:val="1"/>
    </w:pPr>
    <w:rPr>
      <w:rFonts w:ascii="Calibri" w:eastAsia="Calibri" w:hAnsi="Calibri" w:cs="Calibri"/>
      <w:b/>
      <w:bCs/>
      <w:sz w:val="28"/>
      <w:szCs w:val="28"/>
      <w:lang w:val="en-US"/>
    </w:rPr>
  </w:style>
  <w:style w:type="paragraph" w:styleId="Nagwek3">
    <w:name w:val="heading 3"/>
    <w:basedOn w:val="Normalny"/>
    <w:link w:val="Nagwek3Znak"/>
    <w:uiPriority w:val="9"/>
    <w:unhideWhenUsed/>
    <w:qFormat/>
    <w:rsid w:val="001A5B79"/>
    <w:pPr>
      <w:widowControl w:val="0"/>
      <w:autoSpaceDE w:val="0"/>
      <w:autoSpaceDN w:val="0"/>
      <w:spacing w:after="0" w:line="240" w:lineRule="auto"/>
      <w:ind w:left="926"/>
      <w:outlineLvl w:val="2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9B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5315"/>
    <w:rPr>
      <w:color w:val="0000FF" w:themeColor="hyperlink"/>
      <w:u w:val="single"/>
    </w:rPr>
  </w:style>
  <w:style w:type="paragraph" w:styleId="Akapitzlist">
    <w:name w:val="List Paragraph"/>
    <w:basedOn w:val="Normalny"/>
    <w:uiPriority w:val="1"/>
    <w:qFormat/>
    <w:rsid w:val="00A753CA"/>
    <w:pPr>
      <w:spacing w:after="160" w:line="259" w:lineRule="auto"/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62307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2307C"/>
    <w:rPr>
      <w:rFonts w:ascii="Calibri" w:eastAsia="Calibri" w:hAnsi="Calibri" w:cs="Calibri"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1A5B79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A5B79"/>
    <w:rPr>
      <w:rFonts w:ascii="Calibri" w:eastAsia="Calibri" w:hAnsi="Calibri" w:cs="Calibri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A5B7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5B79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A5B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A5B79"/>
  </w:style>
  <w:style w:type="paragraph" w:styleId="NormalnyWeb">
    <w:name w:val="Normal (Web)"/>
    <w:basedOn w:val="Normalny"/>
    <w:rsid w:val="004B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Palmira Ponceleusz-Kornafel</dc:creator>
  <cp:keywords/>
  <dc:description/>
  <cp:lastModifiedBy>Małgorzata Woźniak</cp:lastModifiedBy>
  <cp:revision>5</cp:revision>
  <cp:lastPrinted>2022-10-25T13:40:00Z</cp:lastPrinted>
  <dcterms:created xsi:type="dcterms:W3CDTF">2022-10-25T08:51:00Z</dcterms:created>
  <dcterms:modified xsi:type="dcterms:W3CDTF">2022-10-26T10:12:00Z</dcterms:modified>
</cp:coreProperties>
</file>