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97F8" w14:textId="2A57491E" w:rsidR="00D350FD" w:rsidRDefault="00D350FD" w:rsidP="00D350FD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D93D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18/2022</w:t>
      </w:r>
    </w:p>
    <w:p w14:paraId="12D9FCE8" w14:textId="77777777" w:rsidR="00D350FD" w:rsidRDefault="00D350FD" w:rsidP="00D350FD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ZARZĄDU POWIATU GRÓJECKIEGO</w:t>
      </w:r>
    </w:p>
    <w:p w14:paraId="4FC814C4" w14:textId="51CCDBB4" w:rsidR="00D350FD" w:rsidRPr="00BB7E00" w:rsidRDefault="00D350FD" w:rsidP="00D350FD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D93DD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31 marca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2022 r. </w:t>
      </w:r>
    </w:p>
    <w:p w14:paraId="49D17DCB" w14:textId="77777777" w:rsidR="00D350FD" w:rsidRDefault="00D350FD" w:rsidP="00D350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20F8">
        <w:rPr>
          <w:rFonts w:ascii="Arial" w:hAnsi="Arial" w:cs="Arial"/>
          <w:b/>
          <w:sz w:val="24"/>
          <w:szCs w:val="24"/>
        </w:rPr>
        <w:t xml:space="preserve">w sprawie </w:t>
      </w:r>
      <w:r w:rsidRPr="003B28E6">
        <w:rPr>
          <w:rFonts w:ascii="Arial" w:hAnsi="Arial" w:cs="Arial"/>
          <w:b/>
          <w:sz w:val="24"/>
          <w:szCs w:val="24"/>
        </w:rPr>
        <w:t>terminu rozstrzygnięcia konkursu w ramach o</w:t>
      </w:r>
      <w:r w:rsidRPr="004420F8">
        <w:rPr>
          <w:rFonts w:ascii="Arial" w:hAnsi="Arial" w:cs="Arial"/>
          <w:b/>
          <w:sz w:val="24"/>
          <w:szCs w:val="24"/>
        </w:rPr>
        <w:t xml:space="preserve"> otwartego konkursu ofert na realizację zadań publicznych zlecanych </w:t>
      </w:r>
      <w:r>
        <w:rPr>
          <w:rFonts w:ascii="Arial" w:hAnsi="Arial" w:cs="Arial"/>
          <w:b/>
          <w:sz w:val="24"/>
          <w:szCs w:val="24"/>
        </w:rPr>
        <w:t>organizacjom pozarządowym</w:t>
      </w:r>
      <w:r w:rsidRPr="004420F8">
        <w:rPr>
          <w:rFonts w:ascii="Arial" w:hAnsi="Arial" w:cs="Arial"/>
          <w:b/>
          <w:sz w:val="24"/>
          <w:szCs w:val="24"/>
        </w:rPr>
        <w:t xml:space="preserve"> </w:t>
      </w:r>
      <w:r w:rsidRPr="00D47386">
        <w:rPr>
          <w:rFonts w:ascii="Arial" w:hAnsi="Arial" w:cs="Arial"/>
          <w:b/>
          <w:sz w:val="24"/>
          <w:szCs w:val="24"/>
        </w:rPr>
        <w:t>podmiotom prowadzącym działalność pożytku publicznego oraz kołom gospodyń wiejskich na rok 2022</w:t>
      </w:r>
      <w:r>
        <w:rPr>
          <w:rFonts w:ascii="Arial" w:hAnsi="Arial" w:cs="Arial"/>
          <w:b/>
          <w:sz w:val="24"/>
          <w:szCs w:val="24"/>
        </w:rPr>
        <w:t>.</w:t>
      </w:r>
    </w:p>
    <w:p w14:paraId="04D39F61" w14:textId="77777777" w:rsidR="00D350FD" w:rsidRDefault="00D350FD" w:rsidP="00D350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95FC6B" w14:textId="77777777" w:rsidR="00D350FD" w:rsidRDefault="00D350FD" w:rsidP="00D350FD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32 ust. 1 ustawy z dnia 5 czerwca 1998r. o samorządzie powiatowym (</w:t>
      </w:r>
      <w:r w:rsidRPr="006C5C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Dz.U.2020.920 </w:t>
      </w:r>
      <w:proofErr w:type="spellStart"/>
      <w:r w:rsidRPr="006C5C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C5C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art. 11 ust. 2 oraz art. 13 ust. 1 ustawy z dnia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24 kwietnia 2003r. o działalności pożytku publicznego i o wolontariacie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6C5C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Dz.U.2020.1057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6C5C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C5CE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Uchwały Rady Powiatu nr XLV/283/2021 z dnia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16 grudnia 2021r. w sprawie uchwalenia „Program współpracy powiatu grójeckiego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 z organizacjami pozarządowymi, podmiotami prowadzącymi działalność pożytku publicznego oraz kołami gospodyń wiejskich na rok 2022”,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Powiatu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Grójeckiego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uchwala, co następuje:</w:t>
      </w:r>
    </w:p>
    <w:p w14:paraId="260166D8" w14:textId="77777777" w:rsidR="00D350FD" w:rsidRPr="002F09F6" w:rsidRDefault="00D350FD" w:rsidP="00D350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1</w:t>
      </w:r>
    </w:p>
    <w:p w14:paraId="1ED33B5F" w14:textId="77777777" w:rsidR="00D350FD" w:rsidRPr="00053C1C" w:rsidRDefault="00D350FD" w:rsidP="00D350F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3C1C">
        <w:rPr>
          <w:rFonts w:ascii="Arial" w:hAnsi="Arial" w:cs="Arial"/>
          <w:bCs/>
          <w:sz w:val="24"/>
          <w:szCs w:val="24"/>
        </w:rPr>
        <w:t>Zmianie ulega termin rozstrzygnięcia konkursu ofert w ramach otwartego konkursu ofert na realizację zadań publicznych zlecanych organizacjom pozarządowym podmiotom prowadzącym działalność pożytku publicznego oraz kołom gospodyń wiejskich na rok 2022.</w:t>
      </w:r>
    </w:p>
    <w:p w14:paraId="28996941" w14:textId="77777777" w:rsidR="00D350FD" w:rsidRDefault="00D350FD" w:rsidP="00D350FD">
      <w:pPr>
        <w:pStyle w:val="Akapitzlist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67AFDE" w14:textId="77777777" w:rsidR="00D350FD" w:rsidRPr="002F09F6" w:rsidRDefault="00D350FD" w:rsidP="00D350F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F09F6">
        <w:rPr>
          <w:rFonts w:ascii="Arial" w:hAnsi="Arial" w:cs="Arial"/>
          <w:bCs/>
          <w:sz w:val="24"/>
          <w:szCs w:val="24"/>
        </w:rPr>
        <w:t>§ 2</w:t>
      </w:r>
    </w:p>
    <w:p w14:paraId="44D2958A" w14:textId="77777777" w:rsidR="00D350FD" w:rsidRPr="00053C1C" w:rsidRDefault="00D350FD" w:rsidP="00D350F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3C1C">
        <w:rPr>
          <w:rFonts w:ascii="Arial" w:hAnsi="Arial" w:cs="Arial"/>
          <w:bCs/>
          <w:sz w:val="24"/>
          <w:szCs w:val="24"/>
        </w:rPr>
        <w:t xml:space="preserve">Konkurs zostanie rozstrzygnięty do końca kwietnia 2022r. </w:t>
      </w:r>
    </w:p>
    <w:p w14:paraId="5DBFAA52" w14:textId="77777777" w:rsidR="00D350FD" w:rsidRDefault="00D350FD" w:rsidP="00D350F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F5E7CE" w14:textId="77777777" w:rsidR="00D350FD" w:rsidRPr="00053C1C" w:rsidRDefault="00D350FD" w:rsidP="00D350FD">
      <w:pPr>
        <w:spacing w:after="0" w:line="360" w:lineRule="auto"/>
        <w:ind w:left="42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§ 3 </w:t>
      </w:r>
    </w:p>
    <w:p w14:paraId="20CA7F69" w14:textId="77777777" w:rsidR="00D350FD" w:rsidRPr="00053C1C" w:rsidRDefault="00D350FD" w:rsidP="00D350F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Rozstrzygnięcie</w:t>
      </w:r>
      <w:r w:rsidRPr="00053C1C">
        <w:rPr>
          <w:rFonts w:ascii="Arial" w:hAnsi="Arial" w:cs="Arial"/>
          <w:bCs/>
          <w:sz w:val="24"/>
          <w:szCs w:val="24"/>
        </w:rPr>
        <w:t xml:space="preserve"> konkursu podlega publikacji w Biuletynie Informacji Publicznej, na stronie internetowej Powiatu Grójeckiego oraz na tablicy ogłoszeń Starostwa Powiatowego w Grójcu</w:t>
      </w:r>
    </w:p>
    <w:p w14:paraId="1386B41E" w14:textId="77777777" w:rsidR="00D350FD" w:rsidRDefault="00D350FD" w:rsidP="00D350FD">
      <w:pPr>
        <w:pStyle w:val="Akapitzlist"/>
        <w:spacing w:after="0" w:line="360" w:lineRule="auto"/>
        <w:ind w:left="4260" w:firstLine="696"/>
        <w:jc w:val="both"/>
        <w:rPr>
          <w:rFonts w:ascii="Arial" w:hAnsi="Arial" w:cs="Arial"/>
          <w:bCs/>
          <w:sz w:val="24"/>
          <w:szCs w:val="24"/>
        </w:rPr>
      </w:pPr>
    </w:p>
    <w:p w14:paraId="31B895A0" w14:textId="77777777" w:rsidR="00D350FD" w:rsidRPr="002F09F6" w:rsidRDefault="00D350FD" w:rsidP="00D350FD">
      <w:pPr>
        <w:pStyle w:val="Akapitzlist"/>
        <w:spacing w:after="0" w:line="360" w:lineRule="auto"/>
        <w:ind w:left="4260" w:hanging="454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4</w:t>
      </w:r>
    </w:p>
    <w:p w14:paraId="1150F3D8" w14:textId="77777777" w:rsidR="00D350FD" w:rsidRPr="00053C1C" w:rsidRDefault="00D350FD" w:rsidP="00D350F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53C1C">
        <w:rPr>
          <w:rFonts w:ascii="Arial" w:hAnsi="Arial" w:cs="Arial"/>
          <w:bCs/>
          <w:sz w:val="24"/>
          <w:szCs w:val="24"/>
        </w:rPr>
        <w:t>Uchwała wchodzi w życie z dniem pod</w:t>
      </w:r>
      <w:r>
        <w:rPr>
          <w:rFonts w:ascii="Arial" w:hAnsi="Arial" w:cs="Arial"/>
          <w:bCs/>
          <w:sz w:val="24"/>
          <w:szCs w:val="24"/>
        </w:rPr>
        <w:t xml:space="preserve">jęcia. </w:t>
      </w:r>
    </w:p>
    <w:p w14:paraId="69A75B57" w14:textId="77777777" w:rsidR="00D350FD" w:rsidRPr="002F09F6" w:rsidRDefault="00D350FD" w:rsidP="00D350FD">
      <w:pPr>
        <w:spacing w:line="360" w:lineRule="auto"/>
        <w:rPr>
          <w:bCs/>
        </w:rPr>
      </w:pPr>
    </w:p>
    <w:p w14:paraId="188E947C" w14:textId="154C98F4" w:rsidR="00000591" w:rsidRPr="00D93DDD" w:rsidRDefault="00D93DDD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D93DDD">
        <w:rPr>
          <w:rFonts w:ascii="Arial" w:hAnsi="Arial" w:cs="Arial"/>
          <w:sz w:val="24"/>
          <w:szCs w:val="24"/>
        </w:rPr>
        <w:t xml:space="preserve">      Starosta Krzysztof Ambroziak</w:t>
      </w:r>
    </w:p>
    <w:sectPr w:rsidR="00000591" w:rsidRPr="00D93DDD" w:rsidSect="0005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FD"/>
    <w:rsid w:val="00000591"/>
    <w:rsid w:val="00D350FD"/>
    <w:rsid w:val="00D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774A"/>
  <w15:chartTrackingRefBased/>
  <w15:docId w15:val="{AA5CF53B-CB0B-4C2F-A08B-7B16D279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Małgorzata Woźniak</cp:lastModifiedBy>
  <cp:revision>2</cp:revision>
  <dcterms:created xsi:type="dcterms:W3CDTF">2022-04-01T13:12:00Z</dcterms:created>
  <dcterms:modified xsi:type="dcterms:W3CDTF">2022-04-01T13:12:00Z</dcterms:modified>
</cp:coreProperties>
</file>