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A855" w14:textId="148C71E5" w:rsidR="00E50450" w:rsidRDefault="00E50450" w:rsidP="00E50450">
      <w:pPr>
        <w:spacing w:after="75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UCHWAŁA Nr LX/ </w:t>
      </w:r>
      <w:r w:rsidR="005428C5">
        <w:rPr>
          <w:rFonts w:ascii="Arial" w:hAnsi="Arial" w:cs="Arial"/>
          <w:b/>
          <w:bCs/>
          <w:color w:val="000000" w:themeColor="text1"/>
          <w:sz w:val="28"/>
          <w:szCs w:val="28"/>
        </w:rPr>
        <w:t>367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/ 2022</w:t>
      </w:r>
    </w:p>
    <w:p w14:paraId="131881A6" w14:textId="77777777" w:rsidR="00E50450" w:rsidRDefault="00E50450" w:rsidP="00E50450">
      <w:pPr>
        <w:spacing w:after="75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RADY POWIATU GRÓJECKIEGO</w:t>
      </w:r>
    </w:p>
    <w:p w14:paraId="2E327CB2" w14:textId="649ED599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z dnia 2</w:t>
      </w:r>
      <w:r w:rsidR="008E08B3">
        <w:rPr>
          <w:rFonts w:ascii="Arial" w:hAnsi="Arial"/>
          <w:b/>
          <w:snapToGrid w:val="0"/>
          <w:sz w:val="28"/>
        </w:rPr>
        <w:t>9</w:t>
      </w:r>
      <w:r>
        <w:rPr>
          <w:rFonts w:ascii="Arial" w:hAnsi="Arial"/>
          <w:b/>
          <w:snapToGrid w:val="0"/>
          <w:sz w:val="28"/>
        </w:rPr>
        <w:t xml:space="preserve"> listopada 2022 r.</w:t>
      </w:r>
    </w:p>
    <w:p w14:paraId="61E685C3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8"/>
        </w:rPr>
      </w:pPr>
    </w:p>
    <w:p w14:paraId="63A68685" w14:textId="77777777" w:rsidR="00E50450" w:rsidRDefault="00E50450" w:rsidP="00E50450">
      <w:pPr>
        <w:spacing w:line="360" w:lineRule="auto"/>
        <w:jc w:val="center"/>
        <w:rPr>
          <w:rFonts w:ascii="Arial" w:hAnsi="Arial"/>
          <w:snapToGrid w:val="0"/>
          <w:sz w:val="24"/>
        </w:rPr>
      </w:pPr>
    </w:p>
    <w:p w14:paraId="06837FC0" w14:textId="77777777" w:rsidR="00E50450" w:rsidRDefault="00E50450" w:rsidP="00E50450">
      <w:pPr>
        <w:spacing w:line="360" w:lineRule="auto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w sprawie zatwierdzenia planu pracy Komisji Rewizyjnej na 2023 r. </w:t>
      </w:r>
    </w:p>
    <w:p w14:paraId="7DC89DA5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1454CC4A" w14:textId="77777777" w:rsidR="00E50450" w:rsidRPr="00AF0560" w:rsidRDefault="00E50450" w:rsidP="00E50450">
      <w:pPr>
        <w:spacing w:line="360" w:lineRule="auto"/>
        <w:rPr>
          <w:rFonts w:ascii="Arial" w:hAnsi="Arial"/>
          <w:snapToGrid w:val="0"/>
          <w:sz w:val="24"/>
          <w:szCs w:val="24"/>
        </w:rPr>
      </w:pPr>
    </w:p>
    <w:p w14:paraId="142DE46A" w14:textId="77777777" w:rsidR="00E50450" w:rsidRPr="00AF0560" w:rsidRDefault="00E50450" w:rsidP="00E50450">
      <w:pPr>
        <w:spacing w:line="360" w:lineRule="auto"/>
        <w:ind w:firstLine="708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Na podstawie  art. 17 ust. 2 ustawy z dnia 5 czerwca 1998 r. o samorządzie powiatowym (Dz. U. z 2022 r. poz. 1526 z późn. zm.) oraz § 8</w:t>
      </w:r>
      <w:r w:rsidRPr="00AF0560">
        <w:rPr>
          <w:rFonts w:ascii="Arial" w:hAnsi="Arial"/>
          <w:snapToGrid w:val="0"/>
          <w:sz w:val="24"/>
          <w:szCs w:val="24"/>
        </w:rPr>
        <w:t xml:space="preserve"> Regulaminu Komisji Rewizyjnej Rady Powiatu stanowiącej załącznik nr </w:t>
      </w:r>
      <w:r>
        <w:rPr>
          <w:rFonts w:ascii="Arial" w:hAnsi="Arial"/>
          <w:snapToGrid w:val="0"/>
          <w:sz w:val="24"/>
          <w:szCs w:val="24"/>
        </w:rPr>
        <w:t>3</w:t>
      </w:r>
      <w:r w:rsidRPr="00AF0560">
        <w:rPr>
          <w:rFonts w:ascii="Arial" w:hAnsi="Arial"/>
          <w:snapToGrid w:val="0"/>
          <w:sz w:val="24"/>
          <w:szCs w:val="24"/>
        </w:rPr>
        <w:t xml:space="preserve"> do Statutu Powiatu Grójeckiego</w:t>
      </w:r>
      <w:r>
        <w:rPr>
          <w:rFonts w:ascii="Arial" w:hAnsi="Arial"/>
          <w:snapToGrid w:val="0"/>
          <w:sz w:val="24"/>
          <w:szCs w:val="24"/>
        </w:rPr>
        <w:t xml:space="preserve"> przyjętego Obwieszczeniem Nr 1/2022 Rady Powiatu Grójeckiego z dnia 28 lutego 2022 r. w spawie ogłoszenia tekstu jednolitego Statutu Powiatu Grójeckiego </w:t>
      </w:r>
      <w:r>
        <w:rPr>
          <w:rFonts w:ascii="Arial" w:hAnsi="Arial" w:cs="Arial"/>
          <w:color w:val="000000"/>
          <w:sz w:val="24"/>
          <w:szCs w:val="24"/>
        </w:rPr>
        <w:t xml:space="preserve">(Dz. Urz. Woj.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poz. </w:t>
      </w:r>
      <w:r>
        <w:rPr>
          <w:rFonts w:ascii="Arial" w:hAnsi="Arial" w:cs="Arial"/>
          <w:color w:val="000000"/>
          <w:sz w:val="24"/>
          <w:szCs w:val="24"/>
        </w:rPr>
        <w:t>3201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z 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AF0560"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/>
          <w:snapToGrid w:val="0"/>
          <w:sz w:val="24"/>
          <w:szCs w:val="24"/>
        </w:rPr>
        <w:t xml:space="preserve">) </w:t>
      </w:r>
      <w:r w:rsidRPr="00AF0560">
        <w:rPr>
          <w:rFonts w:ascii="Arial" w:hAnsi="Arial"/>
          <w:snapToGrid w:val="0"/>
          <w:sz w:val="24"/>
          <w:szCs w:val="24"/>
        </w:rPr>
        <w:t>uchwala się, co następuje:</w:t>
      </w:r>
    </w:p>
    <w:p w14:paraId="3FA06C75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086D95F4" w14:textId="77777777" w:rsidR="00E50450" w:rsidRDefault="00E50450" w:rsidP="00E50450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1</w:t>
      </w:r>
    </w:p>
    <w:p w14:paraId="6F1E761F" w14:textId="77777777" w:rsidR="00E50450" w:rsidRDefault="00E50450" w:rsidP="00E50450">
      <w:pPr>
        <w:pStyle w:val="Tekstpodstawowy"/>
        <w:jc w:val="both"/>
      </w:pPr>
      <w:r>
        <w:t xml:space="preserve">Zatwierdza się plan pracy Komisji Rewizyjnej na 2023 r. w brzmieniu stanowiącym załącznik do niniejszej uchwały. </w:t>
      </w:r>
    </w:p>
    <w:p w14:paraId="7EA68436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</w:p>
    <w:p w14:paraId="552AFCAF" w14:textId="77777777" w:rsidR="00E50450" w:rsidRDefault="00E50450" w:rsidP="00E50450">
      <w:pPr>
        <w:spacing w:line="360" w:lineRule="auto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2</w:t>
      </w:r>
    </w:p>
    <w:p w14:paraId="6D2CA328" w14:textId="77777777" w:rsidR="00E50450" w:rsidRDefault="00E50450" w:rsidP="00E50450">
      <w:pPr>
        <w:pStyle w:val="Tekstpodstawowy"/>
      </w:pPr>
      <w:r>
        <w:t xml:space="preserve">Wykonanie uchwały powierza się Przewodniczącemu Rady Powiatu. </w:t>
      </w:r>
    </w:p>
    <w:p w14:paraId="647C30B6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0B65A7A3" w14:textId="77777777" w:rsidR="00E50450" w:rsidRDefault="00E50450" w:rsidP="00E50450">
      <w:pPr>
        <w:spacing w:line="360" w:lineRule="auto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§ 3</w:t>
      </w:r>
    </w:p>
    <w:p w14:paraId="55DCD2CF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Uchwała wchodzi w życie z dniem podjęcia.</w:t>
      </w:r>
    </w:p>
    <w:p w14:paraId="13902AB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1CC27376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3226F2A2" w14:textId="77777777" w:rsidR="008C698E" w:rsidRDefault="008C698E" w:rsidP="008C698E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B36EFA5" w14:textId="77777777" w:rsidR="008C698E" w:rsidRDefault="008C698E" w:rsidP="008C698E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6AD4415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6BDABD4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419B5821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7F90CB04" w14:textId="77777777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70C96145" w14:textId="7313C9C1" w:rsidR="00E50450" w:rsidRDefault="00E50450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592FDD29" w14:textId="1C44450A" w:rsidR="005428C5" w:rsidRDefault="005428C5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02194DA1" w14:textId="77777777" w:rsidR="005428C5" w:rsidRDefault="005428C5" w:rsidP="00E50450">
      <w:pPr>
        <w:spacing w:line="360" w:lineRule="auto"/>
        <w:rPr>
          <w:rFonts w:ascii="Arial" w:hAnsi="Arial"/>
          <w:snapToGrid w:val="0"/>
          <w:sz w:val="24"/>
        </w:rPr>
      </w:pPr>
    </w:p>
    <w:p w14:paraId="015E8207" w14:textId="77777777" w:rsidR="00E50450" w:rsidRDefault="00E50450" w:rsidP="00E50450">
      <w:pPr>
        <w:pStyle w:val="Tytu"/>
      </w:pPr>
      <w:r>
        <w:t>U Z A S A D N I  E N I E</w:t>
      </w:r>
    </w:p>
    <w:p w14:paraId="21AEF1EE" w14:textId="77777777" w:rsidR="00E50450" w:rsidRDefault="00E50450" w:rsidP="00E50450">
      <w:pPr>
        <w:pStyle w:val="Tytu"/>
      </w:pPr>
    </w:p>
    <w:p w14:paraId="4F83F175" w14:textId="05BBAB10" w:rsidR="00E50450" w:rsidRDefault="00E50450" w:rsidP="00E50450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Zgodnie z Regulaminem Komisji Rewizyjnej stanowiącym załącznik do Statutu Powiatu Komisja Rewizyjna pracuje na podstawie rocznego planu pracy </w:t>
      </w:r>
      <w:r>
        <w:rPr>
          <w:rFonts w:ascii="Arial" w:hAnsi="Arial"/>
          <w:sz w:val="24"/>
        </w:rPr>
        <w:br/>
        <w:t>– planu kontroli – każdorazowo zatwierdzanym przez Radę Powiatu Grójeckiego</w:t>
      </w:r>
      <w:r w:rsidR="0054589A">
        <w:rPr>
          <w:rFonts w:ascii="Arial" w:hAnsi="Arial"/>
          <w:sz w:val="24"/>
        </w:rPr>
        <w:t xml:space="preserve"> do 30 listopada</w:t>
      </w:r>
      <w:r>
        <w:rPr>
          <w:rFonts w:ascii="Arial" w:hAnsi="Arial"/>
          <w:sz w:val="24"/>
        </w:rPr>
        <w:t xml:space="preserve">. </w:t>
      </w:r>
    </w:p>
    <w:p w14:paraId="13D2EB1D" w14:textId="645A56D1" w:rsidR="00E50450" w:rsidRDefault="00E50450" w:rsidP="00E50450">
      <w:pPr>
        <w:spacing w:line="360" w:lineRule="auto"/>
        <w:ind w:firstLine="708"/>
        <w:jc w:val="both"/>
      </w:pPr>
      <w:r>
        <w:rPr>
          <w:rFonts w:ascii="Arial" w:hAnsi="Arial"/>
          <w:sz w:val="24"/>
        </w:rPr>
        <w:t>Biorąc pod uwagę powyższe podjęcie przedmiotowej uchwały stało się konieczne i jest uzasadnione.</w:t>
      </w:r>
      <w:r>
        <w:t xml:space="preserve">    </w:t>
      </w:r>
    </w:p>
    <w:p w14:paraId="78C1833D" w14:textId="32D4A9E8" w:rsidR="005428C5" w:rsidRDefault="005428C5" w:rsidP="00E50450">
      <w:pPr>
        <w:spacing w:line="360" w:lineRule="auto"/>
        <w:ind w:firstLine="708"/>
        <w:jc w:val="both"/>
      </w:pPr>
    </w:p>
    <w:p w14:paraId="2386EEBE" w14:textId="0A81B11D" w:rsidR="005428C5" w:rsidRDefault="005428C5" w:rsidP="00E50450">
      <w:pPr>
        <w:spacing w:line="360" w:lineRule="auto"/>
        <w:ind w:firstLine="708"/>
        <w:jc w:val="both"/>
      </w:pPr>
    </w:p>
    <w:p w14:paraId="2C7460F4" w14:textId="07B84C0F" w:rsidR="005428C5" w:rsidRDefault="005428C5" w:rsidP="00E50450">
      <w:pPr>
        <w:spacing w:line="360" w:lineRule="auto"/>
        <w:ind w:firstLine="708"/>
        <w:jc w:val="both"/>
      </w:pPr>
    </w:p>
    <w:p w14:paraId="444A7FA4" w14:textId="790F8626" w:rsidR="005428C5" w:rsidRDefault="005428C5" w:rsidP="00E50450">
      <w:pPr>
        <w:spacing w:line="360" w:lineRule="auto"/>
        <w:ind w:firstLine="708"/>
        <w:jc w:val="both"/>
      </w:pPr>
    </w:p>
    <w:p w14:paraId="639A5C42" w14:textId="33D244F1" w:rsidR="005428C5" w:rsidRDefault="005428C5" w:rsidP="00E50450">
      <w:pPr>
        <w:spacing w:line="360" w:lineRule="auto"/>
        <w:ind w:firstLine="708"/>
        <w:jc w:val="both"/>
      </w:pPr>
    </w:p>
    <w:p w14:paraId="1DE5EE71" w14:textId="77777777" w:rsidR="008C698E" w:rsidRDefault="008C698E" w:rsidP="008C698E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8F91BAD" w14:textId="77777777" w:rsidR="008C698E" w:rsidRDefault="008C698E" w:rsidP="008C698E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24AB99C9" w14:textId="66376B64" w:rsidR="005428C5" w:rsidRDefault="005428C5" w:rsidP="00E50450">
      <w:pPr>
        <w:spacing w:line="360" w:lineRule="auto"/>
        <w:ind w:firstLine="708"/>
        <w:jc w:val="both"/>
      </w:pPr>
    </w:p>
    <w:p w14:paraId="771FBE15" w14:textId="17CC14E8" w:rsidR="005428C5" w:rsidRDefault="005428C5" w:rsidP="00E50450">
      <w:pPr>
        <w:spacing w:line="360" w:lineRule="auto"/>
        <w:ind w:firstLine="708"/>
        <w:jc w:val="both"/>
      </w:pPr>
    </w:p>
    <w:p w14:paraId="0B4AC3B4" w14:textId="4E428570" w:rsidR="005428C5" w:rsidRDefault="005428C5" w:rsidP="00E50450">
      <w:pPr>
        <w:spacing w:line="360" w:lineRule="auto"/>
        <w:ind w:firstLine="708"/>
        <w:jc w:val="both"/>
      </w:pPr>
    </w:p>
    <w:p w14:paraId="69060A9A" w14:textId="27D1ABE2" w:rsidR="005428C5" w:rsidRDefault="005428C5" w:rsidP="00E50450">
      <w:pPr>
        <w:spacing w:line="360" w:lineRule="auto"/>
        <w:ind w:firstLine="708"/>
        <w:jc w:val="both"/>
      </w:pPr>
    </w:p>
    <w:p w14:paraId="31BBD332" w14:textId="0DA1F3B1" w:rsidR="005428C5" w:rsidRDefault="005428C5" w:rsidP="00E50450">
      <w:pPr>
        <w:spacing w:line="360" w:lineRule="auto"/>
        <w:ind w:firstLine="708"/>
        <w:jc w:val="both"/>
      </w:pPr>
    </w:p>
    <w:p w14:paraId="190E8E91" w14:textId="5E800C2B" w:rsidR="005428C5" w:rsidRDefault="005428C5" w:rsidP="00E50450">
      <w:pPr>
        <w:spacing w:line="360" w:lineRule="auto"/>
        <w:ind w:firstLine="708"/>
        <w:jc w:val="both"/>
      </w:pPr>
    </w:p>
    <w:p w14:paraId="715FB000" w14:textId="7EEFDCCB" w:rsidR="005428C5" w:rsidRDefault="005428C5" w:rsidP="00E50450">
      <w:pPr>
        <w:spacing w:line="360" w:lineRule="auto"/>
        <w:ind w:firstLine="708"/>
        <w:jc w:val="both"/>
      </w:pPr>
    </w:p>
    <w:p w14:paraId="52F64E0F" w14:textId="4E1D6818" w:rsidR="005428C5" w:rsidRDefault="005428C5" w:rsidP="00E50450">
      <w:pPr>
        <w:spacing w:line="360" w:lineRule="auto"/>
        <w:ind w:firstLine="708"/>
        <w:jc w:val="both"/>
      </w:pPr>
    </w:p>
    <w:p w14:paraId="592F47F8" w14:textId="05E8DA7A" w:rsidR="005428C5" w:rsidRDefault="005428C5" w:rsidP="00E50450">
      <w:pPr>
        <w:spacing w:line="360" w:lineRule="auto"/>
        <w:ind w:firstLine="708"/>
        <w:jc w:val="both"/>
      </w:pPr>
    </w:p>
    <w:p w14:paraId="51122494" w14:textId="40122CB0" w:rsidR="005428C5" w:rsidRDefault="005428C5" w:rsidP="00E50450">
      <w:pPr>
        <w:spacing w:line="360" w:lineRule="auto"/>
        <w:ind w:firstLine="708"/>
        <w:jc w:val="both"/>
      </w:pPr>
    </w:p>
    <w:p w14:paraId="14493D7F" w14:textId="58C8F7A5" w:rsidR="005428C5" w:rsidRDefault="005428C5" w:rsidP="00E50450">
      <w:pPr>
        <w:spacing w:line="360" w:lineRule="auto"/>
        <w:ind w:firstLine="708"/>
        <w:jc w:val="both"/>
      </w:pPr>
    </w:p>
    <w:p w14:paraId="30D14BDC" w14:textId="6858055F" w:rsidR="005428C5" w:rsidRDefault="005428C5" w:rsidP="00E50450">
      <w:pPr>
        <w:spacing w:line="360" w:lineRule="auto"/>
        <w:ind w:firstLine="708"/>
        <w:jc w:val="both"/>
      </w:pPr>
    </w:p>
    <w:p w14:paraId="13D2EE2C" w14:textId="1E07CD9A" w:rsidR="005428C5" w:rsidRDefault="005428C5" w:rsidP="00E50450">
      <w:pPr>
        <w:spacing w:line="360" w:lineRule="auto"/>
        <w:ind w:firstLine="708"/>
        <w:jc w:val="both"/>
      </w:pPr>
    </w:p>
    <w:p w14:paraId="2C674897" w14:textId="115892D0" w:rsidR="005428C5" w:rsidRDefault="005428C5" w:rsidP="00E50450">
      <w:pPr>
        <w:spacing w:line="360" w:lineRule="auto"/>
        <w:ind w:firstLine="708"/>
        <w:jc w:val="both"/>
      </w:pPr>
    </w:p>
    <w:p w14:paraId="0E04F3C2" w14:textId="6F0803CF" w:rsidR="005428C5" w:rsidRDefault="005428C5" w:rsidP="00E50450">
      <w:pPr>
        <w:spacing w:line="360" w:lineRule="auto"/>
        <w:ind w:firstLine="708"/>
        <w:jc w:val="both"/>
      </w:pPr>
    </w:p>
    <w:p w14:paraId="21870E18" w14:textId="553465CA" w:rsidR="005428C5" w:rsidRDefault="005428C5" w:rsidP="00E50450">
      <w:pPr>
        <w:spacing w:line="360" w:lineRule="auto"/>
        <w:ind w:firstLine="708"/>
        <w:jc w:val="both"/>
      </w:pPr>
    </w:p>
    <w:p w14:paraId="5631E3A1" w14:textId="52F66AE2" w:rsidR="005428C5" w:rsidRDefault="005428C5" w:rsidP="00E50450">
      <w:pPr>
        <w:spacing w:line="360" w:lineRule="auto"/>
        <w:ind w:firstLine="708"/>
        <w:jc w:val="both"/>
      </w:pPr>
    </w:p>
    <w:p w14:paraId="526F404F" w14:textId="1102F93C" w:rsidR="005428C5" w:rsidRDefault="005428C5" w:rsidP="00E50450">
      <w:pPr>
        <w:spacing w:line="360" w:lineRule="auto"/>
        <w:ind w:firstLine="708"/>
        <w:jc w:val="both"/>
      </w:pPr>
    </w:p>
    <w:p w14:paraId="3A2020CE" w14:textId="7D97468A" w:rsidR="005428C5" w:rsidRDefault="005428C5" w:rsidP="00E50450">
      <w:pPr>
        <w:spacing w:line="360" w:lineRule="auto"/>
        <w:ind w:firstLine="708"/>
        <w:jc w:val="both"/>
      </w:pPr>
    </w:p>
    <w:p w14:paraId="4E6D9620" w14:textId="5D252749" w:rsidR="005428C5" w:rsidRDefault="005428C5" w:rsidP="008C698E">
      <w:pPr>
        <w:spacing w:line="360" w:lineRule="auto"/>
        <w:jc w:val="both"/>
      </w:pPr>
    </w:p>
    <w:p w14:paraId="7560F74E" w14:textId="23FC58BC" w:rsidR="005428C5" w:rsidRDefault="005428C5" w:rsidP="00E50450">
      <w:pPr>
        <w:spacing w:line="360" w:lineRule="auto"/>
        <w:ind w:firstLine="708"/>
        <w:jc w:val="both"/>
      </w:pPr>
    </w:p>
    <w:p w14:paraId="1D0A8267" w14:textId="77777777" w:rsidR="005428C5" w:rsidRDefault="005428C5" w:rsidP="005428C5">
      <w:pPr>
        <w:jc w:val="right"/>
        <w:rPr>
          <w:rFonts w:ascii="Arial" w:hAnsi="Arial" w:cs="Arial"/>
        </w:rPr>
      </w:pPr>
    </w:p>
    <w:p w14:paraId="373976BF" w14:textId="72D202D5" w:rsidR="005428C5" w:rsidRDefault="005428C5" w:rsidP="005428C5">
      <w:pPr>
        <w:jc w:val="right"/>
        <w:rPr>
          <w:rFonts w:ascii="Arial" w:hAnsi="Arial" w:cs="Arial"/>
        </w:rPr>
      </w:pPr>
      <w:r w:rsidRPr="00495E84">
        <w:rPr>
          <w:rFonts w:ascii="Arial" w:hAnsi="Arial" w:cs="Arial"/>
        </w:rPr>
        <w:t xml:space="preserve">Załącznik do Uchwały Nr </w:t>
      </w:r>
      <w:r>
        <w:rPr>
          <w:rFonts w:ascii="Arial" w:hAnsi="Arial" w:cs="Arial"/>
        </w:rPr>
        <w:t>LX/367/2022</w:t>
      </w:r>
    </w:p>
    <w:p w14:paraId="7DC38F66" w14:textId="12C906F2" w:rsidR="005428C5" w:rsidRDefault="005428C5" w:rsidP="005428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29.11.2022 r.</w:t>
      </w:r>
    </w:p>
    <w:p w14:paraId="328D423F" w14:textId="77777777" w:rsidR="005428C5" w:rsidRDefault="005428C5" w:rsidP="005428C5">
      <w:pPr>
        <w:jc w:val="right"/>
        <w:rPr>
          <w:rFonts w:ascii="Arial" w:hAnsi="Arial" w:cs="Arial"/>
        </w:rPr>
      </w:pPr>
    </w:p>
    <w:p w14:paraId="703341F3" w14:textId="77777777" w:rsidR="005428C5" w:rsidRPr="00495E84" w:rsidRDefault="005428C5" w:rsidP="005428C5">
      <w:pPr>
        <w:jc w:val="right"/>
        <w:rPr>
          <w:rFonts w:ascii="Arial" w:hAnsi="Arial" w:cs="Arial"/>
        </w:rPr>
      </w:pPr>
    </w:p>
    <w:p w14:paraId="79760A06" w14:textId="77777777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PLAN PRACY /KONTROLI/</w:t>
      </w:r>
    </w:p>
    <w:p w14:paraId="406B8709" w14:textId="77777777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KOMISJI REWZYJNEJ RADY POWIATU GRÓJEKCIEGO</w:t>
      </w:r>
    </w:p>
    <w:p w14:paraId="78282BAC" w14:textId="77777777" w:rsidR="005428C5" w:rsidRPr="00495E84" w:rsidRDefault="005428C5" w:rsidP="005428C5">
      <w:pPr>
        <w:jc w:val="center"/>
        <w:rPr>
          <w:rFonts w:ascii="Arial" w:hAnsi="Arial" w:cs="Arial"/>
          <w:b/>
          <w:sz w:val="24"/>
          <w:szCs w:val="24"/>
        </w:rPr>
      </w:pPr>
      <w:r w:rsidRPr="00495E84">
        <w:rPr>
          <w:rFonts w:ascii="Arial" w:hAnsi="Arial" w:cs="Arial"/>
          <w:b/>
          <w:sz w:val="24"/>
          <w:szCs w:val="24"/>
        </w:rPr>
        <w:t>NA ROK 202</w:t>
      </w:r>
      <w:r>
        <w:rPr>
          <w:rFonts w:ascii="Arial" w:hAnsi="Arial" w:cs="Arial"/>
          <w:b/>
          <w:sz w:val="24"/>
          <w:szCs w:val="24"/>
        </w:rPr>
        <w:t>3</w:t>
      </w:r>
      <w:r w:rsidRPr="00495E84">
        <w:rPr>
          <w:rFonts w:ascii="Arial" w:hAnsi="Arial" w:cs="Arial"/>
          <w:b/>
          <w:sz w:val="24"/>
          <w:szCs w:val="24"/>
        </w:rPr>
        <w:t>.</w:t>
      </w:r>
    </w:p>
    <w:p w14:paraId="382069A9" w14:textId="77777777" w:rsidR="005428C5" w:rsidRPr="00495E84" w:rsidRDefault="005428C5" w:rsidP="005428C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428C5" w:rsidRPr="00495E84" w14:paraId="77CB5BDC" w14:textId="77777777" w:rsidTr="001A4504">
        <w:tc>
          <w:tcPr>
            <w:tcW w:w="1838" w:type="dxa"/>
          </w:tcPr>
          <w:p w14:paraId="4E823BC1" w14:textId="77777777" w:rsidR="005428C5" w:rsidRPr="00495E84" w:rsidRDefault="005428C5" w:rsidP="001A4504">
            <w:pPr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I – II kwartał </w:t>
            </w:r>
          </w:p>
        </w:tc>
        <w:tc>
          <w:tcPr>
            <w:tcW w:w="7224" w:type="dxa"/>
          </w:tcPr>
          <w:p w14:paraId="753B4043" w14:textId="77777777" w:rsidR="005428C5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Przeprowadzenie kontroli w wybranej placówce oświatowej pod kątem inwestycji i remontów. </w:t>
            </w:r>
          </w:p>
          <w:p w14:paraId="7D1D52C8" w14:textId="77777777" w:rsidR="005428C5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Wyjaśnienie sprawy budowy drogi powiatowej Nr 1619W Błędów – Huta Błędowska. </w:t>
            </w:r>
          </w:p>
          <w:p w14:paraId="68FDBA04" w14:textId="77777777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>Analiza wykonania budżetu powiatu za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 r.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w ramach procedury absolutoryjnej. </w:t>
            </w:r>
          </w:p>
          <w:p w14:paraId="68D612ED" w14:textId="77777777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Wystąpienie z wnioskiem w sprawie absolutorium dla Zarządu Powiatu. </w:t>
            </w:r>
          </w:p>
          <w:p w14:paraId="77A10861" w14:textId="77777777" w:rsidR="005428C5" w:rsidRPr="00495E84" w:rsidRDefault="005428C5" w:rsidP="005428C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Sprawy bieżące. </w:t>
            </w:r>
          </w:p>
        </w:tc>
      </w:tr>
      <w:tr w:rsidR="005428C5" w:rsidRPr="00495E84" w14:paraId="7E40DA12" w14:textId="77777777" w:rsidTr="001A4504">
        <w:tc>
          <w:tcPr>
            <w:tcW w:w="1838" w:type="dxa"/>
          </w:tcPr>
          <w:p w14:paraId="4F8FF30B" w14:textId="77777777" w:rsidR="005428C5" w:rsidRPr="00495E84" w:rsidRDefault="005428C5" w:rsidP="001A4504">
            <w:pPr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III – IV kwartał </w:t>
            </w:r>
          </w:p>
        </w:tc>
        <w:tc>
          <w:tcPr>
            <w:tcW w:w="7224" w:type="dxa"/>
          </w:tcPr>
          <w:p w14:paraId="606BCB08" w14:textId="77777777" w:rsidR="005428C5" w:rsidRPr="00C578BA" w:rsidRDefault="005428C5" w:rsidP="005428C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8BA">
              <w:rPr>
                <w:rFonts w:ascii="Arial" w:hAnsi="Arial" w:cs="Arial"/>
                <w:sz w:val="24"/>
                <w:szCs w:val="24"/>
              </w:rPr>
              <w:t>Kontrola Powiatowego Zarządu Dróg (przetargi, gdzie drogi były robione i z jakich funduszy oraz ich rozliczenia).</w:t>
            </w:r>
          </w:p>
          <w:p w14:paraId="2258CA2D" w14:textId="77777777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Przeprowadzanie doraźnych czynności kontrolnych oraz kontroli na wniosek Przewodniczącego Rady Powiatu bądź Rady Powiatu. </w:t>
            </w:r>
          </w:p>
          <w:p w14:paraId="4350D2C6" w14:textId="77777777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>Opracowanie planu pracy /kontroli/ Komisji Rewizyjnej na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95E84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  <w:p w14:paraId="0EB2D923" w14:textId="77777777" w:rsidR="005428C5" w:rsidRPr="00495E84" w:rsidRDefault="005428C5" w:rsidP="005428C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5E84">
              <w:rPr>
                <w:rFonts w:ascii="Arial" w:hAnsi="Arial" w:cs="Arial"/>
                <w:sz w:val="24"/>
                <w:szCs w:val="24"/>
              </w:rPr>
              <w:t xml:space="preserve">Sprawy bieżące. </w:t>
            </w:r>
          </w:p>
        </w:tc>
      </w:tr>
    </w:tbl>
    <w:p w14:paraId="18FAD3E3" w14:textId="77777777" w:rsidR="005428C5" w:rsidRDefault="005428C5" w:rsidP="005428C5"/>
    <w:p w14:paraId="22E4DF44" w14:textId="77777777" w:rsidR="005428C5" w:rsidRDefault="005428C5" w:rsidP="00E50450">
      <w:pPr>
        <w:spacing w:line="360" w:lineRule="auto"/>
        <w:ind w:firstLine="708"/>
        <w:jc w:val="both"/>
      </w:pPr>
    </w:p>
    <w:p w14:paraId="1D926BFD" w14:textId="77777777" w:rsidR="00E50450" w:rsidRDefault="00E50450" w:rsidP="00E50450">
      <w:pPr>
        <w:spacing w:line="360" w:lineRule="auto"/>
        <w:rPr>
          <w:snapToGrid w:val="0"/>
          <w:sz w:val="24"/>
        </w:rPr>
      </w:pPr>
    </w:p>
    <w:p w14:paraId="15458215" w14:textId="77777777" w:rsidR="00E50450" w:rsidRDefault="00E50450" w:rsidP="00E50450"/>
    <w:p w14:paraId="20CE8C7B" w14:textId="77777777" w:rsidR="008C698E" w:rsidRDefault="008C698E" w:rsidP="008C698E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EF0123E" w14:textId="77777777" w:rsidR="008C698E" w:rsidRDefault="008C698E" w:rsidP="008C698E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7D8B1C88" w14:textId="77777777" w:rsidR="00F81538" w:rsidRDefault="00F81538"/>
    <w:sectPr w:rsidR="00F81538" w:rsidSect="006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C1B"/>
    <w:multiLevelType w:val="hybridMultilevel"/>
    <w:tmpl w:val="297A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EF6"/>
    <w:multiLevelType w:val="hybridMultilevel"/>
    <w:tmpl w:val="654C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70966">
    <w:abstractNumId w:val="0"/>
  </w:num>
  <w:num w:numId="2" w16cid:durableId="102101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EB"/>
    <w:rsid w:val="001F0428"/>
    <w:rsid w:val="005428C5"/>
    <w:rsid w:val="0054589A"/>
    <w:rsid w:val="008C698E"/>
    <w:rsid w:val="008E08B3"/>
    <w:rsid w:val="00D114EB"/>
    <w:rsid w:val="00E50450"/>
    <w:rsid w:val="00F3307D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415D"/>
  <w15:chartTrackingRefBased/>
  <w15:docId w15:val="{ED355994-DDD5-4D62-AE72-76801333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450"/>
    <w:pPr>
      <w:keepNext/>
      <w:snapToGrid w:val="0"/>
      <w:spacing w:line="360" w:lineRule="auto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04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50450"/>
    <w:pPr>
      <w:snapToGrid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45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50450"/>
    <w:pPr>
      <w:spacing w:line="48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50450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4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10</cp:revision>
  <cp:lastPrinted>2022-11-21T07:24:00Z</cp:lastPrinted>
  <dcterms:created xsi:type="dcterms:W3CDTF">2022-11-16T11:59:00Z</dcterms:created>
  <dcterms:modified xsi:type="dcterms:W3CDTF">2022-12-01T11:44:00Z</dcterms:modified>
</cp:coreProperties>
</file>