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3055" w14:textId="5A47C821" w:rsidR="0057741B" w:rsidRDefault="00D80437" w:rsidP="0057741B">
      <w:pPr>
        <w:shd w:val="clear" w:color="auto" w:fill="FFFFFF"/>
        <w:spacing w:after="75" w:line="360" w:lineRule="auto"/>
        <w:contextualSpacing/>
        <w:jc w:val="center"/>
        <w:outlineLvl w:val="1"/>
        <w:rPr>
          <w:rFonts w:ascii="Arial" w:eastAsia="Times New Roman" w:hAnsi="Arial" w:cs="Arial"/>
          <w:b/>
          <w:bCs/>
          <w:color w:val="000000" w:themeColor="text1"/>
          <w:sz w:val="28"/>
          <w:szCs w:val="28"/>
          <w:lang w:eastAsia="pl-PL"/>
        </w:rPr>
      </w:pPr>
      <w:r>
        <w:rPr>
          <w:rFonts w:ascii="Arial" w:eastAsia="Times New Roman" w:hAnsi="Arial" w:cs="Arial"/>
          <w:b/>
          <w:bCs/>
          <w:color w:val="000000" w:themeColor="text1"/>
          <w:sz w:val="28"/>
          <w:szCs w:val="28"/>
          <w:lang w:eastAsia="pl-PL"/>
        </w:rPr>
        <w:t xml:space="preserve">UCHWAŁA NR </w:t>
      </w:r>
      <w:r w:rsidR="006F5013">
        <w:rPr>
          <w:rFonts w:ascii="Arial" w:eastAsia="Times New Roman" w:hAnsi="Arial" w:cs="Arial"/>
          <w:b/>
          <w:bCs/>
          <w:color w:val="000000" w:themeColor="text1"/>
          <w:sz w:val="28"/>
          <w:szCs w:val="28"/>
          <w:lang w:eastAsia="pl-PL"/>
        </w:rPr>
        <w:t>LVIII</w:t>
      </w:r>
      <w:r w:rsidR="0032469E">
        <w:rPr>
          <w:rFonts w:ascii="Arial" w:eastAsia="Times New Roman" w:hAnsi="Arial" w:cs="Arial"/>
          <w:b/>
          <w:bCs/>
          <w:color w:val="000000" w:themeColor="text1"/>
          <w:sz w:val="28"/>
          <w:szCs w:val="28"/>
          <w:lang w:eastAsia="pl-PL"/>
        </w:rPr>
        <w:t xml:space="preserve"> </w:t>
      </w:r>
      <w:r w:rsidR="00F250E5">
        <w:rPr>
          <w:rFonts w:ascii="Arial" w:eastAsia="Times New Roman" w:hAnsi="Arial" w:cs="Arial"/>
          <w:b/>
          <w:bCs/>
          <w:color w:val="000000" w:themeColor="text1"/>
          <w:sz w:val="28"/>
          <w:szCs w:val="28"/>
          <w:lang w:eastAsia="pl-PL"/>
        </w:rPr>
        <w:t xml:space="preserve">/ </w:t>
      </w:r>
      <w:r w:rsidR="006F5013">
        <w:rPr>
          <w:rFonts w:ascii="Arial" w:eastAsia="Times New Roman" w:hAnsi="Arial" w:cs="Arial"/>
          <w:b/>
          <w:bCs/>
          <w:color w:val="000000" w:themeColor="text1"/>
          <w:sz w:val="28"/>
          <w:szCs w:val="28"/>
          <w:lang w:eastAsia="pl-PL"/>
        </w:rPr>
        <w:t>353</w:t>
      </w:r>
      <w:r w:rsidR="0096082C">
        <w:rPr>
          <w:rFonts w:ascii="Arial" w:eastAsia="Times New Roman" w:hAnsi="Arial" w:cs="Arial"/>
          <w:b/>
          <w:bCs/>
          <w:color w:val="000000" w:themeColor="text1"/>
          <w:sz w:val="28"/>
          <w:szCs w:val="28"/>
          <w:lang w:eastAsia="pl-PL"/>
        </w:rPr>
        <w:t xml:space="preserve"> /202</w:t>
      </w:r>
      <w:r w:rsidR="00BA39D6">
        <w:rPr>
          <w:rFonts w:ascii="Arial" w:eastAsia="Times New Roman" w:hAnsi="Arial" w:cs="Arial"/>
          <w:b/>
          <w:bCs/>
          <w:color w:val="000000" w:themeColor="text1"/>
          <w:sz w:val="28"/>
          <w:szCs w:val="28"/>
          <w:lang w:eastAsia="pl-PL"/>
        </w:rPr>
        <w:t>2</w:t>
      </w:r>
    </w:p>
    <w:p w14:paraId="6F950165" w14:textId="77777777" w:rsidR="0057741B" w:rsidRDefault="0057741B" w:rsidP="0057741B">
      <w:pPr>
        <w:shd w:val="clear" w:color="auto" w:fill="FFFFFF"/>
        <w:spacing w:after="75" w:line="360" w:lineRule="auto"/>
        <w:contextualSpacing/>
        <w:jc w:val="center"/>
        <w:outlineLvl w:val="1"/>
        <w:rPr>
          <w:rFonts w:ascii="Arial" w:eastAsia="Times New Roman" w:hAnsi="Arial" w:cs="Arial"/>
          <w:b/>
          <w:bCs/>
          <w:color w:val="000000" w:themeColor="text1"/>
          <w:sz w:val="28"/>
          <w:szCs w:val="28"/>
          <w:lang w:eastAsia="pl-PL"/>
        </w:rPr>
      </w:pPr>
      <w:r>
        <w:rPr>
          <w:rFonts w:ascii="Arial" w:eastAsia="Times New Roman" w:hAnsi="Arial" w:cs="Arial"/>
          <w:b/>
          <w:bCs/>
          <w:color w:val="000000" w:themeColor="text1"/>
          <w:sz w:val="28"/>
          <w:szCs w:val="28"/>
          <w:lang w:eastAsia="pl-PL"/>
        </w:rPr>
        <w:t>RADA POWIATU GRÓJECKIEGO</w:t>
      </w:r>
    </w:p>
    <w:p w14:paraId="42637BB3" w14:textId="243EEBA6" w:rsidR="0057741B" w:rsidRDefault="0057741B" w:rsidP="0057741B">
      <w:pPr>
        <w:shd w:val="clear" w:color="auto" w:fill="FFFFFF"/>
        <w:spacing w:after="75" w:line="360" w:lineRule="auto"/>
        <w:contextualSpacing/>
        <w:jc w:val="center"/>
        <w:outlineLvl w:val="1"/>
        <w:rPr>
          <w:rFonts w:ascii="Arial" w:eastAsia="Times New Roman" w:hAnsi="Arial" w:cs="Arial"/>
          <w:b/>
          <w:bCs/>
          <w:color w:val="000000" w:themeColor="text1"/>
          <w:sz w:val="28"/>
          <w:szCs w:val="28"/>
          <w:lang w:eastAsia="pl-PL"/>
        </w:rPr>
      </w:pPr>
      <w:r>
        <w:rPr>
          <w:rFonts w:ascii="Arial" w:eastAsia="Times New Roman" w:hAnsi="Arial" w:cs="Arial"/>
          <w:b/>
          <w:bCs/>
          <w:color w:val="000000" w:themeColor="text1"/>
          <w:sz w:val="28"/>
          <w:szCs w:val="28"/>
          <w:lang w:eastAsia="pl-PL"/>
        </w:rPr>
        <w:t>z dnia</w:t>
      </w:r>
      <w:r w:rsidR="006F5013">
        <w:rPr>
          <w:rFonts w:ascii="Arial" w:eastAsia="Times New Roman" w:hAnsi="Arial" w:cs="Arial"/>
          <w:b/>
          <w:bCs/>
          <w:color w:val="000000" w:themeColor="text1"/>
          <w:sz w:val="28"/>
          <w:szCs w:val="28"/>
          <w:lang w:eastAsia="pl-PL"/>
        </w:rPr>
        <w:t xml:space="preserve"> 28 października </w:t>
      </w:r>
      <w:r w:rsidR="0096082C">
        <w:rPr>
          <w:rFonts w:ascii="Arial" w:eastAsia="Times New Roman" w:hAnsi="Arial" w:cs="Arial"/>
          <w:b/>
          <w:bCs/>
          <w:color w:val="000000" w:themeColor="text1"/>
          <w:sz w:val="28"/>
          <w:szCs w:val="28"/>
          <w:lang w:eastAsia="pl-PL"/>
        </w:rPr>
        <w:t>202</w:t>
      </w:r>
      <w:r w:rsidR="00BA39D6">
        <w:rPr>
          <w:rFonts w:ascii="Arial" w:eastAsia="Times New Roman" w:hAnsi="Arial" w:cs="Arial"/>
          <w:b/>
          <w:bCs/>
          <w:color w:val="000000" w:themeColor="text1"/>
          <w:sz w:val="28"/>
          <w:szCs w:val="28"/>
          <w:lang w:eastAsia="pl-PL"/>
        </w:rPr>
        <w:t>2</w:t>
      </w:r>
      <w:r w:rsidR="00D80437">
        <w:rPr>
          <w:rFonts w:ascii="Arial" w:eastAsia="Times New Roman" w:hAnsi="Arial" w:cs="Arial"/>
          <w:b/>
          <w:bCs/>
          <w:color w:val="000000" w:themeColor="text1"/>
          <w:sz w:val="28"/>
          <w:szCs w:val="28"/>
          <w:lang w:eastAsia="pl-PL"/>
        </w:rPr>
        <w:t xml:space="preserve"> r. </w:t>
      </w:r>
    </w:p>
    <w:p w14:paraId="7D8D4D2D" w14:textId="77777777" w:rsidR="0057741B" w:rsidRDefault="0057741B" w:rsidP="0057741B">
      <w:pPr>
        <w:shd w:val="clear" w:color="auto" w:fill="FFFFFF"/>
        <w:spacing w:after="75" w:line="240" w:lineRule="auto"/>
        <w:contextualSpacing/>
        <w:jc w:val="center"/>
        <w:outlineLvl w:val="1"/>
        <w:rPr>
          <w:rFonts w:ascii="Arial" w:eastAsia="Times New Roman" w:hAnsi="Arial" w:cs="Arial"/>
          <w:b/>
          <w:bCs/>
          <w:color w:val="000000" w:themeColor="text1"/>
          <w:sz w:val="24"/>
          <w:szCs w:val="24"/>
          <w:lang w:eastAsia="pl-PL"/>
        </w:rPr>
      </w:pPr>
    </w:p>
    <w:p w14:paraId="30D6BEAB" w14:textId="77777777" w:rsidR="0057741B" w:rsidRPr="00A43EC4" w:rsidRDefault="0057741B" w:rsidP="0057741B">
      <w:pPr>
        <w:shd w:val="clear" w:color="auto" w:fill="FFFFFF"/>
        <w:spacing w:after="75" w:line="360" w:lineRule="auto"/>
        <w:contextualSpacing/>
        <w:jc w:val="both"/>
        <w:outlineLvl w:val="1"/>
        <w:rPr>
          <w:rFonts w:ascii="Arial" w:eastAsia="Times New Roman" w:hAnsi="Arial" w:cs="Arial"/>
          <w:b/>
          <w:bCs/>
          <w:color w:val="000000" w:themeColor="text1"/>
          <w:sz w:val="24"/>
          <w:szCs w:val="24"/>
          <w:lang w:eastAsia="pl-PL"/>
        </w:rPr>
      </w:pPr>
    </w:p>
    <w:p w14:paraId="395D81C2" w14:textId="1C6E7CF9" w:rsidR="0057741B" w:rsidRPr="005E29B1" w:rsidRDefault="0057741B" w:rsidP="0057741B">
      <w:pPr>
        <w:spacing w:after="0" w:line="360" w:lineRule="auto"/>
        <w:contextualSpacing/>
        <w:jc w:val="both"/>
        <w:rPr>
          <w:rFonts w:ascii="Arial" w:eastAsia="Times New Roman" w:hAnsi="Arial" w:cs="Arial"/>
          <w:b/>
          <w:bCs/>
          <w:iCs/>
          <w:color w:val="000000"/>
          <w:sz w:val="24"/>
          <w:szCs w:val="24"/>
          <w:shd w:val="clear" w:color="auto" w:fill="FFFFFF"/>
          <w:lang w:eastAsia="pl-PL"/>
        </w:rPr>
      </w:pPr>
      <w:r w:rsidRPr="005E29B1">
        <w:rPr>
          <w:rFonts w:ascii="Arial" w:eastAsia="Times New Roman" w:hAnsi="Arial" w:cs="Arial"/>
          <w:b/>
          <w:bCs/>
          <w:iCs/>
          <w:color w:val="000000"/>
          <w:sz w:val="24"/>
          <w:szCs w:val="24"/>
          <w:shd w:val="clear" w:color="auto" w:fill="FFFFFF"/>
          <w:lang w:eastAsia="pl-PL"/>
        </w:rPr>
        <w:t xml:space="preserve">w sprawie rozpatrzenia skargi na </w:t>
      </w:r>
      <w:r w:rsidR="00AD641E" w:rsidRPr="005E29B1">
        <w:rPr>
          <w:rFonts w:ascii="Arial" w:eastAsia="Times New Roman" w:hAnsi="Arial" w:cs="Arial"/>
          <w:b/>
          <w:bCs/>
          <w:iCs/>
          <w:color w:val="000000"/>
          <w:sz w:val="24"/>
          <w:szCs w:val="24"/>
          <w:shd w:val="clear" w:color="auto" w:fill="FFFFFF"/>
          <w:lang w:eastAsia="pl-PL"/>
        </w:rPr>
        <w:t xml:space="preserve">działalność </w:t>
      </w:r>
      <w:r w:rsidR="00A028F7" w:rsidRPr="005E29B1">
        <w:rPr>
          <w:rFonts w:ascii="Arial" w:eastAsia="Times New Roman" w:hAnsi="Arial" w:cs="Arial"/>
          <w:b/>
          <w:bCs/>
          <w:iCs/>
          <w:color w:val="000000"/>
          <w:sz w:val="24"/>
          <w:szCs w:val="24"/>
          <w:shd w:val="clear" w:color="auto" w:fill="FFFFFF"/>
          <w:lang w:eastAsia="pl-PL"/>
        </w:rPr>
        <w:t>Dyrektora</w:t>
      </w:r>
      <w:bookmarkStart w:id="0" w:name="_Hlk116976842"/>
      <w:r w:rsidR="00A028F7" w:rsidRPr="005E29B1">
        <w:rPr>
          <w:rFonts w:ascii="Arial" w:eastAsia="Times New Roman" w:hAnsi="Arial" w:cs="Arial"/>
          <w:b/>
          <w:bCs/>
          <w:iCs/>
          <w:color w:val="000000"/>
          <w:sz w:val="24"/>
          <w:szCs w:val="24"/>
          <w:shd w:val="clear" w:color="auto" w:fill="FFFFFF"/>
          <w:lang w:eastAsia="pl-PL"/>
        </w:rPr>
        <w:t xml:space="preserve"> </w:t>
      </w:r>
      <w:r w:rsidR="00BA39D6" w:rsidRPr="005E29B1">
        <w:rPr>
          <w:rFonts w:ascii="Arial" w:eastAsia="Times New Roman" w:hAnsi="Arial" w:cs="Arial"/>
          <w:b/>
          <w:bCs/>
          <w:iCs/>
          <w:color w:val="000000"/>
          <w:sz w:val="24"/>
          <w:szCs w:val="24"/>
          <w:shd w:val="clear" w:color="auto" w:fill="FFFFFF"/>
          <w:lang w:eastAsia="pl-PL"/>
        </w:rPr>
        <w:t>Liceum Ogólnokształcąc</w:t>
      </w:r>
      <w:r w:rsidR="00E430F4" w:rsidRPr="005E29B1">
        <w:rPr>
          <w:rFonts w:ascii="Arial" w:eastAsia="Times New Roman" w:hAnsi="Arial" w:cs="Arial"/>
          <w:b/>
          <w:bCs/>
          <w:iCs/>
          <w:color w:val="000000"/>
          <w:sz w:val="24"/>
          <w:szCs w:val="24"/>
          <w:shd w:val="clear" w:color="auto" w:fill="FFFFFF"/>
          <w:lang w:eastAsia="pl-PL"/>
        </w:rPr>
        <w:t>ego</w:t>
      </w:r>
      <w:r w:rsidR="00BA39D6" w:rsidRPr="005E29B1">
        <w:rPr>
          <w:rFonts w:ascii="Arial" w:eastAsia="Times New Roman" w:hAnsi="Arial" w:cs="Arial"/>
          <w:b/>
          <w:bCs/>
          <w:iCs/>
          <w:color w:val="000000"/>
          <w:sz w:val="24"/>
          <w:szCs w:val="24"/>
          <w:shd w:val="clear" w:color="auto" w:fill="FFFFFF"/>
          <w:lang w:eastAsia="pl-PL"/>
        </w:rPr>
        <w:t xml:space="preserve"> im. Piotra Skargi </w:t>
      </w:r>
      <w:r w:rsidR="00A028F7" w:rsidRPr="005E29B1">
        <w:rPr>
          <w:rFonts w:ascii="Arial" w:eastAsia="Times New Roman" w:hAnsi="Arial" w:cs="Arial"/>
          <w:b/>
          <w:bCs/>
          <w:iCs/>
          <w:color w:val="000000"/>
          <w:sz w:val="24"/>
          <w:szCs w:val="24"/>
          <w:shd w:val="clear" w:color="auto" w:fill="FFFFFF"/>
          <w:lang w:eastAsia="pl-PL"/>
        </w:rPr>
        <w:t xml:space="preserve">w Grójcu </w:t>
      </w:r>
      <w:r w:rsidR="00917C15" w:rsidRPr="005E29B1">
        <w:rPr>
          <w:rFonts w:ascii="Arial" w:eastAsia="Times New Roman" w:hAnsi="Arial" w:cs="Arial"/>
          <w:b/>
          <w:bCs/>
          <w:iCs/>
          <w:color w:val="000000"/>
          <w:sz w:val="24"/>
          <w:szCs w:val="24"/>
          <w:shd w:val="clear" w:color="auto" w:fill="FFFFFF"/>
          <w:lang w:eastAsia="pl-PL"/>
        </w:rPr>
        <w:t xml:space="preserve"> </w:t>
      </w:r>
      <w:r w:rsidR="00722C85" w:rsidRPr="005E29B1">
        <w:rPr>
          <w:rFonts w:ascii="Arial" w:eastAsia="Times New Roman" w:hAnsi="Arial" w:cs="Arial"/>
          <w:b/>
          <w:bCs/>
          <w:iCs/>
          <w:color w:val="000000"/>
          <w:sz w:val="24"/>
          <w:szCs w:val="24"/>
          <w:shd w:val="clear" w:color="auto" w:fill="FFFFFF"/>
          <w:lang w:eastAsia="pl-PL"/>
        </w:rPr>
        <w:t xml:space="preserve"> </w:t>
      </w:r>
      <w:bookmarkEnd w:id="0"/>
    </w:p>
    <w:p w14:paraId="5347CEEF" w14:textId="77777777" w:rsidR="0057741B" w:rsidRPr="00A43EC4" w:rsidRDefault="0057741B" w:rsidP="0057741B">
      <w:pPr>
        <w:spacing w:after="0" w:line="360" w:lineRule="auto"/>
        <w:contextualSpacing/>
        <w:rPr>
          <w:rFonts w:ascii="Arial" w:eastAsia="Times New Roman" w:hAnsi="Arial" w:cs="Arial"/>
          <w:sz w:val="24"/>
          <w:szCs w:val="24"/>
          <w:lang w:eastAsia="pl-PL"/>
        </w:rPr>
      </w:pPr>
    </w:p>
    <w:p w14:paraId="04DA9067" w14:textId="39CA610F" w:rsidR="0057741B" w:rsidRPr="00A43EC4" w:rsidRDefault="0057741B" w:rsidP="0057741B">
      <w:pPr>
        <w:shd w:val="clear" w:color="auto" w:fill="FFFFFF"/>
        <w:spacing w:after="240" w:line="360" w:lineRule="auto"/>
        <w:contextualSpacing/>
        <w:jc w:val="both"/>
        <w:rPr>
          <w:rFonts w:ascii="Arial" w:eastAsia="Times New Roman" w:hAnsi="Arial" w:cs="Arial"/>
          <w:color w:val="000000"/>
          <w:sz w:val="24"/>
          <w:szCs w:val="24"/>
          <w:lang w:eastAsia="pl-PL"/>
        </w:rPr>
      </w:pPr>
      <w:r w:rsidRPr="00A43EC4">
        <w:rPr>
          <w:rFonts w:ascii="Arial" w:eastAsia="Times New Roman" w:hAnsi="Arial" w:cs="Arial"/>
          <w:color w:val="000000"/>
          <w:sz w:val="24"/>
          <w:szCs w:val="24"/>
          <w:lang w:eastAsia="pl-PL"/>
        </w:rPr>
        <w:t xml:space="preserve">Na podstawie art. </w:t>
      </w:r>
      <w:r w:rsidR="00BC29D2">
        <w:rPr>
          <w:rFonts w:ascii="Arial" w:eastAsia="Times New Roman" w:hAnsi="Arial" w:cs="Arial"/>
          <w:color w:val="000000"/>
          <w:sz w:val="24"/>
          <w:szCs w:val="24"/>
          <w:lang w:eastAsia="pl-PL"/>
        </w:rPr>
        <w:t xml:space="preserve">16a </w:t>
      </w:r>
      <w:r w:rsidRPr="00A43EC4">
        <w:rPr>
          <w:rFonts w:ascii="Arial" w:eastAsia="Times New Roman" w:hAnsi="Arial" w:cs="Arial"/>
          <w:color w:val="000000"/>
          <w:sz w:val="24"/>
          <w:szCs w:val="24"/>
          <w:lang w:eastAsia="pl-PL"/>
        </w:rPr>
        <w:t xml:space="preserve"> ustawy z dnia 5 czerwca 1998 r. o samor</w:t>
      </w:r>
      <w:r>
        <w:rPr>
          <w:rFonts w:ascii="Arial" w:eastAsia="Times New Roman" w:hAnsi="Arial" w:cs="Arial"/>
          <w:color w:val="000000"/>
          <w:sz w:val="24"/>
          <w:szCs w:val="24"/>
          <w:lang w:eastAsia="pl-PL"/>
        </w:rPr>
        <w:t xml:space="preserve">ządzie </w:t>
      </w:r>
      <w:r w:rsidR="0032469E">
        <w:rPr>
          <w:rFonts w:ascii="Arial" w:eastAsia="Times New Roman" w:hAnsi="Arial" w:cs="Arial"/>
          <w:color w:val="000000"/>
          <w:sz w:val="24"/>
          <w:szCs w:val="24"/>
          <w:lang w:eastAsia="pl-PL"/>
        </w:rPr>
        <w:t>powiatowym (Dz. U. z 202</w:t>
      </w:r>
      <w:r w:rsidR="00BA39D6">
        <w:rPr>
          <w:rFonts w:ascii="Arial" w:eastAsia="Times New Roman" w:hAnsi="Arial" w:cs="Arial"/>
          <w:color w:val="000000"/>
          <w:sz w:val="24"/>
          <w:szCs w:val="24"/>
          <w:lang w:eastAsia="pl-PL"/>
        </w:rPr>
        <w:t>2</w:t>
      </w:r>
      <w:r w:rsidRPr="00A43EC4">
        <w:rPr>
          <w:rFonts w:ascii="Arial" w:eastAsia="Times New Roman" w:hAnsi="Arial" w:cs="Arial"/>
          <w:color w:val="000000"/>
          <w:sz w:val="24"/>
          <w:szCs w:val="24"/>
          <w:lang w:eastAsia="pl-PL"/>
        </w:rPr>
        <w:t xml:space="preserve"> r. poz. </w:t>
      </w:r>
      <w:r w:rsidR="00BA39D6">
        <w:rPr>
          <w:rFonts w:ascii="Arial" w:eastAsia="Times New Roman" w:hAnsi="Arial" w:cs="Arial"/>
          <w:color w:val="000000"/>
          <w:sz w:val="24"/>
          <w:szCs w:val="24"/>
          <w:lang w:eastAsia="pl-PL"/>
        </w:rPr>
        <w:t>1526</w:t>
      </w:r>
      <w:r w:rsidR="0032469E">
        <w:rPr>
          <w:rFonts w:ascii="Arial" w:eastAsia="Times New Roman" w:hAnsi="Arial" w:cs="Arial"/>
          <w:color w:val="000000"/>
          <w:sz w:val="24"/>
          <w:szCs w:val="24"/>
          <w:lang w:eastAsia="pl-PL"/>
        </w:rPr>
        <w:t>)</w:t>
      </w:r>
      <w:r w:rsidR="00BC29D2">
        <w:rPr>
          <w:rFonts w:ascii="Arial" w:eastAsia="Times New Roman" w:hAnsi="Arial" w:cs="Arial"/>
          <w:color w:val="000000"/>
          <w:sz w:val="24"/>
          <w:szCs w:val="24"/>
          <w:lang w:eastAsia="pl-PL"/>
        </w:rPr>
        <w:t xml:space="preserve"> w zw. z art. 229 pkt 4 kodeksu postępowania </w:t>
      </w:r>
      <w:r w:rsidRPr="00A43EC4">
        <w:rPr>
          <w:rFonts w:ascii="Arial" w:eastAsia="Times New Roman" w:hAnsi="Arial" w:cs="Arial"/>
          <w:color w:val="000000"/>
          <w:sz w:val="24"/>
          <w:szCs w:val="24"/>
          <w:lang w:eastAsia="pl-PL"/>
        </w:rPr>
        <w:t>administracyjnego uchwala się, co następuje:</w:t>
      </w:r>
    </w:p>
    <w:p w14:paraId="4FE27045" w14:textId="77777777" w:rsidR="0057741B" w:rsidRPr="00A43EC4" w:rsidRDefault="0057741B" w:rsidP="0057741B">
      <w:pPr>
        <w:shd w:val="clear" w:color="auto" w:fill="FFFFFF"/>
        <w:spacing w:after="0" w:line="360" w:lineRule="auto"/>
        <w:contextualSpacing/>
        <w:jc w:val="center"/>
        <w:rPr>
          <w:rFonts w:ascii="Arial" w:eastAsia="Times New Roman" w:hAnsi="Arial" w:cs="Arial"/>
          <w:color w:val="000000"/>
          <w:sz w:val="24"/>
          <w:szCs w:val="24"/>
          <w:lang w:eastAsia="pl-PL"/>
        </w:rPr>
      </w:pPr>
      <w:r w:rsidRPr="00A43EC4">
        <w:rPr>
          <w:rFonts w:ascii="Arial" w:eastAsia="Times New Roman" w:hAnsi="Arial" w:cs="Arial"/>
          <w:b/>
          <w:bCs/>
          <w:color w:val="000000"/>
          <w:sz w:val="24"/>
          <w:szCs w:val="24"/>
          <w:lang w:eastAsia="pl-PL"/>
        </w:rPr>
        <w:br/>
        <w:t>§ 1</w:t>
      </w:r>
    </w:p>
    <w:p w14:paraId="3CF9F164" w14:textId="4E868573" w:rsidR="0057741B" w:rsidRPr="00995513" w:rsidRDefault="0057741B" w:rsidP="00995513">
      <w:pPr>
        <w:spacing w:after="0" w:line="360" w:lineRule="auto"/>
        <w:contextualSpacing/>
        <w:jc w:val="both"/>
        <w:rPr>
          <w:rFonts w:ascii="Arial" w:eastAsia="Times New Roman" w:hAnsi="Arial" w:cs="Arial"/>
          <w:iCs/>
          <w:color w:val="000000"/>
          <w:sz w:val="24"/>
          <w:szCs w:val="24"/>
          <w:shd w:val="clear" w:color="auto" w:fill="FFFFFF"/>
          <w:lang w:eastAsia="pl-PL"/>
        </w:rPr>
      </w:pPr>
      <w:r w:rsidRPr="00A43EC4">
        <w:rPr>
          <w:rFonts w:ascii="Arial" w:eastAsia="Times New Roman" w:hAnsi="Arial" w:cs="Arial"/>
          <w:color w:val="000000"/>
          <w:sz w:val="24"/>
          <w:szCs w:val="24"/>
          <w:lang w:eastAsia="pl-PL"/>
        </w:rPr>
        <w:t>Uznaj</w:t>
      </w:r>
      <w:r w:rsidR="00240438">
        <w:rPr>
          <w:rFonts w:ascii="Arial" w:eastAsia="Times New Roman" w:hAnsi="Arial" w:cs="Arial"/>
          <w:color w:val="000000"/>
          <w:sz w:val="24"/>
          <w:szCs w:val="24"/>
          <w:lang w:eastAsia="pl-PL"/>
        </w:rPr>
        <w:t>e się skargę złożoną</w:t>
      </w:r>
      <w:r w:rsidR="0096082C" w:rsidRPr="0096082C">
        <w:rPr>
          <w:rFonts w:ascii="Arial" w:eastAsia="Times New Roman" w:hAnsi="Arial" w:cs="Arial"/>
          <w:color w:val="000000"/>
          <w:sz w:val="24"/>
          <w:szCs w:val="24"/>
          <w:lang w:eastAsia="pl-PL"/>
        </w:rPr>
        <w:t xml:space="preserve"> </w:t>
      </w:r>
      <w:r w:rsidR="00D52896">
        <w:rPr>
          <w:rFonts w:ascii="Arial" w:eastAsia="Times New Roman" w:hAnsi="Arial" w:cs="Arial"/>
          <w:color w:val="000000"/>
          <w:sz w:val="24"/>
          <w:szCs w:val="24"/>
          <w:lang w:eastAsia="pl-PL"/>
        </w:rPr>
        <w:t xml:space="preserve">przez p. </w:t>
      </w:r>
      <w:r w:rsidR="00E33EB8">
        <w:rPr>
          <w:rFonts w:ascii="Arial" w:eastAsia="Times New Roman" w:hAnsi="Arial" w:cs="Arial"/>
          <w:color w:val="000000"/>
          <w:sz w:val="24"/>
          <w:szCs w:val="24"/>
          <w:lang w:eastAsia="pl-PL"/>
        </w:rPr>
        <w:t>……….</w:t>
      </w:r>
      <w:r w:rsidR="00D52896">
        <w:rPr>
          <w:rFonts w:ascii="Arial" w:eastAsia="Times New Roman" w:hAnsi="Arial" w:cs="Arial"/>
          <w:color w:val="000000"/>
          <w:sz w:val="24"/>
          <w:szCs w:val="24"/>
          <w:lang w:eastAsia="pl-PL"/>
        </w:rPr>
        <w:t xml:space="preserve"> </w:t>
      </w:r>
      <w:r w:rsidR="0096082C">
        <w:rPr>
          <w:rFonts w:ascii="Arial" w:eastAsia="Times New Roman" w:hAnsi="Arial" w:cs="Arial"/>
          <w:color w:val="000000"/>
          <w:sz w:val="24"/>
          <w:szCs w:val="24"/>
          <w:lang w:eastAsia="pl-PL"/>
        </w:rPr>
        <w:t xml:space="preserve">na </w:t>
      </w:r>
      <w:r w:rsidR="0096082C" w:rsidRPr="00A43EC4">
        <w:rPr>
          <w:rFonts w:ascii="Arial" w:eastAsia="Times New Roman" w:hAnsi="Arial" w:cs="Arial"/>
          <w:iCs/>
          <w:color w:val="000000"/>
          <w:sz w:val="24"/>
          <w:szCs w:val="24"/>
          <w:shd w:val="clear" w:color="auto" w:fill="FFFFFF"/>
          <w:lang w:eastAsia="pl-PL"/>
        </w:rPr>
        <w:t>działalność</w:t>
      </w:r>
      <w:r w:rsidR="0096082C">
        <w:rPr>
          <w:rFonts w:ascii="Arial" w:eastAsia="Times New Roman" w:hAnsi="Arial" w:cs="Arial"/>
          <w:iCs/>
          <w:color w:val="000000"/>
          <w:sz w:val="24"/>
          <w:szCs w:val="24"/>
          <w:shd w:val="clear" w:color="auto" w:fill="FFFFFF"/>
          <w:lang w:eastAsia="pl-PL"/>
        </w:rPr>
        <w:t xml:space="preserve"> Dyre</w:t>
      </w:r>
      <w:r w:rsidR="00D52896">
        <w:rPr>
          <w:rFonts w:ascii="Arial" w:eastAsia="Times New Roman" w:hAnsi="Arial" w:cs="Arial"/>
          <w:iCs/>
          <w:color w:val="000000"/>
          <w:sz w:val="24"/>
          <w:szCs w:val="24"/>
          <w:shd w:val="clear" w:color="auto" w:fill="FFFFFF"/>
          <w:lang w:eastAsia="pl-PL"/>
        </w:rPr>
        <w:t xml:space="preserve">ktora </w:t>
      </w:r>
      <w:r w:rsidR="00BA39D6">
        <w:rPr>
          <w:rFonts w:ascii="Arial" w:eastAsia="Times New Roman" w:hAnsi="Arial" w:cs="Arial"/>
          <w:iCs/>
          <w:color w:val="000000"/>
          <w:sz w:val="24"/>
          <w:szCs w:val="24"/>
          <w:shd w:val="clear" w:color="auto" w:fill="FFFFFF"/>
          <w:lang w:eastAsia="pl-PL"/>
        </w:rPr>
        <w:t xml:space="preserve">Liceum Ogólnokształcąco im. Piotra Skargi w Grójcu  </w:t>
      </w:r>
      <w:r w:rsidR="00BA39D6">
        <w:rPr>
          <w:rFonts w:ascii="Arial" w:hAnsi="Arial" w:cs="Arial"/>
          <w:sz w:val="24"/>
          <w:szCs w:val="24"/>
        </w:rPr>
        <w:t>dot. przyjęcia syna do szkoły bez wiedzy i zgody ojca</w:t>
      </w:r>
      <w:r w:rsidR="00393A8C">
        <w:rPr>
          <w:rFonts w:ascii="Arial" w:hAnsi="Arial" w:cs="Arial"/>
          <w:sz w:val="24"/>
          <w:szCs w:val="24"/>
        </w:rPr>
        <w:t xml:space="preserve"> oraz naruszenie </w:t>
      </w:r>
      <w:r w:rsidR="00E430F4">
        <w:rPr>
          <w:rFonts w:ascii="Arial" w:hAnsi="Arial" w:cs="Arial"/>
          <w:sz w:val="24"/>
          <w:szCs w:val="24"/>
        </w:rPr>
        <w:t xml:space="preserve">tajemnicy </w:t>
      </w:r>
      <w:r w:rsidR="00393A8C">
        <w:rPr>
          <w:rFonts w:ascii="Arial" w:hAnsi="Arial" w:cs="Arial"/>
          <w:sz w:val="24"/>
          <w:szCs w:val="24"/>
        </w:rPr>
        <w:t>korespondencji</w:t>
      </w:r>
      <w:r w:rsidR="00BA39D6">
        <w:rPr>
          <w:rFonts w:ascii="Arial" w:eastAsia="Times New Roman" w:hAnsi="Arial" w:cs="Arial"/>
          <w:iCs/>
          <w:color w:val="000000"/>
          <w:sz w:val="24"/>
          <w:szCs w:val="24"/>
          <w:shd w:val="clear" w:color="auto" w:fill="FFFFFF"/>
          <w:lang w:eastAsia="pl-PL"/>
        </w:rPr>
        <w:t xml:space="preserve"> </w:t>
      </w:r>
      <w:r w:rsidR="00DD70E7">
        <w:rPr>
          <w:rFonts w:ascii="Arial" w:eastAsia="Times New Roman" w:hAnsi="Arial" w:cs="Arial"/>
          <w:iCs/>
          <w:color w:val="000000"/>
          <w:sz w:val="24"/>
          <w:szCs w:val="24"/>
          <w:shd w:val="clear" w:color="auto" w:fill="FFFFFF"/>
          <w:lang w:eastAsia="pl-PL"/>
        </w:rPr>
        <w:t xml:space="preserve">za </w:t>
      </w:r>
      <w:r w:rsidRPr="00A43EC4">
        <w:rPr>
          <w:rFonts w:ascii="Arial" w:eastAsia="Times New Roman" w:hAnsi="Arial" w:cs="Arial"/>
          <w:color w:val="000000"/>
          <w:sz w:val="24"/>
          <w:szCs w:val="24"/>
          <w:lang w:eastAsia="pl-PL"/>
        </w:rPr>
        <w:t>niezasadną. </w:t>
      </w:r>
    </w:p>
    <w:p w14:paraId="5BAE5980" w14:textId="77777777" w:rsidR="0057741B" w:rsidRDefault="0057741B" w:rsidP="0057741B">
      <w:pPr>
        <w:shd w:val="clear" w:color="auto" w:fill="FFFFFF"/>
        <w:spacing w:after="0" w:line="360" w:lineRule="auto"/>
        <w:contextualSpacing/>
        <w:jc w:val="center"/>
        <w:rPr>
          <w:rFonts w:ascii="Arial" w:eastAsia="Times New Roman" w:hAnsi="Arial" w:cs="Arial"/>
          <w:b/>
          <w:bCs/>
          <w:color w:val="000000"/>
          <w:sz w:val="24"/>
          <w:szCs w:val="24"/>
          <w:lang w:eastAsia="pl-PL"/>
        </w:rPr>
      </w:pPr>
      <w:r w:rsidRPr="00A43EC4">
        <w:rPr>
          <w:rFonts w:ascii="Arial" w:eastAsia="Times New Roman" w:hAnsi="Arial" w:cs="Arial"/>
          <w:b/>
          <w:bCs/>
          <w:color w:val="000000"/>
          <w:sz w:val="24"/>
          <w:szCs w:val="24"/>
          <w:lang w:eastAsia="pl-PL"/>
        </w:rPr>
        <w:br/>
        <w:t>§ 2</w:t>
      </w:r>
    </w:p>
    <w:p w14:paraId="4AAC6AFA" w14:textId="77777777" w:rsidR="00BC29D2" w:rsidRPr="00BC29D2" w:rsidRDefault="00BC29D2" w:rsidP="00BC29D2">
      <w:pPr>
        <w:shd w:val="clear" w:color="auto" w:fill="FFFFFF"/>
        <w:spacing w:after="0" w:line="360" w:lineRule="auto"/>
        <w:contextualSpacing/>
        <w:jc w:val="both"/>
        <w:rPr>
          <w:rFonts w:ascii="Arial" w:eastAsia="Times New Roman" w:hAnsi="Arial" w:cs="Arial"/>
          <w:color w:val="000000"/>
          <w:sz w:val="24"/>
          <w:szCs w:val="24"/>
          <w:lang w:eastAsia="pl-PL"/>
        </w:rPr>
      </w:pPr>
      <w:r w:rsidRPr="00BC29D2">
        <w:rPr>
          <w:rFonts w:ascii="Arial" w:eastAsia="Times New Roman" w:hAnsi="Arial" w:cs="Arial"/>
          <w:bCs/>
          <w:color w:val="000000"/>
          <w:sz w:val="24"/>
          <w:szCs w:val="24"/>
          <w:lang w:eastAsia="pl-PL"/>
        </w:rPr>
        <w:t xml:space="preserve">Uzasadnienie </w:t>
      </w:r>
      <w:r>
        <w:rPr>
          <w:rFonts w:ascii="Arial" w:eastAsia="Times New Roman" w:hAnsi="Arial" w:cs="Arial"/>
          <w:bCs/>
          <w:color w:val="000000"/>
          <w:sz w:val="24"/>
          <w:szCs w:val="24"/>
          <w:lang w:eastAsia="pl-PL"/>
        </w:rPr>
        <w:t xml:space="preserve">dla sposobu rozpatrzenia skargi stanowi załącznik do uchwały. </w:t>
      </w:r>
    </w:p>
    <w:p w14:paraId="5390CCBD" w14:textId="77777777" w:rsidR="0057741B" w:rsidRDefault="0057741B" w:rsidP="0057741B">
      <w:pPr>
        <w:shd w:val="clear" w:color="auto" w:fill="FFFFFF"/>
        <w:spacing w:after="0" w:line="360" w:lineRule="auto"/>
        <w:contextualSpacing/>
        <w:jc w:val="center"/>
        <w:rPr>
          <w:rFonts w:ascii="Arial" w:eastAsia="Times New Roman" w:hAnsi="Arial" w:cs="Arial"/>
          <w:b/>
          <w:bCs/>
          <w:color w:val="000000"/>
          <w:sz w:val="24"/>
          <w:szCs w:val="24"/>
          <w:lang w:eastAsia="pl-PL"/>
        </w:rPr>
      </w:pPr>
      <w:r w:rsidRPr="00A43EC4">
        <w:rPr>
          <w:rFonts w:ascii="Arial" w:eastAsia="Times New Roman" w:hAnsi="Arial" w:cs="Arial"/>
          <w:b/>
          <w:bCs/>
          <w:color w:val="000000"/>
          <w:sz w:val="24"/>
          <w:szCs w:val="24"/>
          <w:lang w:eastAsia="pl-PL"/>
        </w:rPr>
        <w:br/>
        <w:t>§ 3</w:t>
      </w:r>
    </w:p>
    <w:p w14:paraId="750B5948" w14:textId="77777777" w:rsidR="00BC29D2" w:rsidRDefault="00BC29D2" w:rsidP="00BC29D2">
      <w:pPr>
        <w:shd w:val="clear" w:color="auto" w:fill="FFFFFF"/>
        <w:spacing w:after="0" w:line="360" w:lineRule="auto"/>
        <w:contextualSpacing/>
        <w:jc w:val="both"/>
        <w:rPr>
          <w:rFonts w:ascii="Arial" w:eastAsia="Times New Roman" w:hAnsi="Arial" w:cs="Arial"/>
          <w:bCs/>
          <w:color w:val="000000"/>
          <w:sz w:val="24"/>
          <w:szCs w:val="24"/>
          <w:lang w:eastAsia="pl-PL"/>
        </w:rPr>
      </w:pPr>
      <w:r w:rsidRPr="00BC29D2">
        <w:rPr>
          <w:rFonts w:ascii="Arial" w:eastAsia="Times New Roman" w:hAnsi="Arial" w:cs="Arial"/>
          <w:bCs/>
          <w:color w:val="000000"/>
          <w:sz w:val="24"/>
          <w:szCs w:val="24"/>
          <w:lang w:eastAsia="pl-PL"/>
        </w:rPr>
        <w:t xml:space="preserve">O sposobie rozpatrzenia skargi Przewodniczący Rady zawiadomi skarżącego. </w:t>
      </w:r>
    </w:p>
    <w:p w14:paraId="4F6D0B34" w14:textId="77777777" w:rsidR="00BC29D2" w:rsidRDefault="00BC29D2" w:rsidP="00BC29D2">
      <w:pPr>
        <w:shd w:val="clear" w:color="auto" w:fill="FFFFFF"/>
        <w:spacing w:after="0" w:line="360" w:lineRule="auto"/>
        <w:contextualSpacing/>
        <w:jc w:val="both"/>
        <w:rPr>
          <w:rFonts w:ascii="Arial" w:eastAsia="Times New Roman" w:hAnsi="Arial" w:cs="Arial"/>
          <w:bCs/>
          <w:color w:val="000000"/>
          <w:sz w:val="24"/>
          <w:szCs w:val="24"/>
          <w:lang w:eastAsia="pl-PL"/>
        </w:rPr>
      </w:pPr>
    </w:p>
    <w:p w14:paraId="2553A109" w14:textId="77777777" w:rsidR="00BC29D2" w:rsidRPr="00BC29D2" w:rsidRDefault="00BC29D2" w:rsidP="00BC29D2">
      <w:pPr>
        <w:shd w:val="clear" w:color="auto" w:fill="FFFFFF"/>
        <w:spacing w:after="0" w:line="360" w:lineRule="auto"/>
        <w:contextualSpacing/>
        <w:jc w:val="center"/>
        <w:rPr>
          <w:rFonts w:ascii="Arial" w:eastAsia="Times New Roman" w:hAnsi="Arial" w:cs="Arial"/>
          <w:color w:val="000000"/>
          <w:sz w:val="24"/>
          <w:szCs w:val="24"/>
          <w:lang w:eastAsia="pl-PL"/>
        </w:rPr>
      </w:pPr>
      <w:r>
        <w:rPr>
          <w:rFonts w:ascii="Arial" w:eastAsia="Times New Roman" w:hAnsi="Arial" w:cs="Arial"/>
          <w:b/>
          <w:bCs/>
          <w:color w:val="000000"/>
          <w:sz w:val="24"/>
          <w:szCs w:val="24"/>
          <w:lang w:eastAsia="pl-PL"/>
        </w:rPr>
        <w:t>§ 4</w:t>
      </w:r>
    </w:p>
    <w:p w14:paraId="14559344" w14:textId="18CE4304" w:rsidR="0057741B" w:rsidRDefault="0057741B" w:rsidP="0057741B">
      <w:pPr>
        <w:shd w:val="clear" w:color="auto" w:fill="FFFFFF"/>
        <w:spacing w:after="0" w:line="360" w:lineRule="auto"/>
        <w:contextualSpacing/>
        <w:jc w:val="both"/>
        <w:rPr>
          <w:rFonts w:ascii="Arial" w:eastAsia="Times New Roman" w:hAnsi="Arial" w:cs="Arial"/>
          <w:color w:val="000000"/>
          <w:sz w:val="24"/>
          <w:szCs w:val="24"/>
          <w:lang w:eastAsia="pl-PL"/>
        </w:rPr>
      </w:pPr>
      <w:r w:rsidRPr="00A43EC4">
        <w:rPr>
          <w:rFonts w:ascii="Arial" w:eastAsia="Times New Roman" w:hAnsi="Arial" w:cs="Arial"/>
          <w:color w:val="000000"/>
          <w:sz w:val="24"/>
          <w:szCs w:val="24"/>
          <w:lang w:eastAsia="pl-PL"/>
        </w:rPr>
        <w:t>Uchwała wchodzi w życie z dniem podjęcia.</w:t>
      </w:r>
    </w:p>
    <w:p w14:paraId="3BEDBF6E" w14:textId="2AD5A3AC" w:rsidR="006B0F46" w:rsidRDefault="006B0F46" w:rsidP="0057741B">
      <w:pPr>
        <w:shd w:val="clear" w:color="auto" w:fill="FFFFFF"/>
        <w:spacing w:after="0" w:line="360" w:lineRule="auto"/>
        <w:contextualSpacing/>
        <w:jc w:val="both"/>
        <w:rPr>
          <w:rFonts w:ascii="Arial" w:eastAsia="Times New Roman" w:hAnsi="Arial" w:cs="Arial"/>
          <w:color w:val="000000"/>
          <w:sz w:val="24"/>
          <w:szCs w:val="24"/>
          <w:lang w:eastAsia="pl-PL"/>
        </w:rPr>
      </w:pPr>
    </w:p>
    <w:p w14:paraId="60F4C69D" w14:textId="297459AA" w:rsidR="006B0F46" w:rsidRDefault="006B0F46" w:rsidP="0057741B">
      <w:pPr>
        <w:shd w:val="clear" w:color="auto" w:fill="FFFFFF"/>
        <w:spacing w:after="0" w:line="360" w:lineRule="auto"/>
        <w:contextualSpacing/>
        <w:jc w:val="both"/>
        <w:rPr>
          <w:rFonts w:ascii="Arial" w:eastAsia="Times New Roman" w:hAnsi="Arial" w:cs="Arial"/>
          <w:color w:val="000000"/>
          <w:sz w:val="24"/>
          <w:szCs w:val="24"/>
          <w:lang w:eastAsia="pl-PL"/>
        </w:rPr>
      </w:pPr>
    </w:p>
    <w:p w14:paraId="6FA0A66C" w14:textId="1E6E1BF7" w:rsidR="006B0F46" w:rsidRDefault="006B0F46" w:rsidP="006B0F46">
      <w:pPr>
        <w:shd w:val="clear" w:color="auto" w:fill="FFFFFF"/>
        <w:spacing w:after="0" w:line="360" w:lineRule="auto"/>
        <w:ind w:left="4956"/>
        <w:contextualSpacing/>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Przewodniczący Rady </w:t>
      </w:r>
    </w:p>
    <w:p w14:paraId="19BCF1D4" w14:textId="5B9661EC" w:rsidR="006B0F46" w:rsidRDefault="006B0F46" w:rsidP="006B0F46">
      <w:pPr>
        <w:shd w:val="clear" w:color="auto" w:fill="FFFFFF"/>
        <w:spacing w:after="0" w:line="360" w:lineRule="auto"/>
        <w:ind w:left="4956"/>
        <w:contextualSpacing/>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Janusz Karbowiak </w:t>
      </w:r>
    </w:p>
    <w:p w14:paraId="31FF45A3" w14:textId="77777777" w:rsidR="00026A52" w:rsidRDefault="00026A52" w:rsidP="0057741B">
      <w:pPr>
        <w:shd w:val="clear" w:color="auto" w:fill="FFFFFF"/>
        <w:spacing w:after="0" w:line="360" w:lineRule="auto"/>
        <w:contextualSpacing/>
        <w:jc w:val="both"/>
        <w:rPr>
          <w:rFonts w:ascii="Arial" w:eastAsia="Times New Roman" w:hAnsi="Arial" w:cs="Arial"/>
          <w:color w:val="000000"/>
          <w:sz w:val="24"/>
          <w:szCs w:val="24"/>
          <w:lang w:eastAsia="pl-PL"/>
        </w:rPr>
      </w:pPr>
    </w:p>
    <w:p w14:paraId="291F3EF4" w14:textId="77777777" w:rsidR="00026A52" w:rsidRDefault="00026A52" w:rsidP="0057741B">
      <w:pPr>
        <w:shd w:val="clear" w:color="auto" w:fill="FFFFFF"/>
        <w:spacing w:after="0" w:line="360" w:lineRule="auto"/>
        <w:contextualSpacing/>
        <w:jc w:val="both"/>
        <w:rPr>
          <w:rFonts w:ascii="Arial" w:eastAsia="Times New Roman" w:hAnsi="Arial" w:cs="Arial"/>
          <w:color w:val="000000"/>
          <w:sz w:val="24"/>
          <w:szCs w:val="24"/>
          <w:lang w:eastAsia="pl-PL"/>
        </w:rPr>
      </w:pPr>
    </w:p>
    <w:p w14:paraId="2EBEEE15" w14:textId="77777777" w:rsidR="00026A52" w:rsidRDefault="00026A52" w:rsidP="0057741B">
      <w:pPr>
        <w:shd w:val="clear" w:color="auto" w:fill="FFFFFF"/>
        <w:spacing w:after="0" w:line="360" w:lineRule="auto"/>
        <w:contextualSpacing/>
        <w:jc w:val="both"/>
        <w:rPr>
          <w:rFonts w:ascii="Arial" w:eastAsia="Times New Roman" w:hAnsi="Arial" w:cs="Arial"/>
          <w:color w:val="000000"/>
          <w:sz w:val="24"/>
          <w:szCs w:val="24"/>
          <w:lang w:eastAsia="pl-PL"/>
        </w:rPr>
      </w:pPr>
    </w:p>
    <w:p w14:paraId="6DC0747E" w14:textId="0133A229" w:rsidR="00DD70E7" w:rsidRDefault="00DD70E7" w:rsidP="0057741B">
      <w:pPr>
        <w:shd w:val="clear" w:color="auto" w:fill="FFFFFF"/>
        <w:spacing w:after="0" w:line="360" w:lineRule="auto"/>
        <w:contextualSpacing/>
        <w:jc w:val="both"/>
        <w:rPr>
          <w:rFonts w:ascii="Arial" w:eastAsia="Times New Roman" w:hAnsi="Arial" w:cs="Arial"/>
          <w:color w:val="000000"/>
          <w:sz w:val="24"/>
          <w:szCs w:val="24"/>
          <w:lang w:eastAsia="pl-PL"/>
        </w:rPr>
      </w:pPr>
    </w:p>
    <w:p w14:paraId="34E0A0B0" w14:textId="288156B5" w:rsidR="006B0F46" w:rsidRDefault="006B0F46" w:rsidP="0057741B">
      <w:pPr>
        <w:shd w:val="clear" w:color="auto" w:fill="FFFFFF"/>
        <w:spacing w:after="0" w:line="360" w:lineRule="auto"/>
        <w:contextualSpacing/>
        <w:jc w:val="both"/>
        <w:rPr>
          <w:rFonts w:ascii="Arial" w:eastAsia="Times New Roman" w:hAnsi="Arial" w:cs="Arial"/>
          <w:color w:val="000000"/>
          <w:sz w:val="24"/>
          <w:szCs w:val="24"/>
          <w:lang w:eastAsia="pl-PL"/>
        </w:rPr>
      </w:pPr>
    </w:p>
    <w:p w14:paraId="3E15C2D8" w14:textId="77777777" w:rsidR="006B0F46" w:rsidRDefault="006B0F46" w:rsidP="006B0F46">
      <w:pPr>
        <w:pStyle w:val="Standard"/>
        <w:spacing w:line="276" w:lineRule="auto"/>
        <w:jc w:val="center"/>
        <w:rPr>
          <w:rFonts w:ascii="Arial" w:hAnsi="Arial"/>
          <w:b/>
        </w:rPr>
      </w:pPr>
      <w:r>
        <w:rPr>
          <w:rFonts w:ascii="Arial" w:hAnsi="Arial"/>
          <w:b/>
        </w:rPr>
        <w:t>Uzasadnienie</w:t>
      </w:r>
    </w:p>
    <w:p w14:paraId="63E09AEE" w14:textId="77777777" w:rsidR="006B0F46" w:rsidRDefault="006B0F46" w:rsidP="006B0F46">
      <w:pPr>
        <w:pStyle w:val="Standard"/>
        <w:spacing w:line="276" w:lineRule="auto"/>
        <w:jc w:val="center"/>
        <w:rPr>
          <w:rFonts w:ascii="Arial" w:hAnsi="Arial"/>
          <w:b/>
        </w:rPr>
      </w:pPr>
    </w:p>
    <w:p w14:paraId="3AA47AB9" w14:textId="56CCE295" w:rsidR="006B0F46" w:rsidRDefault="006B0F46" w:rsidP="006B0F46">
      <w:pPr>
        <w:pStyle w:val="Standard"/>
        <w:spacing w:line="276" w:lineRule="auto"/>
        <w:ind w:firstLine="708"/>
        <w:jc w:val="both"/>
        <w:rPr>
          <w:rFonts w:ascii="Arial" w:hAnsi="Arial"/>
        </w:rPr>
      </w:pPr>
      <w:r>
        <w:rPr>
          <w:rFonts w:ascii="Arial" w:hAnsi="Arial"/>
        </w:rPr>
        <w:t xml:space="preserve">Zgodnie z art. 229 ust. 4 ustawy z dnia 14 czerwca 1960r. Kodeks postępowania administracyjnego (Dz. U. z 2022 r. poz. 2000 ze zm.) organem właściwym do rozpatrzenia skargi dotyczącej zadań lub działalności kierowników powiatowych jednostek organizacyjnych jest rada powiatu. Przedmiotem skargi może być </w:t>
      </w:r>
      <w:r>
        <w:rPr>
          <w:rFonts w:ascii="Arial" w:hAnsi="Arial"/>
        </w:rPr>
        <w:br/>
      </w:r>
      <w:r>
        <w:rPr>
          <w:rFonts w:ascii="Arial" w:hAnsi="Arial"/>
        </w:rPr>
        <w:t xml:space="preserve">w szczególności zaniedbanie lub nienależyte wykonanie zadań przez właściwe organy lub ich pracowników, naruszenie praworządności lub interesów skarżących, a także biurokratyczne załatwianie spraw.  </w:t>
      </w:r>
    </w:p>
    <w:p w14:paraId="5304D203" w14:textId="586C0DE0" w:rsidR="006B0F46" w:rsidRDefault="006B0F46" w:rsidP="006B0F46">
      <w:pPr>
        <w:pStyle w:val="Standard"/>
        <w:spacing w:line="276" w:lineRule="auto"/>
        <w:ind w:firstLine="708"/>
        <w:jc w:val="both"/>
        <w:rPr>
          <w:rFonts w:ascii="Arial" w:hAnsi="Arial"/>
          <w:bCs/>
        </w:rPr>
      </w:pPr>
      <w:r>
        <w:rPr>
          <w:rFonts w:ascii="Arial" w:hAnsi="Arial"/>
          <w:bCs/>
        </w:rPr>
        <w:t xml:space="preserve">W dniu 26 września 2022 r. do Starostwa Powiatowego w Grójcu wpłynęło pismo Pana </w:t>
      </w:r>
      <w:r w:rsidR="00E33EB8">
        <w:rPr>
          <w:rFonts w:ascii="Arial" w:hAnsi="Arial"/>
          <w:bCs/>
        </w:rPr>
        <w:t>…………</w:t>
      </w:r>
      <w:r>
        <w:rPr>
          <w:rFonts w:ascii="Arial" w:hAnsi="Arial"/>
          <w:bCs/>
        </w:rPr>
        <w:t xml:space="preserve"> zatytułowane skarga wskazujące zarzuty w stosunku do Dyrektora Liceum Ogólnokształcącego im. Piotra Skargi w Grójcu Iwony Kwapisz (dalej: Dyrektor LO). Skarga została skierowana zgodnie z właściwością do Biura Rady Powiatu Grójeckiego celem rozpoznania. Pismem z dnia 11 października 2022 r. Rada Powiatu wezwała Pana </w:t>
      </w:r>
      <w:r w:rsidR="00E33EB8">
        <w:rPr>
          <w:rFonts w:ascii="Arial" w:hAnsi="Arial"/>
          <w:bCs/>
        </w:rPr>
        <w:t>……..</w:t>
      </w:r>
      <w:r>
        <w:rPr>
          <w:rFonts w:ascii="Arial" w:hAnsi="Arial"/>
          <w:bCs/>
        </w:rPr>
        <w:t xml:space="preserve"> do uzupełnienia skargi pod rygorem pozostawienia jej bez rozpoznania. W dniu 12 października 2022 r. Pan </w:t>
      </w:r>
      <w:r w:rsidR="00E33EB8">
        <w:rPr>
          <w:rFonts w:ascii="Arial" w:hAnsi="Arial"/>
          <w:bCs/>
        </w:rPr>
        <w:t>…….</w:t>
      </w:r>
      <w:r>
        <w:rPr>
          <w:rFonts w:ascii="Arial" w:hAnsi="Arial"/>
          <w:bCs/>
        </w:rPr>
        <w:t xml:space="preserve"> przysłał uzupełnioną skargę. W dniu 13 października 2022 r. Rada Powiatu zobowiązała Dyrektora do ustosunkowania się do sformułowanych zarzutów w skardze. </w:t>
      </w:r>
    </w:p>
    <w:p w14:paraId="7AF9AFE0" w14:textId="79166D80" w:rsidR="006B0F46" w:rsidRDefault="006B0F46" w:rsidP="006B0F46">
      <w:pPr>
        <w:pStyle w:val="Standard"/>
        <w:spacing w:line="276" w:lineRule="auto"/>
        <w:ind w:firstLine="360"/>
        <w:jc w:val="both"/>
        <w:rPr>
          <w:rFonts w:ascii="Arial" w:hAnsi="Arial"/>
          <w:bCs/>
        </w:rPr>
      </w:pPr>
      <w:r>
        <w:rPr>
          <w:rFonts w:ascii="Arial" w:hAnsi="Arial"/>
          <w:bCs/>
        </w:rPr>
        <w:t xml:space="preserve">Pan </w:t>
      </w:r>
      <w:r w:rsidR="00E33EB8">
        <w:rPr>
          <w:rFonts w:ascii="Arial" w:hAnsi="Arial"/>
          <w:bCs/>
        </w:rPr>
        <w:t>………..</w:t>
      </w:r>
      <w:r>
        <w:rPr>
          <w:rFonts w:ascii="Arial" w:hAnsi="Arial"/>
          <w:bCs/>
        </w:rPr>
        <w:t xml:space="preserve"> zarzucił Dyrektorowi LO:</w:t>
      </w:r>
    </w:p>
    <w:p w14:paraId="57DD2F11" w14:textId="77777777" w:rsidR="006B0F46" w:rsidRDefault="006B0F46" w:rsidP="006B0F46">
      <w:pPr>
        <w:pStyle w:val="Standard"/>
        <w:numPr>
          <w:ilvl w:val="0"/>
          <w:numId w:val="1"/>
        </w:numPr>
        <w:spacing w:line="276" w:lineRule="auto"/>
        <w:jc w:val="both"/>
        <w:rPr>
          <w:rFonts w:ascii="Arial" w:hAnsi="Arial"/>
        </w:rPr>
      </w:pPr>
      <w:r>
        <w:rPr>
          <w:rFonts w:ascii="Arial" w:hAnsi="Arial"/>
        </w:rPr>
        <w:t xml:space="preserve">„Naruszenie Art. 227 ustawy z dnia 14 września 1960 roku – Kodeks postępowania administracyjnego ( Dz. U. z 2021 r. poz. 735 ze zmianami ), polegające na zaniedbaniu lub nienależytym wykonaniu zadań przez właściwe organy albo przez ich pracowników w związku z Art. 231 kk „przestępstwem urzędniczym” przez przekroczenie przez urzędnika publicznego uprawnienia lub niedopełnienia ciążących na nim obowiązków. </w:t>
      </w:r>
    </w:p>
    <w:p w14:paraId="5B638168" w14:textId="4486E738" w:rsidR="006B0F46" w:rsidRDefault="006B0F46" w:rsidP="006B0F46">
      <w:pPr>
        <w:pStyle w:val="Standard"/>
        <w:spacing w:line="276" w:lineRule="auto"/>
        <w:ind w:left="708"/>
        <w:jc w:val="both"/>
        <w:rPr>
          <w:rFonts w:ascii="Arial" w:hAnsi="Arial"/>
        </w:rPr>
      </w:pPr>
      <w:r>
        <w:rPr>
          <w:rFonts w:ascii="Arial" w:hAnsi="Arial"/>
        </w:rPr>
        <w:t xml:space="preserve">Do naruszenia doszło w dniu 31.08.2021r. kiedy to Pani Dyrektor Iwona Kwapisz bez wyroku sądu oraz bez wiedzy i zgody drugiego z rodziców ( ojca ) podpisała się pod decyzją o przyjęciu ( przeniesieniu ) syna </w:t>
      </w:r>
      <w:r w:rsidR="00E33EB8">
        <w:rPr>
          <w:rFonts w:ascii="Arial" w:hAnsi="Arial"/>
        </w:rPr>
        <w:t xml:space="preserve">…… </w:t>
      </w:r>
      <w:r>
        <w:rPr>
          <w:rFonts w:ascii="Arial" w:hAnsi="Arial"/>
        </w:rPr>
        <w:t>z LO78 w Warszawie do LO im. P. Skargi w Grójcu ( załącznik 1 ) – co spowodowało, że:</w:t>
      </w:r>
    </w:p>
    <w:p w14:paraId="136851A5" w14:textId="14BA9F2D" w:rsidR="006B0F46" w:rsidRDefault="006B0F46" w:rsidP="006B0F46">
      <w:pPr>
        <w:pStyle w:val="Akapitzlist"/>
        <w:widowControl w:val="0"/>
        <w:numPr>
          <w:ilvl w:val="0"/>
          <w:numId w:val="2"/>
        </w:numPr>
        <w:suppressAutoHyphens/>
        <w:autoSpaceDN w:val="0"/>
        <w:spacing w:line="276" w:lineRule="auto"/>
        <w:jc w:val="both"/>
        <w:rPr>
          <w:rFonts w:ascii="Arial" w:hAnsi="Arial" w:cs="Arial"/>
          <w:sz w:val="24"/>
          <w:szCs w:val="24"/>
        </w:rPr>
      </w:pPr>
      <w:r>
        <w:rPr>
          <w:rFonts w:ascii="Arial" w:hAnsi="Arial" w:cs="Arial"/>
          <w:sz w:val="24"/>
          <w:szCs w:val="24"/>
        </w:rPr>
        <w:t xml:space="preserve">W Liceum Ogólnokształcącym im. P. Skargi w Grójcu </w:t>
      </w:r>
      <w:r w:rsidR="00E33EB8">
        <w:rPr>
          <w:rFonts w:ascii="Arial" w:hAnsi="Arial" w:cs="Arial"/>
          <w:sz w:val="24"/>
          <w:szCs w:val="24"/>
        </w:rPr>
        <w:t>…..</w:t>
      </w:r>
      <w:r>
        <w:rPr>
          <w:rFonts w:ascii="Arial" w:hAnsi="Arial" w:cs="Arial"/>
          <w:sz w:val="24"/>
          <w:szCs w:val="24"/>
        </w:rPr>
        <w:t xml:space="preserve"> trafił na inny profil nauczania ( z językowego na ekonomiczny ), inne podręczniki </w:t>
      </w:r>
      <w:r>
        <w:rPr>
          <w:rFonts w:ascii="Arial" w:hAnsi="Arial" w:cs="Arial"/>
          <w:sz w:val="24"/>
          <w:szCs w:val="24"/>
        </w:rPr>
        <w:br/>
      </w:r>
      <w:r>
        <w:rPr>
          <w:rFonts w:ascii="Arial" w:hAnsi="Arial" w:cs="Arial"/>
          <w:sz w:val="24"/>
          <w:szCs w:val="24"/>
        </w:rPr>
        <w:t xml:space="preserve">i przedmioty na poziomie rozszerzonym ( niemiecki, matematyka +160 godzin więcej niż na poziomie podstawowym, nieporównywalny wzrost skali trudności ). </w:t>
      </w:r>
    </w:p>
    <w:p w14:paraId="2410D8C5" w14:textId="36FD0B2A" w:rsidR="006B0F46" w:rsidRDefault="006B0F46" w:rsidP="006B0F46">
      <w:pPr>
        <w:pStyle w:val="Akapitzlist"/>
        <w:widowControl w:val="0"/>
        <w:numPr>
          <w:ilvl w:val="0"/>
          <w:numId w:val="2"/>
        </w:numPr>
        <w:suppressAutoHyphens/>
        <w:autoSpaceDN w:val="0"/>
        <w:spacing w:line="276" w:lineRule="auto"/>
        <w:jc w:val="both"/>
        <w:rPr>
          <w:rFonts w:ascii="Arial" w:hAnsi="Arial" w:cs="Arial"/>
          <w:sz w:val="24"/>
          <w:szCs w:val="24"/>
        </w:rPr>
      </w:pPr>
      <w:r>
        <w:rPr>
          <w:rFonts w:ascii="Arial" w:hAnsi="Arial" w:cs="Arial"/>
          <w:sz w:val="24"/>
          <w:szCs w:val="24"/>
        </w:rPr>
        <w:t>Syn musiał od początku uczyć się języka niemieckiego ( profil  rozszerzony plus konserwatorium ), a tego przedmiotu nie miał w poprzedniej szkole</w:t>
      </w:r>
      <w:r>
        <w:rPr>
          <w:rFonts w:ascii="Arial" w:hAnsi="Arial" w:cs="Arial"/>
          <w:sz w:val="24"/>
          <w:szCs w:val="24"/>
        </w:rPr>
        <w:br/>
      </w:r>
      <w:r>
        <w:rPr>
          <w:rFonts w:ascii="Arial" w:hAnsi="Arial" w:cs="Arial"/>
          <w:sz w:val="24"/>
          <w:szCs w:val="24"/>
        </w:rPr>
        <w:t xml:space="preserve"> w której uczył się języka hiszpańskiego ( plus 2 lata nauki w szkole podstawowej ). Najgorsza była i jest matematyka na poziomie rozszerzonym, groził mu egzamin komisyjny, obecnie jego poziom jest zdecydowanie poniżej średniej klasy. </w:t>
      </w:r>
    </w:p>
    <w:p w14:paraId="3558CF64" w14:textId="24A21650" w:rsidR="006B0F46" w:rsidRDefault="006B0F46" w:rsidP="006B0F46">
      <w:pPr>
        <w:spacing w:line="276" w:lineRule="auto"/>
        <w:ind w:left="708"/>
        <w:jc w:val="both"/>
        <w:rPr>
          <w:rFonts w:ascii="Arial" w:hAnsi="Arial" w:cs="Arial"/>
          <w:sz w:val="24"/>
          <w:szCs w:val="24"/>
        </w:rPr>
      </w:pPr>
      <w:r>
        <w:rPr>
          <w:rFonts w:ascii="Arial" w:hAnsi="Arial" w:cs="Arial"/>
          <w:sz w:val="24"/>
          <w:szCs w:val="24"/>
        </w:rPr>
        <w:lastRenderedPageBreak/>
        <w:t xml:space="preserve">Tu Pani Dyrektor Iwona Kwapisz zupełnie nie uwzględniła przepisów Rozporządzenia Ministra Edukacji Narodowej z dnia 21 sierpnia 2019 roku  </w:t>
      </w:r>
      <w:r>
        <w:rPr>
          <w:rFonts w:ascii="Arial" w:hAnsi="Arial" w:cs="Arial"/>
          <w:sz w:val="24"/>
          <w:szCs w:val="24"/>
        </w:rPr>
        <w:br/>
      </w:r>
      <w:r>
        <w:rPr>
          <w:rFonts w:ascii="Arial" w:hAnsi="Arial" w:cs="Arial"/>
          <w:sz w:val="24"/>
          <w:szCs w:val="24"/>
        </w:rPr>
        <w:t>( Dziennik Ustaw z dnia 29 sierpnia 2019 r. Poz. 1641 ).</w:t>
      </w:r>
    </w:p>
    <w:p w14:paraId="2B18F04B" w14:textId="778D3F8E" w:rsidR="006B0F46" w:rsidRDefault="006B0F46" w:rsidP="006B0F46">
      <w:pPr>
        <w:pStyle w:val="Standard"/>
        <w:numPr>
          <w:ilvl w:val="0"/>
          <w:numId w:val="1"/>
        </w:numPr>
        <w:spacing w:line="276" w:lineRule="auto"/>
        <w:jc w:val="both"/>
        <w:rPr>
          <w:rFonts w:ascii="Arial" w:hAnsi="Arial"/>
        </w:rPr>
      </w:pPr>
      <w:r>
        <w:rPr>
          <w:rFonts w:ascii="Arial" w:hAnsi="Arial"/>
        </w:rPr>
        <w:t>Pani Dyrektor Iwona Kwapisz ujawniła tajemnicę służbową i zawodową – tj. popełniła przestępstwo z Art. 266</w:t>
      </w:r>
      <w:r>
        <w:rPr>
          <w:rFonts w:ascii="Arial" w:hAnsi="Arial"/>
          <w:b/>
          <w:bCs/>
        </w:rPr>
        <w:t>§</w:t>
      </w:r>
      <w:r>
        <w:rPr>
          <w:rFonts w:ascii="Arial" w:hAnsi="Arial"/>
        </w:rPr>
        <w:t xml:space="preserve">1 KK poprzez ujawnienie korespondencji ojca dziecka z Dyrekcją szkoły osobie trzeciej – </w:t>
      </w:r>
      <w:r w:rsidR="00E33EB8">
        <w:rPr>
          <w:rFonts w:ascii="Arial" w:hAnsi="Arial"/>
        </w:rPr>
        <w:t>…….</w:t>
      </w:r>
      <w:r>
        <w:rPr>
          <w:rFonts w:ascii="Arial" w:hAnsi="Arial"/>
        </w:rPr>
        <w:t xml:space="preserve">, która została przez Panią </w:t>
      </w:r>
      <w:r w:rsidR="00E33EB8">
        <w:rPr>
          <w:rFonts w:ascii="Arial" w:hAnsi="Arial"/>
        </w:rPr>
        <w:t>…..</w:t>
      </w:r>
      <w:r>
        <w:rPr>
          <w:rFonts w:ascii="Arial" w:hAnsi="Arial"/>
        </w:rPr>
        <w:t xml:space="preserve"> wykorzystana w toczącej się sprawie rozwodowej.</w:t>
      </w:r>
    </w:p>
    <w:p w14:paraId="76C7333A" w14:textId="76D43D9E" w:rsidR="006B0F46" w:rsidRDefault="006B0F46" w:rsidP="006B0F46">
      <w:pPr>
        <w:pStyle w:val="Standard"/>
        <w:spacing w:line="276" w:lineRule="auto"/>
        <w:ind w:left="720"/>
        <w:jc w:val="both"/>
        <w:rPr>
          <w:rFonts w:ascii="Arial" w:hAnsi="Arial"/>
        </w:rPr>
      </w:pPr>
      <w:r>
        <w:rPr>
          <w:rFonts w:ascii="Arial" w:hAnsi="Arial"/>
        </w:rPr>
        <w:t xml:space="preserve">Chcę przypomnieć, że Art. 266 §1 KK stanowi: kto, wbrew przepisom ustawy lub przyjętemu na siebie zobowiązaniu, ujawnia lub wykorzystuje informację, </w:t>
      </w:r>
      <w:r>
        <w:rPr>
          <w:rFonts w:ascii="Arial" w:hAnsi="Arial"/>
        </w:rPr>
        <w:br/>
      </w:r>
      <w:r>
        <w:rPr>
          <w:rFonts w:ascii="Arial" w:hAnsi="Arial"/>
        </w:rPr>
        <w:t>z którą zapoznał się w związku z pełnioną funkcją, wykonywaną pracą, działalnością publiczną, społeczną, lub naukową, podlega grzywnie, karze ograniczenia wolności albo pozbawienia wolności do lat 2.”</w:t>
      </w:r>
    </w:p>
    <w:p w14:paraId="53052AEF" w14:textId="77777777" w:rsidR="006B0F46" w:rsidRDefault="006B0F46" w:rsidP="006B0F46">
      <w:pPr>
        <w:pStyle w:val="Standard"/>
        <w:spacing w:line="276" w:lineRule="auto"/>
        <w:jc w:val="both"/>
        <w:rPr>
          <w:rFonts w:ascii="Arial" w:hAnsi="Arial"/>
        </w:rPr>
      </w:pPr>
    </w:p>
    <w:p w14:paraId="084CFE33" w14:textId="26ABFC88" w:rsidR="006B0F46" w:rsidRDefault="006B0F46" w:rsidP="006B0F46">
      <w:pPr>
        <w:pStyle w:val="Standard"/>
        <w:spacing w:line="276" w:lineRule="auto"/>
        <w:ind w:firstLine="708"/>
        <w:jc w:val="both"/>
        <w:rPr>
          <w:rFonts w:ascii="Arial" w:hAnsi="Arial"/>
        </w:rPr>
      </w:pPr>
      <w:r>
        <w:rPr>
          <w:rFonts w:ascii="Arial" w:hAnsi="Arial"/>
        </w:rPr>
        <w:t xml:space="preserve">Dyrektor LO odniosła się do powyższych zarzutów w piśmie z dnia </w:t>
      </w:r>
      <w:r>
        <w:rPr>
          <w:rFonts w:ascii="Arial" w:hAnsi="Arial"/>
        </w:rPr>
        <w:br/>
      </w:r>
      <w:r>
        <w:rPr>
          <w:rFonts w:ascii="Arial" w:hAnsi="Arial"/>
        </w:rPr>
        <w:t xml:space="preserve">17 października 2022 r., w którym wyjaśniła że działała zgodnie z przepisami. Przepisy ustawy z dnia 14 grudnia 2016 r.- Prawo oświatowe (Dz. U. z 2021 r. poz. 1082 ze zm.)(dalej: p.o.) nie wymagają aby wniosek o przyjęcie kandydata do szkoły był podpisany przez oboje rodziców. Co do zarzutu drugiego ze skargi wyjaśniła, że udzieliła ustnej informacji Pani </w:t>
      </w:r>
      <w:r w:rsidR="00E33EB8">
        <w:rPr>
          <w:rFonts w:ascii="Arial" w:hAnsi="Arial"/>
        </w:rPr>
        <w:t>……..</w:t>
      </w:r>
      <w:r>
        <w:rPr>
          <w:rFonts w:ascii="Arial" w:hAnsi="Arial"/>
        </w:rPr>
        <w:t xml:space="preserve"> o obowiązku podpisania wniosku </w:t>
      </w:r>
      <w:r>
        <w:rPr>
          <w:rFonts w:ascii="Arial" w:hAnsi="Arial"/>
        </w:rPr>
        <w:br/>
      </w:r>
      <w:r>
        <w:rPr>
          <w:rFonts w:ascii="Arial" w:hAnsi="Arial"/>
        </w:rPr>
        <w:t xml:space="preserve">o przyjęcie do szkoły młodszego syna </w:t>
      </w:r>
      <w:r w:rsidR="00E33EB8">
        <w:rPr>
          <w:rFonts w:ascii="Arial" w:hAnsi="Arial"/>
        </w:rPr>
        <w:t>………</w:t>
      </w:r>
      <w:r>
        <w:rPr>
          <w:rFonts w:ascii="Arial" w:hAnsi="Arial"/>
        </w:rPr>
        <w:t xml:space="preserve"> przez oboje rodziców </w:t>
      </w:r>
      <w:r>
        <w:rPr>
          <w:rFonts w:ascii="Arial" w:hAnsi="Arial"/>
        </w:rPr>
        <w:br/>
      </w:r>
      <w:r>
        <w:rPr>
          <w:rFonts w:ascii="Arial" w:hAnsi="Arial"/>
        </w:rPr>
        <w:t xml:space="preserve">i poinformowała o treści pisma Pana </w:t>
      </w:r>
      <w:r w:rsidR="00E33EB8">
        <w:rPr>
          <w:rFonts w:ascii="Arial" w:hAnsi="Arial"/>
        </w:rPr>
        <w:t>…….</w:t>
      </w:r>
      <w:r>
        <w:rPr>
          <w:rFonts w:ascii="Arial" w:hAnsi="Arial"/>
        </w:rPr>
        <w:t xml:space="preserve">. </w:t>
      </w:r>
    </w:p>
    <w:p w14:paraId="0CC0A92C" w14:textId="266B7FA0" w:rsidR="006B0F46" w:rsidRDefault="006B0F46" w:rsidP="006B0F46">
      <w:pPr>
        <w:pStyle w:val="Standard"/>
        <w:spacing w:line="276" w:lineRule="auto"/>
        <w:ind w:firstLine="708"/>
        <w:jc w:val="both"/>
        <w:rPr>
          <w:rFonts w:ascii="Arial" w:hAnsi="Arial"/>
        </w:rPr>
      </w:pPr>
      <w:r>
        <w:rPr>
          <w:rFonts w:ascii="Arial" w:hAnsi="Arial"/>
        </w:rPr>
        <w:t xml:space="preserve">Zgodnie z art. 35 ust. 1 p.o. nauka jest obowiązkowa do ukończenia 18. roku życia. Przyjęcie do szkoły odbywa się na podstawie wniosku, o którym mowa w art. 149 ww. ustawy. Do wniosku należy dołączyć wymagane dokumenty wymienione </w:t>
      </w:r>
      <w:r>
        <w:rPr>
          <w:rFonts w:ascii="Arial" w:hAnsi="Arial"/>
        </w:rPr>
        <w:br/>
      </w:r>
      <w:r>
        <w:rPr>
          <w:rFonts w:ascii="Arial" w:hAnsi="Arial"/>
        </w:rPr>
        <w:t xml:space="preserve">w art. 150 p.o. Przepisy prawa oświatowego nie regulują ogólnie kwestii dotyczących podpisu obojga rodziców pod wnioskiem o przyjęcie do szkoły. Pisemną zgodę rodziców ustawa p.o. wymaga tylko w dwóch przypadkach tj. rekrutacja </w:t>
      </w:r>
      <w:r>
        <w:rPr>
          <w:rFonts w:ascii="Arial" w:hAnsi="Arial"/>
        </w:rPr>
        <w:br/>
        <w:t>o której mowa w art. 137 ust. 1 pkt 2 (rekrutacja do szkół sportowych) i art. 143 ust. 1 pkt 3 (rekrutacja do</w:t>
      </w:r>
      <w:r>
        <w:rPr>
          <w:rStyle w:val="alb-s"/>
          <w:rFonts w:ascii="Arial" w:hAnsi="Arial"/>
        </w:rPr>
        <w:t xml:space="preserve"> pierwszych klas publicznych szkół ponadpodstawowych prowadzonych przez Ministra Obrony Narodowej)</w:t>
      </w:r>
      <w:r>
        <w:rPr>
          <w:rFonts w:ascii="Arial" w:hAnsi="Arial"/>
        </w:rPr>
        <w:t xml:space="preserve">, co nie ma zastosowania </w:t>
      </w:r>
      <w:r>
        <w:rPr>
          <w:rFonts w:ascii="Arial" w:hAnsi="Arial"/>
        </w:rPr>
        <w:br/>
      </w:r>
      <w:r>
        <w:rPr>
          <w:rFonts w:ascii="Arial" w:hAnsi="Arial"/>
        </w:rPr>
        <w:t xml:space="preserve">w niniejszej sprawie. </w:t>
      </w:r>
    </w:p>
    <w:p w14:paraId="5626AAC4" w14:textId="77777777" w:rsidR="006B0F46" w:rsidRDefault="006B0F46" w:rsidP="006B0F46">
      <w:pPr>
        <w:pStyle w:val="Standard"/>
        <w:spacing w:line="276" w:lineRule="auto"/>
        <w:ind w:firstLine="708"/>
        <w:jc w:val="both"/>
        <w:rPr>
          <w:rFonts w:ascii="Arial" w:hAnsi="Arial"/>
        </w:rPr>
      </w:pPr>
      <w:r>
        <w:rPr>
          <w:rFonts w:ascii="Arial" w:hAnsi="Arial"/>
        </w:rPr>
        <w:t xml:space="preserve">Należy zaznaczyć, że we wzorze wniosku o przyjęcie do Liceum Ogólnokształcącego na rok 2022/2023 wymagany jest podpis tylko jednego rodzica bądź opiekuna prawnego kandydata. </w:t>
      </w:r>
    </w:p>
    <w:p w14:paraId="2471FA5F" w14:textId="2F03B75D" w:rsidR="006B0F46" w:rsidRDefault="006B0F46" w:rsidP="006B0F46">
      <w:pPr>
        <w:pStyle w:val="Standard"/>
        <w:spacing w:line="276" w:lineRule="auto"/>
        <w:ind w:firstLine="708"/>
        <w:jc w:val="both"/>
        <w:rPr>
          <w:rFonts w:ascii="Arial" w:hAnsi="Arial"/>
        </w:rPr>
      </w:pPr>
      <w:r>
        <w:rPr>
          <w:rFonts w:ascii="Arial" w:hAnsi="Arial"/>
        </w:rPr>
        <w:t xml:space="preserve">W danej sprawie trzeba wziąć pod uwagę przepisy ustawy z dnia 25 lutego </w:t>
      </w:r>
      <w:r w:rsidR="00E33EB8">
        <w:rPr>
          <w:rFonts w:ascii="Arial" w:hAnsi="Arial"/>
        </w:rPr>
        <w:br/>
      </w:r>
      <w:r>
        <w:rPr>
          <w:rFonts w:ascii="Arial" w:hAnsi="Arial"/>
        </w:rPr>
        <w:t xml:space="preserve">1964 r. Kodeks rodzinny i opiekuńczy (dalej: </w:t>
      </w:r>
      <w:proofErr w:type="spellStart"/>
      <w:r>
        <w:rPr>
          <w:rFonts w:ascii="Arial" w:hAnsi="Arial"/>
        </w:rPr>
        <w:t>k.r.o</w:t>
      </w:r>
      <w:proofErr w:type="spellEnd"/>
      <w:r>
        <w:rPr>
          <w:rFonts w:ascii="Arial" w:hAnsi="Arial"/>
        </w:rPr>
        <w:t xml:space="preserve">.) w których mowa o wykonywaniu władzy rodzicielskiej. Zgodnie z art. 97 </w:t>
      </w:r>
      <w:proofErr w:type="spellStart"/>
      <w:r>
        <w:rPr>
          <w:rFonts w:ascii="Arial" w:hAnsi="Arial"/>
        </w:rPr>
        <w:t>k.r.o</w:t>
      </w:r>
      <w:proofErr w:type="spellEnd"/>
      <w:r>
        <w:rPr>
          <w:rFonts w:ascii="Arial" w:hAnsi="Arial"/>
        </w:rPr>
        <w:t xml:space="preserve">. jeżeli władza rodzicielska przysługuje obojgu rodzicom, każde z nich jest obowiązane i uprawnione do jej wykonywania. Władza rodzicielska obejmuje w szczególności obowiązek i prawo rodziców do wykonywania pieczy nad osobą i majątkiem dziecka oraz do wychowywania dziecka, </w:t>
      </w:r>
      <w:r>
        <w:rPr>
          <w:rFonts w:ascii="Arial" w:hAnsi="Arial"/>
        </w:rPr>
        <w:br/>
      </w:r>
      <w:r>
        <w:rPr>
          <w:rFonts w:ascii="Arial" w:hAnsi="Arial"/>
        </w:rPr>
        <w:t xml:space="preserve">z poszanowaniem jego godności i praw. Każde z rodziców posiadających pełnię władzy rodzicielskiej może samodzielnie podejmować czynności dotyczące osoby </w:t>
      </w:r>
      <w:r>
        <w:rPr>
          <w:rFonts w:ascii="Arial" w:hAnsi="Arial"/>
        </w:rPr>
        <w:br/>
      </w:r>
      <w:r>
        <w:rPr>
          <w:rFonts w:ascii="Arial" w:hAnsi="Arial"/>
        </w:rPr>
        <w:t xml:space="preserve">i majątku dziecka, o istotnych sprawach dziecka rodzice rozstrzygają wspólnie, </w:t>
      </w:r>
      <w:r>
        <w:rPr>
          <w:rFonts w:ascii="Arial" w:hAnsi="Arial"/>
        </w:rPr>
        <w:br/>
      </w:r>
      <w:r>
        <w:rPr>
          <w:rFonts w:ascii="Arial" w:hAnsi="Arial"/>
        </w:rPr>
        <w:lastRenderedPageBreak/>
        <w:t xml:space="preserve">w przypadku braku porozumienia między nimi rozstrzyga sąd opiekuńczy. Przez istotne sprawy dziecka należy rozumieć kwestie, które nie są bezpośrednio związane z codziennym funkcjonowaniem, lecz wpływają na jego rozwój. W kategorii istotnych spraw dziecka mieszczą się decyzje dotyczące imienia, miejsca jego pobytu, wyboru szkoły i przyszłego zawodu, wyjazdu za granicę, sposobu leczenia czy obywatelstwa. Wyboru placówki oświatowej, do której uczęszczać będzie dziecko, powinni więc dokonać rodzice wspólnie. W przypadku braku zgody co do wyboru szkoły każde </w:t>
      </w:r>
      <w:r>
        <w:rPr>
          <w:rFonts w:ascii="Arial" w:hAnsi="Arial"/>
        </w:rPr>
        <w:br/>
      </w:r>
      <w:r>
        <w:rPr>
          <w:rFonts w:ascii="Arial" w:hAnsi="Arial"/>
        </w:rPr>
        <w:t>z rodziców (któremu przysługuje władza rodzicielska lub jest ograniczona do decydowania o edukacji dziecka) ma prawo złożyć wniosek do sądu o wydanie rozstrzygnięcia.</w:t>
      </w:r>
    </w:p>
    <w:p w14:paraId="439EC7D5" w14:textId="56FC5780" w:rsidR="006B0F46" w:rsidRDefault="006B0F46" w:rsidP="006B0F46">
      <w:pPr>
        <w:pStyle w:val="Standard"/>
        <w:spacing w:line="276" w:lineRule="auto"/>
        <w:ind w:firstLine="708"/>
        <w:jc w:val="both"/>
        <w:rPr>
          <w:rFonts w:ascii="Arial" w:hAnsi="Arial"/>
        </w:rPr>
      </w:pPr>
      <w:r>
        <w:rPr>
          <w:rFonts w:ascii="Arial" w:hAnsi="Arial"/>
        </w:rPr>
        <w:t xml:space="preserve">Dyrektor Liceum w Grójcu dowiedziała się o konflikcie między rodzicami i braku zgody ojca na przeniesienie syna do szkoły po przyjęciu dziecka do szkoły </w:t>
      </w:r>
      <w:r>
        <w:rPr>
          <w:rFonts w:ascii="Arial" w:hAnsi="Arial"/>
        </w:rPr>
        <w:br/>
      </w:r>
      <w:r>
        <w:rPr>
          <w:rFonts w:ascii="Arial" w:hAnsi="Arial"/>
        </w:rPr>
        <w:t>i rozpoczęciu nauki, w związku z powyższym nie można zarzucić Dyrektorowi Liceum działania niezgodnego z prawem.</w:t>
      </w:r>
    </w:p>
    <w:p w14:paraId="3D650E7F" w14:textId="77777777" w:rsidR="006B0F46" w:rsidRDefault="006B0F46" w:rsidP="006B0F46">
      <w:pPr>
        <w:pStyle w:val="Standard"/>
        <w:spacing w:line="276" w:lineRule="auto"/>
        <w:ind w:firstLine="708"/>
        <w:jc w:val="both"/>
        <w:rPr>
          <w:rFonts w:ascii="Arial" w:hAnsi="Arial"/>
        </w:rPr>
      </w:pPr>
      <w:r>
        <w:rPr>
          <w:rFonts w:ascii="Arial" w:hAnsi="Arial"/>
        </w:rPr>
        <w:t xml:space="preserve">Jednakże z uwagi na to że konflikty rodzinne są obecnie częstym zjawiskiem, dyrektor Liceum powinna w przyszłości wymagać albo podpisu obojga rodziców na wniosku albo pisemnej zgody drugiego rodzica. Chyba, że w trakcie prowadzonej sprawy rozwodowej Sąd wydałby postanowienie o zabezpieczeniu co do wykonywania władzy rodzicielskiej np. w zakresie wyboru szkoły.  </w:t>
      </w:r>
    </w:p>
    <w:p w14:paraId="68E9E8FD" w14:textId="77777777" w:rsidR="006B0F46" w:rsidRDefault="006B0F46" w:rsidP="006B0F46">
      <w:pPr>
        <w:pStyle w:val="Standard"/>
        <w:spacing w:line="276" w:lineRule="auto"/>
        <w:jc w:val="both"/>
        <w:rPr>
          <w:rFonts w:ascii="Arial" w:hAnsi="Arial"/>
        </w:rPr>
      </w:pPr>
    </w:p>
    <w:p w14:paraId="709C1D5B" w14:textId="450DC1B0" w:rsidR="006B0F46" w:rsidRDefault="006B0F46" w:rsidP="006B0F46">
      <w:pPr>
        <w:pStyle w:val="Standard"/>
        <w:spacing w:line="276" w:lineRule="auto"/>
        <w:ind w:firstLine="708"/>
        <w:jc w:val="both"/>
        <w:rPr>
          <w:rFonts w:ascii="Arial" w:hAnsi="Arial"/>
        </w:rPr>
      </w:pPr>
      <w:r>
        <w:rPr>
          <w:rFonts w:ascii="Arial" w:hAnsi="Arial"/>
        </w:rPr>
        <w:t xml:space="preserve">W odniesieniu do drugiego zarzutu zawartego w skardze tj.  ujawnienia tajemnicy służbowej należy zauważyć, że Dyrektor Liceum poinformowała matkę ucznia - Panią </w:t>
      </w:r>
      <w:r w:rsidR="00E33EB8">
        <w:rPr>
          <w:rFonts w:ascii="Arial" w:hAnsi="Arial"/>
        </w:rPr>
        <w:t>…..</w:t>
      </w:r>
      <w:r>
        <w:rPr>
          <w:rFonts w:ascii="Arial" w:hAnsi="Arial"/>
        </w:rPr>
        <w:t xml:space="preserve">, że został wniesiony sprzeciw ojca wobec przeniesienia go do Liceum Ogólnokształcącego w Grójcu, wskazując przy tym, że władza rodzicielska przysługuje obojgu rodzicom a w przypadku braku porozumienia kwestię tą rozstrzyga sąd rodzinny. Wobec powyższego ujawniła sam fakt złożenia tego sprzeciwu popartego argumentacją prawną, tym samym nie doszło do ujawnienia informacji poufnej ani tajemnicy prawnie chronionej. Nie zostały również ujawnione dane osobowe podlegające ochronie zgodnie z </w:t>
      </w:r>
      <w:hyperlink r:id="rId7" w:history="1">
        <w:r>
          <w:rPr>
            <w:rStyle w:val="Hipercze"/>
            <w:rFonts w:ascii="Arial" w:hAnsi="Arial"/>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Pr>
          <w:rFonts w:ascii="Arial" w:hAnsi="Arial"/>
        </w:rPr>
        <w:t xml:space="preserve">. Ponadto należy wskazać, że Rada Powiatu nie jest organem właściwym do rozpatrywania czy zostały spełnione przesłanki z art. 266 Kodeksu karnego. Z uwagi na powyższe nie doszło do naruszenia tajemnicy służbowej. </w:t>
      </w:r>
    </w:p>
    <w:p w14:paraId="301F1808" w14:textId="77777777" w:rsidR="006B0F46" w:rsidRDefault="006B0F46" w:rsidP="006B0F46">
      <w:pPr>
        <w:pStyle w:val="Standard"/>
        <w:spacing w:line="276" w:lineRule="auto"/>
        <w:jc w:val="both"/>
        <w:rPr>
          <w:rFonts w:ascii="Arial" w:hAnsi="Arial"/>
        </w:rPr>
      </w:pPr>
    </w:p>
    <w:p w14:paraId="33E9BB01" w14:textId="77777777" w:rsidR="006B0F46" w:rsidRDefault="006B0F46" w:rsidP="006B0F46">
      <w:pPr>
        <w:pStyle w:val="Standard"/>
        <w:spacing w:line="276" w:lineRule="auto"/>
        <w:ind w:firstLine="708"/>
        <w:jc w:val="both"/>
        <w:rPr>
          <w:rFonts w:ascii="Arial" w:hAnsi="Arial"/>
        </w:rPr>
      </w:pPr>
      <w:r>
        <w:rPr>
          <w:rFonts w:ascii="Arial" w:hAnsi="Arial"/>
        </w:rPr>
        <w:t>Z uwagi na powyższe skargę uznano za niezasadną.</w:t>
      </w:r>
    </w:p>
    <w:p w14:paraId="04E829C6" w14:textId="77777777" w:rsidR="006B0F46" w:rsidRDefault="006B0F46" w:rsidP="0057741B">
      <w:pPr>
        <w:shd w:val="clear" w:color="auto" w:fill="FFFFFF"/>
        <w:spacing w:after="0" w:line="360" w:lineRule="auto"/>
        <w:contextualSpacing/>
        <w:jc w:val="both"/>
        <w:rPr>
          <w:rFonts w:ascii="Arial" w:eastAsia="Times New Roman" w:hAnsi="Arial" w:cs="Arial"/>
          <w:color w:val="000000"/>
          <w:sz w:val="24"/>
          <w:szCs w:val="24"/>
          <w:lang w:eastAsia="pl-PL"/>
        </w:rPr>
      </w:pPr>
    </w:p>
    <w:p w14:paraId="362E8EF3" w14:textId="77777777" w:rsidR="00BA39D6" w:rsidRDefault="00BA39D6" w:rsidP="0057741B">
      <w:pPr>
        <w:shd w:val="clear" w:color="auto" w:fill="FFFFFF"/>
        <w:spacing w:after="0" w:line="360" w:lineRule="auto"/>
        <w:contextualSpacing/>
        <w:jc w:val="both"/>
        <w:rPr>
          <w:rFonts w:ascii="Arial" w:eastAsia="Times New Roman" w:hAnsi="Arial" w:cs="Arial"/>
          <w:color w:val="000000"/>
          <w:sz w:val="24"/>
          <w:szCs w:val="24"/>
          <w:lang w:eastAsia="pl-PL"/>
        </w:rPr>
      </w:pPr>
    </w:p>
    <w:p w14:paraId="34AF703F" w14:textId="77777777" w:rsidR="006B0F46" w:rsidRDefault="006B0F46" w:rsidP="006B0F46">
      <w:pPr>
        <w:shd w:val="clear" w:color="auto" w:fill="FFFFFF"/>
        <w:spacing w:after="0" w:line="360" w:lineRule="auto"/>
        <w:ind w:left="4956"/>
        <w:contextualSpacing/>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Przewodniczący Rady </w:t>
      </w:r>
    </w:p>
    <w:p w14:paraId="4971E525" w14:textId="77777777" w:rsidR="006B0F46" w:rsidRDefault="006B0F46" w:rsidP="006B0F46">
      <w:pPr>
        <w:shd w:val="clear" w:color="auto" w:fill="FFFFFF"/>
        <w:spacing w:after="0" w:line="360" w:lineRule="auto"/>
        <w:ind w:left="4956"/>
        <w:contextualSpacing/>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Janusz Karbowiak </w:t>
      </w:r>
    </w:p>
    <w:p w14:paraId="71882134" w14:textId="77777777" w:rsidR="00D80437" w:rsidRDefault="00D80437" w:rsidP="0057741B">
      <w:pPr>
        <w:shd w:val="clear" w:color="auto" w:fill="FFFFFF"/>
        <w:spacing w:after="0" w:line="360" w:lineRule="auto"/>
        <w:contextualSpacing/>
        <w:jc w:val="both"/>
        <w:rPr>
          <w:rFonts w:ascii="Arial" w:eastAsia="Times New Roman" w:hAnsi="Arial" w:cs="Arial"/>
          <w:color w:val="000000"/>
          <w:sz w:val="24"/>
          <w:szCs w:val="24"/>
          <w:lang w:eastAsia="pl-PL"/>
        </w:rPr>
      </w:pPr>
    </w:p>
    <w:sectPr w:rsidR="00D804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27DC" w14:textId="77777777" w:rsidR="007323FC" w:rsidRDefault="007323FC" w:rsidP="000D2328">
      <w:pPr>
        <w:spacing w:after="0" w:line="240" w:lineRule="auto"/>
      </w:pPr>
      <w:r>
        <w:separator/>
      </w:r>
    </w:p>
  </w:endnote>
  <w:endnote w:type="continuationSeparator" w:id="0">
    <w:p w14:paraId="791F2CCF" w14:textId="77777777" w:rsidR="007323FC" w:rsidRDefault="007323FC" w:rsidP="000D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3914" w14:textId="77777777" w:rsidR="007323FC" w:rsidRDefault="007323FC" w:rsidP="000D2328">
      <w:pPr>
        <w:spacing w:after="0" w:line="240" w:lineRule="auto"/>
      </w:pPr>
      <w:r>
        <w:separator/>
      </w:r>
    </w:p>
  </w:footnote>
  <w:footnote w:type="continuationSeparator" w:id="0">
    <w:p w14:paraId="79BEA955" w14:textId="77777777" w:rsidR="007323FC" w:rsidRDefault="007323FC" w:rsidP="000D2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4FA2"/>
    <w:multiLevelType w:val="hybridMultilevel"/>
    <w:tmpl w:val="B1360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5D41C7D"/>
    <w:multiLevelType w:val="hybridMultilevel"/>
    <w:tmpl w:val="D0A28EB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984773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2465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1B"/>
    <w:rsid w:val="00000D28"/>
    <w:rsid w:val="000013EF"/>
    <w:rsid w:val="000028BA"/>
    <w:rsid w:val="00005125"/>
    <w:rsid w:val="000111E8"/>
    <w:rsid w:val="00013668"/>
    <w:rsid w:val="0001584B"/>
    <w:rsid w:val="0002020C"/>
    <w:rsid w:val="00026A52"/>
    <w:rsid w:val="000276AF"/>
    <w:rsid w:val="0003102D"/>
    <w:rsid w:val="00033585"/>
    <w:rsid w:val="0004373B"/>
    <w:rsid w:val="000473A6"/>
    <w:rsid w:val="00056A7A"/>
    <w:rsid w:val="0006425A"/>
    <w:rsid w:val="00071699"/>
    <w:rsid w:val="00071D11"/>
    <w:rsid w:val="000722D1"/>
    <w:rsid w:val="00075891"/>
    <w:rsid w:val="00086286"/>
    <w:rsid w:val="00090346"/>
    <w:rsid w:val="00090FB3"/>
    <w:rsid w:val="00095CD6"/>
    <w:rsid w:val="000A03B1"/>
    <w:rsid w:val="000A4B59"/>
    <w:rsid w:val="000A7AA9"/>
    <w:rsid w:val="000B7334"/>
    <w:rsid w:val="000B78AE"/>
    <w:rsid w:val="000C3570"/>
    <w:rsid w:val="000C5208"/>
    <w:rsid w:val="000C5EFE"/>
    <w:rsid w:val="000D167A"/>
    <w:rsid w:val="000D2328"/>
    <w:rsid w:val="000D5664"/>
    <w:rsid w:val="000D641D"/>
    <w:rsid w:val="000D7E88"/>
    <w:rsid w:val="000E0A14"/>
    <w:rsid w:val="000E13A4"/>
    <w:rsid w:val="000E1945"/>
    <w:rsid w:val="000E3B5E"/>
    <w:rsid w:val="000E4163"/>
    <w:rsid w:val="000E5096"/>
    <w:rsid w:val="000F6A71"/>
    <w:rsid w:val="0010242A"/>
    <w:rsid w:val="00104496"/>
    <w:rsid w:val="001109D5"/>
    <w:rsid w:val="00114871"/>
    <w:rsid w:val="00117F25"/>
    <w:rsid w:val="001222AC"/>
    <w:rsid w:val="00123682"/>
    <w:rsid w:val="0013190B"/>
    <w:rsid w:val="0013424C"/>
    <w:rsid w:val="001405C0"/>
    <w:rsid w:val="0014143F"/>
    <w:rsid w:val="0014320E"/>
    <w:rsid w:val="001502AE"/>
    <w:rsid w:val="00150BF1"/>
    <w:rsid w:val="00155E32"/>
    <w:rsid w:val="00166B5A"/>
    <w:rsid w:val="00176D82"/>
    <w:rsid w:val="001867C2"/>
    <w:rsid w:val="0018731C"/>
    <w:rsid w:val="001920C4"/>
    <w:rsid w:val="001951D4"/>
    <w:rsid w:val="001A4C6D"/>
    <w:rsid w:val="001B7FDA"/>
    <w:rsid w:val="001D0EA1"/>
    <w:rsid w:val="001D1BAC"/>
    <w:rsid w:val="001D4040"/>
    <w:rsid w:val="001D6E33"/>
    <w:rsid w:val="001E2107"/>
    <w:rsid w:val="001E58D3"/>
    <w:rsid w:val="001F0CC7"/>
    <w:rsid w:val="00201B5B"/>
    <w:rsid w:val="00202792"/>
    <w:rsid w:val="002107C8"/>
    <w:rsid w:val="002125EA"/>
    <w:rsid w:val="0021368E"/>
    <w:rsid w:val="00213F75"/>
    <w:rsid w:val="00220DA9"/>
    <w:rsid w:val="00225E3F"/>
    <w:rsid w:val="00227614"/>
    <w:rsid w:val="00232C35"/>
    <w:rsid w:val="002355DC"/>
    <w:rsid w:val="002365EC"/>
    <w:rsid w:val="00240438"/>
    <w:rsid w:val="00241BED"/>
    <w:rsid w:val="0024698A"/>
    <w:rsid w:val="002472A9"/>
    <w:rsid w:val="00251E2B"/>
    <w:rsid w:val="00255773"/>
    <w:rsid w:val="00263351"/>
    <w:rsid w:val="00265AD1"/>
    <w:rsid w:val="00266650"/>
    <w:rsid w:val="002669FB"/>
    <w:rsid w:val="00270BCD"/>
    <w:rsid w:val="00273185"/>
    <w:rsid w:val="0027725C"/>
    <w:rsid w:val="00286900"/>
    <w:rsid w:val="002A1B95"/>
    <w:rsid w:val="002A5452"/>
    <w:rsid w:val="002B3F5A"/>
    <w:rsid w:val="002B7CE7"/>
    <w:rsid w:val="002C3B4F"/>
    <w:rsid w:val="002D14A2"/>
    <w:rsid w:val="002D425D"/>
    <w:rsid w:val="002D4A2E"/>
    <w:rsid w:val="002D6297"/>
    <w:rsid w:val="002D75D2"/>
    <w:rsid w:val="002E5E87"/>
    <w:rsid w:val="002F14A4"/>
    <w:rsid w:val="002F5D8D"/>
    <w:rsid w:val="00300C74"/>
    <w:rsid w:val="00314E09"/>
    <w:rsid w:val="003201B1"/>
    <w:rsid w:val="003219B7"/>
    <w:rsid w:val="0032469E"/>
    <w:rsid w:val="003266BB"/>
    <w:rsid w:val="00346D49"/>
    <w:rsid w:val="00351428"/>
    <w:rsid w:val="0035388E"/>
    <w:rsid w:val="00364ED0"/>
    <w:rsid w:val="00372080"/>
    <w:rsid w:val="00372665"/>
    <w:rsid w:val="00377364"/>
    <w:rsid w:val="003922BC"/>
    <w:rsid w:val="003935FE"/>
    <w:rsid w:val="00393A8C"/>
    <w:rsid w:val="00395269"/>
    <w:rsid w:val="0039565B"/>
    <w:rsid w:val="00395F83"/>
    <w:rsid w:val="00396389"/>
    <w:rsid w:val="0039794C"/>
    <w:rsid w:val="003A2618"/>
    <w:rsid w:val="003A7C76"/>
    <w:rsid w:val="003B1B67"/>
    <w:rsid w:val="003B59CE"/>
    <w:rsid w:val="003B7E51"/>
    <w:rsid w:val="003C187C"/>
    <w:rsid w:val="003C1A21"/>
    <w:rsid w:val="003C55FF"/>
    <w:rsid w:val="003E1012"/>
    <w:rsid w:val="003E250C"/>
    <w:rsid w:val="003E28BD"/>
    <w:rsid w:val="003E3B53"/>
    <w:rsid w:val="003E601B"/>
    <w:rsid w:val="003F1D38"/>
    <w:rsid w:val="003F76D7"/>
    <w:rsid w:val="00404EE2"/>
    <w:rsid w:val="00410D5E"/>
    <w:rsid w:val="0041141F"/>
    <w:rsid w:val="00413CD2"/>
    <w:rsid w:val="004160FD"/>
    <w:rsid w:val="00417316"/>
    <w:rsid w:val="00420D26"/>
    <w:rsid w:val="004211BD"/>
    <w:rsid w:val="00421E5F"/>
    <w:rsid w:val="004340EC"/>
    <w:rsid w:val="004358AF"/>
    <w:rsid w:val="004417D6"/>
    <w:rsid w:val="0045226F"/>
    <w:rsid w:val="0045360F"/>
    <w:rsid w:val="00453F6A"/>
    <w:rsid w:val="004550BC"/>
    <w:rsid w:val="004617E1"/>
    <w:rsid w:val="00462C02"/>
    <w:rsid w:val="00483D3C"/>
    <w:rsid w:val="00492B9D"/>
    <w:rsid w:val="004A79FE"/>
    <w:rsid w:val="004B1730"/>
    <w:rsid w:val="004C2202"/>
    <w:rsid w:val="004C289C"/>
    <w:rsid w:val="004C5837"/>
    <w:rsid w:val="004C7017"/>
    <w:rsid w:val="004C7610"/>
    <w:rsid w:val="004D57A6"/>
    <w:rsid w:val="004E19EA"/>
    <w:rsid w:val="004E3D91"/>
    <w:rsid w:val="004F16B0"/>
    <w:rsid w:val="004F358F"/>
    <w:rsid w:val="004F7238"/>
    <w:rsid w:val="005009A6"/>
    <w:rsid w:val="00501D44"/>
    <w:rsid w:val="00510808"/>
    <w:rsid w:val="00514B35"/>
    <w:rsid w:val="00524CEB"/>
    <w:rsid w:val="00524D74"/>
    <w:rsid w:val="00525047"/>
    <w:rsid w:val="0053117E"/>
    <w:rsid w:val="00534B63"/>
    <w:rsid w:val="00535327"/>
    <w:rsid w:val="0054558E"/>
    <w:rsid w:val="005571A2"/>
    <w:rsid w:val="005632FD"/>
    <w:rsid w:val="00564857"/>
    <w:rsid w:val="0057741B"/>
    <w:rsid w:val="005776D1"/>
    <w:rsid w:val="00586723"/>
    <w:rsid w:val="005961DE"/>
    <w:rsid w:val="005972F3"/>
    <w:rsid w:val="005A4CAB"/>
    <w:rsid w:val="005C105A"/>
    <w:rsid w:val="005C19BC"/>
    <w:rsid w:val="005C3AAD"/>
    <w:rsid w:val="005C46E5"/>
    <w:rsid w:val="005D1A64"/>
    <w:rsid w:val="005D3EA5"/>
    <w:rsid w:val="005E0771"/>
    <w:rsid w:val="005E1451"/>
    <w:rsid w:val="005E29B1"/>
    <w:rsid w:val="005F035E"/>
    <w:rsid w:val="005F5725"/>
    <w:rsid w:val="00603DA3"/>
    <w:rsid w:val="006055C5"/>
    <w:rsid w:val="00607330"/>
    <w:rsid w:val="00610CD0"/>
    <w:rsid w:val="00613572"/>
    <w:rsid w:val="006135BB"/>
    <w:rsid w:val="00614D71"/>
    <w:rsid w:val="00626C0C"/>
    <w:rsid w:val="00635C6E"/>
    <w:rsid w:val="00636646"/>
    <w:rsid w:val="00637DFD"/>
    <w:rsid w:val="0064090E"/>
    <w:rsid w:val="006412BC"/>
    <w:rsid w:val="00645F99"/>
    <w:rsid w:val="00655DA0"/>
    <w:rsid w:val="0066309D"/>
    <w:rsid w:val="00670823"/>
    <w:rsid w:val="00674004"/>
    <w:rsid w:val="0068031B"/>
    <w:rsid w:val="0068288D"/>
    <w:rsid w:val="00687D23"/>
    <w:rsid w:val="006A01B3"/>
    <w:rsid w:val="006A37CE"/>
    <w:rsid w:val="006A3CD6"/>
    <w:rsid w:val="006B088D"/>
    <w:rsid w:val="006B0F46"/>
    <w:rsid w:val="006B2CC3"/>
    <w:rsid w:val="006B622A"/>
    <w:rsid w:val="006C0920"/>
    <w:rsid w:val="006C4E79"/>
    <w:rsid w:val="006C696B"/>
    <w:rsid w:val="006D019F"/>
    <w:rsid w:val="006E1890"/>
    <w:rsid w:val="006E36E3"/>
    <w:rsid w:val="006E3D1B"/>
    <w:rsid w:val="006E671D"/>
    <w:rsid w:val="006E7A91"/>
    <w:rsid w:val="006F1ECE"/>
    <w:rsid w:val="006F5013"/>
    <w:rsid w:val="006F538A"/>
    <w:rsid w:val="0070009E"/>
    <w:rsid w:val="00701B52"/>
    <w:rsid w:val="00706603"/>
    <w:rsid w:val="00712C25"/>
    <w:rsid w:val="00722C85"/>
    <w:rsid w:val="00722F41"/>
    <w:rsid w:val="00724E0B"/>
    <w:rsid w:val="00726A04"/>
    <w:rsid w:val="00730B36"/>
    <w:rsid w:val="007323FC"/>
    <w:rsid w:val="00733C42"/>
    <w:rsid w:val="007545A0"/>
    <w:rsid w:val="00754F6D"/>
    <w:rsid w:val="00760CA1"/>
    <w:rsid w:val="00763758"/>
    <w:rsid w:val="00767254"/>
    <w:rsid w:val="007827A0"/>
    <w:rsid w:val="00790BE0"/>
    <w:rsid w:val="00797404"/>
    <w:rsid w:val="007A6961"/>
    <w:rsid w:val="007A7BCA"/>
    <w:rsid w:val="007B3694"/>
    <w:rsid w:val="007C0BE7"/>
    <w:rsid w:val="007C0EC3"/>
    <w:rsid w:val="007C69E8"/>
    <w:rsid w:val="007D6061"/>
    <w:rsid w:val="007D7136"/>
    <w:rsid w:val="007D73B4"/>
    <w:rsid w:val="007D78EC"/>
    <w:rsid w:val="007E0B9C"/>
    <w:rsid w:val="007E1FD6"/>
    <w:rsid w:val="007E2DB5"/>
    <w:rsid w:val="007E56F7"/>
    <w:rsid w:val="007E619F"/>
    <w:rsid w:val="007E7B5A"/>
    <w:rsid w:val="007F05A2"/>
    <w:rsid w:val="007F0B02"/>
    <w:rsid w:val="007F2423"/>
    <w:rsid w:val="00814A91"/>
    <w:rsid w:val="00821736"/>
    <w:rsid w:val="00821E6D"/>
    <w:rsid w:val="00822BA3"/>
    <w:rsid w:val="008237CE"/>
    <w:rsid w:val="008241E4"/>
    <w:rsid w:val="008307C3"/>
    <w:rsid w:val="00831050"/>
    <w:rsid w:val="00832455"/>
    <w:rsid w:val="00834410"/>
    <w:rsid w:val="00846274"/>
    <w:rsid w:val="008652AE"/>
    <w:rsid w:val="00866269"/>
    <w:rsid w:val="008705A1"/>
    <w:rsid w:val="00872CD4"/>
    <w:rsid w:val="008737D5"/>
    <w:rsid w:val="00876047"/>
    <w:rsid w:val="00881E43"/>
    <w:rsid w:val="00893850"/>
    <w:rsid w:val="008A24F9"/>
    <w:rsid w:val="008B239B"/>
    <w:rsid w:val="008B51FD"/>
    <w:rsid w:val="008D0E03"/>
    <w:rsid w:val="008D6FAB"/>
    <w:rsid w:val="008E50EA"/>
    <w:rsid w:val="008E695C"/>
    <w:rsid w:val="008E7405"/>
    <w:rsid w:val="008F1337"/>
    <w:rsid w:val="00900F9E"/>
    <w:rsid w:val="00906D7F"/>
    <w:rsid w:val="00906ECF"/>
    <w:rsid w:val="00907155"/>
    <w:rsid w:val="00912EDE"/>
    <w:rsid w:val="00917C15"/>
    <w:rsid w:val="009207B1"/>
    <w:rsid w:val="00921B3D"/>
    <w:rsid w:val="009276F0"/>
    <w:rsid w:val="00932D28"/>
    <w:rsid w:val="00937955"/>
    <w:rsid w:val="0094069B"/>
    <w:rsid w:val="00940703"/>
    <w:rsid w:val="0094481D"/>
    <w:rsid w:val="00945EB6"/>
    <w:rsid w:val="00946648"/>
    <w:rsid w:val="00947923"/>
    <w:rsid w:val="00951546"/>
    <w:rsid w:val="0095619A"/>
    <w:rsid w:val="0096082C"/>
    <w:rsid w:val="00967328"/>
    <w:rsid w:val="009728C7"/>
    <w:rsid w:val="00976009"/>
    <w:rsid w:val="00987498"/>
    <w:rsid w:val="00993E3F"/>
    <w:rsid w:val="00995513"/>
    <w:rsid w:val="009A04CF"/>
    <w:rsid w:val="009A2F90"/>
    <w:rsid w:val="009A70B6"/>
    <w:rsid w:val="009C799E"/>
    <w:rsid w:val="009D2429"/>
    <w:rsid w:val="009D7D71"/>
    <w:rsid w:val="009E52AB"/>
    <w:rsid w:val="009F7CBA"/>
    <w:rsid w:val="00A017BF"/>
    <w:rsid w:val="00A028F7"/>
    <w:rsid w:val="00A03E44"/>
    <w:rsid w:val="00A04018"/>
    <w:rsid w:val="00A23232"/>
    <w:rsid w:val="00A25491"/>
    <w:rsid w:val="00A27263"/>
    <w:rsid w:val="00A41634"/>
    <w:rsid w:val="00A46299"/>
    <w:rsid w:val="00A621C9"/>
    <w:rsid w:val="00A713DE"/>
    <w:rsid w:val="00A71869"/>
    <w:rsid w:val="00A74074"/>
    <w:rsid w:val="00A76E47"/>
    <w:rsid w:val="00A9130D"/>
    <w:rsid w:val="00A91AFF"/>
    <w:rsid w:val="00A94442"/>
    <w:rsid w:val="00A94732"/>
    <w:rsid w:val="00A94A62"/>
    <w:rsid w:val="00AA2DD5"/>
    <w:rsid w:val="00AC0451"/>
    <w:rsid w:val="00AC0896"/>
    <w:rsid w:val="00AC128D"/>
    <w:rsid w:val="00AC4729"/>
    <w:rsid w:val="00AC7E9C"/>
    <w:rsid w:val="00AD2161"/>
    <w:rsid w:val="00AD641E"/>
    <w:rsid w:val="00AD77D1"/>
    <w:rsid w:val="00AE50A1"/>
    <w:rsid w:val="00AF67DF"/>
    <w:rsid w:val="00B06754"/>
    <w:rsid w:val="00B068E4"/>
    <w:rsid w:val="00B10BA5"/>
    <w:rsid w:val="00B1246C"/>
    <w:rsid w:val="00B135A0"/>
    <w:rsid w:val="00B13B08"/>
    <w:rsid w:val="00B14D93"/>
    <w:rsid w:val="00B151F7"/>
    <w:rsid w:val="00B15AC1"/>
    <w:rsid w:val="00B213CC"/>
    <w:rsid w:val="00B23DF4"/>
    <w:rsid w:val="00B25211"/>
    <w:rsid w:val="00B314B1"/>
    <w:rsid w:val="00B357AC"/>
    <w:rsid w:val="00B63140"/>
    <w:rsid w:val="00B6405E"/>
    <w:rsid w:val="00B64C89"/>
    <w:rsid w:val="00B669BF"/>
    <w:rsid w:val="00B7479A"/>
    <w:rsid w:val="00B75B4E"/>
    <w:rsid w:val="00B84256"/>
    <w:rsid w:val="00B85A70"/>
    <w:rsid w:val="00B85ED7"/>
    <w:rsid w:val="00B90991"/>
    <w:rsid w:val="00B95655"/>
    <w:rsid w:val="00B957C4"/>
    <w:rsid w:val="00B95893"/>
    <w:rsid w:val="00BA2658"/>
    <w:rsid w:val="00BA39D6"/>
    <w:rsid w:val="00BA6045"/>
    <w:rsid w:val="00BB53FE"/>
    <w:rsid w:val="00BB7CE2"/>
    <w:rsid w:val="00BC29D2"/>
    <w:rsid w:val="00BC650A"/>
    <w:rsid w:val="00BC6EBF"/>
    <w:rsid w:val="00BC7B86"/>
    <w:rsid w:val="00BD54F6"/>
    <w:rsid w:val="00BD68A0"/>
    <w:rsid w:val="00BD72FA"/>
    <w:rsid w:val="00BE24F9"/>
    <w:rsid w:val="00BE7CD6"/>
    <w:rsid w:val="00BF53D6"/>
    <w:rsid w:val="00BF79E9"/>
    <w:rsid w:val="00C07F82"/>
    <w:rsid w:val="00C14273"/>
    <w:rsid w:val="00C14D66"/>
    <w:rsid w:val="00C22BDE"/>
    <w:rsid w:val="00C36FF7"/>
    <w:rsid w:val="00C374DE"/>
    <w:rsid w:val="00C400E4"/>
    <w:rsid w:val="00C551B7"/>
    <w:rsid w:val="00C560F4"/>
    <w:rsid w:val="00C660A3"/>
    <w:rsid w:val="00C669CF"/>
    <w:rsid w:val="00C737EE"/>
    <w:rsid w:val="00C77CFF"/>
    <w:rsid w:val="00C82E77"/>
    <w:rsid w:val="00C865E7"/>
    <w:rsid w:val="00CA232E"/>
    <w:rsid w:val="00CA49A5"/>
    <w:rsid w:val="00CA76C9"/>
    <w:rsid w:val="00CB0A4F"/>
    <w:rsid w:val="00CB5C5C"/>
    <w:rsid w:val="00CB6FFC"/>
    <w:rsid w:val="00CC418E"/>
    <w:rsid w:val="00CC54D0"/>
    <w:rsid w:val="00CD08EF"/>
    <w:rsid w:val="00CD6376"/>
    <w:rsid w:val="00CE12BF"/>
    <w:rsid w:val="00CE5712"/>
    <w:rsid w:val="00CF17A4"/>
    <w:rsid w:val="00CF47C9"/>
    <w:rsid w:val="00D13D95"/>
    <w:rsid w:val="00D23FCD"/>
    <w:rsid w:val="00D25CC2"/>
    <w:rsid w:val="00D30DC8"/>
    <w:rsid w:val="00D34E9E"/>
    <w:rsid w:val="00D414B7"/>
    <w:rsid w:val="00D451FF"/>
    <w:rsid w:val="00D473A2"/>
    <w:rsid w:val="00D51FB7"/>
    <w:rsid w:val="00D52896"/>
    <w:rsid w:val="00D52B63"/>
    <w:rsid w:val="00D60B88"/>
    <w:rsid w:val="00D61D9E"/>
    <w:rsid w:val="00D66256"/>
    <w:rsid w:val="00D725C6"/>
    <w:rsid w:val="00D80437"/>
    <w:rsid w:val="00D85C22"/>
    <w:rsid w:val="00D87090"/>
    <w:rsid w:val="00D91520"/>
    <w:rsid w:val="00D95143"/>
    <w:rsid w:val="00D951C7"/>
    <w:rsid w:val="00D9745C"/>
    <w:rsid w:val="00DA0634"/>
    <w:rsid w:val="00DA262C"/>
    <w:rsid w:val="00DA2737"/>
    <w:rsid w:val="00DB0CCB"/>
    <w:rsid w:val="00DB2B0A"/>
    <w:rsid w:val="00DB30F6"/>
    <w:rsid w:val="00DB36FD"/>
    <w:rsid w:val="00DD70E7"/>
    <w:rsid w:val="00DD7CFB"/>
    <w:rsid w:val="00DE1AD4"/>
    <w:rsid w:val="00DE7D71"/>
    <w:rsid w:val="00DF01EA"/>
    <w:rsid w:val="00DF1101"/>
    <w:rsid w:val="00DF2DBF"/>
    <w:rsid w:val="00DF7EC2"/>
    <w:rsid w:val="00E10050"/>
    <w:rsid w:val="00E11307"/>
    <w:rsid w:val="00E11E76"/>
    <w:rsid w:val="00E1489E"/>
    <w:rsid w:val="00E22017"/>
    <w:rsid w:val="00E27C28"/>
    <w:rsid w:val="00E32E7D"/>
    <w:rsid w:val="00E33761"/>
    <w:rsid w:val="00E33EB8"/>
    <w:rsid w:val="00E352F0"/>
    <w:rsid w:val="00E36D74"/>
    <w:rsid w:val="00E430BC"/>
    <w:rsid w:val="00E430F4"/>
    <w:rsid w:val="00E43AE5"/>
    <w:rsid w:val="00E43B03"/>
    <w:rsid w:val="00E43D92"/>
    <w:rsid w:val="00E449C6"/>
    <w:rsid w:val="00E46D49"/>
    <w:rsid w:val="00E5186D"/>
    <w:rsid w:val="00E555E2"/>
    <w:rsid w:val="00E71126"/>
    <w:rsid w:val="00E8083B"/>
    <w:rsid w:val="00E84E62"/>
    <w:rsid w:val="00E91A64"/>
    <w:rsid w:val="00E94E72"/>
    <w:rsid w:val="00EA23B2"/>
    <w:rsid w:val="00EA2F40"/>
    <w:rsid w:val="00EA3DB4"/>
    <w:rsid w:val="00EA4C2C"/>
    <w:rsid w:val="00EB09FB"/>
    <w:rsid w:val="00EB0CAA"/>
    <w:rsid w:val="00EB17F0"/>
    <w:rsid w:val="00EB7F93"/>
    <w:rsid w:val="00EC08EE"/>
    <w:rsid w:val="00EC1FEE"/>
    <w:rsid w:val="00EC32D8"/>
    <w:rsid w:val="00EC487D"/>
    <w:rsid w:val="00EC6055"/>
    <w:rsid w:val="00EC6D4C"/>
    <w:rsid w:val="00ED1F4C"/>
    <w:rsid w:val="00EE31D0"/>
    <w:rsid w:val="00EF2BA8"/>
    <w:rsid w:val="00F05172"/>
    <w:rsid w:val="00F0782B"/>
    <w:rsid w:val="00F12C9A"/>
    <w:rsid w:val="00F250E5"/>
    <w:rsid w:val="00F257A7"/>
    <w:rsid w:val="00F26182"/>
    <w:rsid w:val="00F27EA8"/>
    <w:rsid w:val="00F35240"/>
    <w:rsid w:val="00F35D96"/>
    <w:rsid w:val="00F369BA"/>
    <w:rsid w:val="00F43175"/>
    <w:rsid w:val="00F449AD"/>
    <w:rsid w:val="00F54F4F"/>
    <w:rsid w:val="00F56127"/>
    <w:rsid w:val="00F56741"/>
    <w:rsid w:val="00F64A97"/>
    <w:rsid w:val="00F7239D"/>
    <w:rsid w:val="00F82D79"/>
    <w:rsid w:val="00F90E98"/>
    <w:rsid w:val="00F926BA"/>
    <w:rsid w:val="00FA27D3"/>
    <w:rsid w:val="00FC22D5"/>
    <w:rsid w:val="00FC3D43"/>
    <w:rsid w:val="00FD39E5"/>
    <w:rsid w:val="00FD506F"/>
    <w:rsid w:val="00FD5153"/>
    <w:rsid w:val="00FD51BB"/>
    <w:rsid w:val="00FE13AC"/>
    <w:rsid w:val="00FE5595"/>
    <w:rsid w:val="00FE67F9"/>
    <w:rsid w:val="00FE7E2C"/>
    <w:rsid w:val="00FF19B9"/>
    <w:rsid w:val="00FF4152"/>
    <w:rsid w:val="00FF5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34DC"/>
  <w15:chartTrackingRefBased/>
  <w15:docId w15:val="{7F0BB237-6863-4836-B656-6C48D415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41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74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41B"/>
    <w:rPr>
      <w:rFonts w:ascii="Segoe UI" w:hAnsi="Segoe UI" w:cs="Segoe UI"/>
      <w:sz w:val="18"/>
      <w:szCs w:val="18"/>
    </w:rPr>
  </w:style>
  <w:style w:type="character" w:styleId="Pogrubienie">
    <w:name w:val="Strong"/>
    <w:basedOn w:val="Domylnaczcionkaakapitu"/>
    <w:uiPriority w:val="22"/>
    <w:qFormat/>
    <w:rsid w:val="00026A52"/>
    <w:rPr>
      <w:b/>
      <w:bCs/>
    </w:rPr>
  </w:style>
  <w:style w:type="paragraph" w:styleId="Tekstprzypisukocowego">
    <w:name w:val="endnote text"/>
    <w:basedOn w:val="Normalny"/>
    <w:link w:val="TekstprzypisukocowegoZnak"/>
    <w:uiPriority w:val="99"/>
    <w:semiHidden/>
    <w:unhideWhenUsed/>
    <w:rsid w:val="000D23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2328"/>
    <w:rPr>
      <w:sz w:val="20"/>
      <w:szCs w:val="20"/>
    </w:rPr>
  </w:style>
  <w:style w:type="character" w:styleId="Odwoanieprzypisukocowego">
    <w:name w:val="endnote reference"/>
    <w:basedOn w:val="Domylnaczcionkaakapitu"/>
    <w:uiPriority w:val="99"/>
    <w:semiHidden/>
    <w:unhideWhenUsed/>
    <w:rsid w:val="000D2328"/>
    <w:rPr>
      <w:vertAlign w:val="superscript"/>
    </w:rPr>
  </w:style>
  <w:style w:type="character" w:styleId="Hipercze">
    <w:name w:val="Hyperlink"/>
    <w:basedOn w:val="Domylnaczcionkaakapitu"/>
    <w:uiPriority w:val="99"/>
    <w:semiHidden/>
    <w:unhideWhenUsed/>
    <w:rsid w:val="006B0F46"/>
    <w:rPr>
      <w:color w:val="0000FF"/>
      <w:u w:val="single"/>
    </w:rPr>
  </w:style>
  <w:style w:type="paragraph" w:styleId="Akapitzlist">
    <w:name w:val="List Paragraph"/>
    <w:basedOn w:val="Normalny"/>
    <w:uiPriority w:val="34"/>
    <w:qFormat/>
    <w:rsid w:val="006B0F46"/>
    <w:pPr>
      <w:spacing w:after="0" w:line="240" w:lineRule="auto"/>
      <w:ind w:left="720"/>
      <w:contextualSpacing/>
    </w:pPr>
    <w:rPr>
      <w:rFonts w:ascii="Calibri" w:eastAsia="Calibri" w:hAnsi="Calibri" w:cs="Times New Roman"/>
      <w:lang w:eastAsia="pl-PL"/>
    </w:rPr>
  </w:style>
  <w:style w:type="paragraph" w:customStyle="1" w:styleId="Standard">
    <w:name w:val="Standard"/>
    <w:rsid w:val="006B0F4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alb-s">
    <w:name w:val="a_lb-s"/>
    <w:basedOn w:val="Domylnaczcionkaakapitu"/>
    <w:rsid w:val="006B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7941">
      <w:bodyDiv w:val="1"/>
      <w:marLeft w:val="0"/>
      <w:marRight w:val="0"/>
      <w:marTop w:val="0"/>
      <w:marBottom w:val="0"/>
      <w:divBdr>
        <w:top w:val="none" w:sz="0" w:space="0" w:color="auto"/>
        <w:left w:val="none" w:sz="0" w:space="0" w:color="auto"/>
        <w:bottom w:val="none" w:sz="0" w:space="0" w:color="auto"/>
        <w:right w:val="none" w:sz="0" w:space="0" w:color="auto"/>
      </w:divBdr>
    </w:div>
    <w:div w:id="1086072102">
      <w:bodyDiv w:val="1"/>
      <w:marLeft w:val="0"/>
      <w:marRight w:val="0"/>
      <w:marTop w:val="0"/>
      <w:marBottom w:val="0"/>
      <w:divBdr>
        <w:top w:val="none" w:sz="0" w:space="0" w:color="auto"/>
        <w:left w:val="none" w:sz="0" w:space="0" w:color="auto"/>
        <w:bottom w:val="none" w:sz="0" w:space="0" w:color="auto"/>
        <w:right w:val="none" w:sz="0" w:space="0" w:color="auto"/>
      </w:divBdr>
    </w:div>
    <w:div w:id="1421833789">
      <w:bodyDiv w:val="1"/>
      <w:marLeft w:val="0"/>
      <w:marRight w:val="0"/>
      <w:marTop w:val="0"/>
      <w:marBottom w:val="0"/>
      <w:divBdr>
        <w:top w:val="none" w:sz="0" w:space="0" w:color="auto"/>
        <w:left w:val="none" w:sz="0" w:space="0" w:color="auto"/>
        <w:bottom w:val="none" w:sz="0" w:space="0" w:color="auto"/>
        <w:right w:val="none" w:sz="0" w:space="0" w:color="auto"/>
      </w:divBdr>
    </w:div>
    <w:div w:id="18707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do.gov.pl/pl/404/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1306</Words>
  <Characters>7840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Ineza Banach</dc:creator>
  <cp:keywords/>
  <dc:description/>
  <cp:lastModifiedBy>Ineza Banach</cp:lastModifiedBy>
  <cp:revision>17</cp:revision>
  <cp:lastPrinted>2022-10-31T14:20:00Z</cp:lastPrinted>
  <dcterms:created xsi:type="dcterms:W3CDTF">2022-10-17T10:41:00Z</dcterms:created>
  <dcterms:modified xsi:type="dcterms:W3CDTF">2022-11-02T09:16:00Z</dcterms:modified>
</cp:coreProperties>
</file>