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41F8" w14:textId="1DD03727" w:rsidR="006845FC" w:rsidRPr="00ED3DEA" w:rsidRDefault="00ED3DEA" w:rsidP="00ED3D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DEA">
        <w:rPr>
          <w:rFonts w:ascii="Times New Roman" w:hAnsi="Times New Roman" w:cs="Times New Roman"/>
          <w:b/>
          <w:bCs/>
          <w:sz w:val="28"/>
          <w:szCs w:val="28"/>
        </w:rPr>
        <w:t>Zakres czynności na stanowisku Zastępcy Naczelnika w Wydziale Budownictwa i Architektury</w:t>
      </w:r>
    </w:p>
    <w:p w14:paraId="24A18546" w14:textId="57E09062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 xml:space="preserve">Organizacja sprawnego funkcjonowania podległego Wydziału Budownictwa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D3DEA">
        <w:rPr>
          <w:rFonts w:ascii="Times New Roman" w:eastAsia="Calibri" w:hAnsi="Times New Roman" w:cs="Times New Roman"/>
          <w:sz w:val="24"/>
          <w:szCs w:val="24"/>
        </w:rPr>
        <w:t>i Architektury.</w:t>
      </w:r>
    </w:p>
    <w:p w14:paraId="6382A1F9" w14:textId="77777777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>Nadzorowanie spraw i zagadnień w podległym Wydziale wynikających z realizacji przepisów prawnych wynikających z ustawy Prawo Budowlane w zakresie dotyczącym administracji architektoniczno - budowlanej.</w:t>
      </w:r>
    </w:p>
    <w:p w14:paraId="258CBB9B" w14:textId="77777777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>Programowanie i organizacja pracy podległego zespołu, zaspokajająca pełną realizację zadań wynikających z merytorycznego zakresu poszczególnych stanowisk pracy.</w:t>
      </w:r>
    </w:p>
    <w:p w14:paraId="2305DD3C" w14:textId="77777777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>Sprawowanie nadzoru nad merytorycznym załatwieniem spraw przez podległych pracowników oraz koordynowanie ich pracy.</w:t>
      </w:r>
    </w:p>
    <w:p w14:paraId="33051BEB" w14:textId="77777777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>Sprawowanie nadzoru nad przestrzeganiem przez pracowników Wydziału dyscypliny oraz przepisów o ochronie informacji niejawnych.</w:t>
      </w:r>
    </w:p>
    <w:p w14:paraId="660CC708" w14:textId="77777777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>Współuczestniczenie przy opracowaniu zakresów czynności pracowników podległego Wydziału.</w:t>
      </w:r>
    </w:p>
    <w:p w14:paraId="133C74BF" w14:textId="77777777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>Współuczestniczenie przy dokonywaniu oceny podległych pracowników oraz występowanie z wnioskami w ich sprawie /nagradzanie, awansowanie, karanie/.</w:t>
      </w:r>
    </w:p>
    <w:p w14:paraId="11577A03" w14:textId="77777777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>Wydawanie decyzji administracyjnych na podstawie upoważnienia Starosty.</w:t>
      </w:r>
    </w:p>
    <w:p w14:paraId="63F08886" w14:textId="77777777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>Wydawanie zaświadczeń o samodzielności lokali mieszkalnych.</w:t>
      </w:r>
    </w:p>
    <w:p w14:paraId="1DB268CE" w14:textId="77777777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>Promocja osiągnięć Wydziału i Powiatu.</w:t>
      </w:r>
    </w:p>
    <w:p w14:paraId="606B5E6E" w14:textId="77777777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>Realizowanie postanowień Rozdziału V § 12 – 19 Regulaminu Organizacyjnego dotyczących zadań wspólnych komórek organizacyjnych Starostwa.</w:t>
      </w:r>
    </w:p>
    <w:p w14:paraId="121299A0" w14:textId="77777777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>Wykonywanie innych prac zleconych przez Starostę, Wicestarostę i Sekretarza Powiatu, Naczelnika Wydziału.</w:t>
      </w:r>
    </w:p>
    <w:p w14:paraId="6E9C45AC" w14:textId="77777777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>W przypadku nieobecności pracownika w pracy z powodu urlopu lub choroby wyznaczanie zastępstwa na czas jego nieobecności.</w:t>
      </w:r>
    </w:p>
    <w:p w14:paraId="7C29BA50" w14:textId="77777777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>Przygotowanie odpowiedzi dotyczącej informacji publicznej.</w:t>
      </w:r>
    </w:p>
    <w:p w14:paraId="67DD7F61" w14:textId="77777777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>Wprowadzanie zgłoszeń budowy na Biuletyn Informacji Publicznej.</w:t>
      </w:r>
    </w:p>
    <w:p w14:paraId="376C90DE" w14:textId="58D3EC1A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 xml:space="preserve">Wydawanie pozwoleń na budowę dla terenu </w:t>
      </w:r>
      <w:r>
        <w:rPr>
          <w:rFonts w:ascii="Times New Roman" w:eastAsia="Calibri" w:hAnsi="Times New Roman" w:cs="Times New Roman"/>
          <w:sz w:val="24"/>
          <w:szCs w:val="24"/>
        </w:rPr>
        <w:t>Gminy wyznaczonej przez naczelnika wydziału</w:t>
      </w:r>
      <w:r w:rsidRPr="00ED3DE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FE6C50" w14:textId="77777777" w:rsidR="00ED3DEA" w:rsidRPr="00ED3DEA" w:rsidRDefault="00ED3DEA" w:rsidP="00ED3DEA">
      <w:pPr>
        <w:numPr>
          <w:ilvl w:val="3"/>
          <w:numId w:val="1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A">
        <w:rPr>
          <w:rFonts w:ascii="Times New Roman" w:eastAsia="Calibri" w:hAnsi="Times New Roman" w:cs="Times New Roman"/>
          <w:sz w:val="24"/>
          <w:szCs w:val="24"/>
        </w:rPr>
        <w:t>Nadzór w szczególności nad wyznaczonymi przez naczelnika gminami.</w:t>
      </w:r>
    </w:p>
    <w:p w14:paraId="0B01E9D4" w14:textId="6E27A586" w:rsidR="00ED3DEA" w:rsidRDefault="00ED3DEA">
      <w:pPr>
        <w:rPr>
          <w:rFonts w:ascii="Times New Roman" w:hAnsi="Times New Roman" w:cs="Times New Roman"/>
        </w:rPr>
      </w:pPr>
    </w:p>
    <w:p w14:paraId="1457D910" w14:textId="77777777" w:rsidR="00AA10FE" w:rsidRPr="00AA10FE" w:rsidRDefault="00AA10FE" w:rsidP="00AA10FE">
      <w:pPr>
        <w:spacing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10FE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092EE5C0" w14:textId="77777777" w:rsidR="00AA10FE" w:rsidRPr="00AA10FE" w:rsidRDefault="00AA10FE" w:rsidP="00AA10FE">
      <w:pPr>
        <w:spacing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10FE">
        <w:rPr>
          <w:rFonts w:ascii="Times New Roman" w:eastAsia="Calibri" w:hAnsi="Times New Roman" w:cs="Times New Roman"/>
          <w:sz w:val="26"/>
          <w:szCs w:val="26"/>
        </w:rPr>
        <w:t>Krzysztof Ambroziak</w:t>
      </w:r>
    </w:p>
    <w:p w14:paraId="02060450" w14:textId="77777777" w:rsidR="00AA10FE" w:rsidRPr="00ED3DEA" w:rsidRDefault="00AA10FE">
      <w:pPr>
        <w:rPr>
          <w:rFonts w:ascii="Times New Roman" w:hAnsi="Times New Roman" w:cs="Times New Roman"/>
        </w:rPr>
      </w:pPr>
    </w:p>
    <w:sectPr w:rsidR="00AA10FE" w:rsidRPr="00ED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3C6"/>
    <w:multiLevelType w:val="hybridMultilevel"/>
    <w:tmpl w:val="7B783E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3795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EA"/>
    <w:rsid w:val="006845FC"/>
    <w:rsid w:val="00AA10FE"/>
    <w:rsid w:val="00E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9B2F"/>
  <w15:chartTrackingRefBased/>
  <w15:docId w15:val="{3A242880-A634-4D59-BB88-FA954417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Norberciak</dc:creator>
  <cp:keywords/>
  <dc:description/>
  <cp:lastModifiedBy>Martyna Norberciak</cp:lastModifiedBy>
  <cp:revision>2</cp:revision>
  <cp:lastPrinted>2022-12-08T14:28:00Z</cp:lastPrinted>
  <dcterms:created xsi:type="dcterms:W3CDTF">2022-12-08T14:20:00Z</dcterms:created>
  <dcterms:modified xsi:type="dcterms:W3CDTF">2022-12-08T14:28:00Z</dcterms:modified>
</cp:coreProperties>
</file>